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902" w:rsidRPr="00DB7257" w:rsidRDefault="00DB7257" w:rsidP="00621B81">
      <w:pPr>
        <w:spacing w:line="240" w:lineRule="auto"/>
        <w:ind w:left="0" w:firstLine="0"/>
        <w:jc w:val="center"/>
        <w:rPr>
          <w:rFonts w:asciiTheme="majorBidi" w:hAnsiTheme="majorBidi" w:cstheme="majorBidi"/>
          <w:b/>
          <w:bCs/>
          <w:sz w:val="24"/>
          <w:szCs w:val="24"/>
          <w:lang w:val="id-ID"/>
        </w:rPr>
      </w:pPr>
      <w:r w:rsidRPr="00DB7257">
        <w:rPr>
          <w:rFonts w:asciiTheme="majorBidi" w:hAnsiTheme="majorBidi" w:cstheme="majorBidi"/>
          <w:b/>
          <w:bCs/>
          <w:sz w:val="24"/>
          <w:szCs w:val="24"/>
          <w:lang w:val="id-ID"/>
        </w:rPr>
        <w:t>Perkembangan Kitab-kitab Hadis Periode Mutaqaddimin</w:t>
      </w:r>
    </w:p>
    <w:p w:rsidR="00DB7257" w:rsidRDefault="00DB7257" w:rsidP="00621B81">
      <w:pPr>
        <w:spacing w:line="240" w:lineRule="auto"/>
        <w:ind w:left="0" w:firstLine="0"/>
        <w:jc w:val="center"/>
        <w:rPr>
          <w:rFonts w:asciiTheme="majorBidi" w:hAnsiTheme="majorBidi" w:cstheme="majorBidi"/>
          <w:sz w:val="24"/>
          <w:szCs w:val="24"/>
          <w:lang w:val="id-ID"/>
        </w:rPr>
      </w:pPr>
      <w:r>
        <w:rPr>
          <w:rFonts w:asciiTheme="majorBidi" w:hAnsiTheme="majorBidi" w:cstheme="majorBidi"/>
          <w:sz w:val="24"/>
          <w:szCs w:val="24"/>
          <w:lang w:val="id-ID"/>
        </w:rPr>
        <w:t>Fatimah</w:t>
      </w:r>
    </w:p>
    <w:p w:rsidR="00DB7257" w:rsidRDefault="00621B81" w:rsidP="00621B81">
      <w:pPr>
        <w:spacing w:line="240" w:lineRule="auto"/>
        <w:ind w:left="0" w:firstLine="0"/>
        <w:jc w:val="center"/>
        <w:rPr>
          <w:rFonts w:asciiTheme="majorBidi" w:hAnsiTheme="majorBidi" w:cstheme="majorBidi"/>
          <w:sz w:val="24"/>
          <w:szCs w:val="24"/>
          <w:lang w:val="id-ID"/>
        </w:rPr>
      </w:pPr>
      <w:r>
        <w:rPr>
          <w:rFonts w:asciiTheme="majorBidi" w:hAnsiTheme="majorBidi" w:cstheme="majorBidi"/>
          <w:sz w:val="24"/>
          <w:szCs w:val="24"/>
          <w:lang w:val="id-ID"/>
        </w:rPr>
        <w:t xml:space="preserve">Mahasiswa </w:t>
      </w:r>
      <w:r w:rsidR="00DB7257">
        <w:rPr>
          <w:rFonts w:asciiTheme="majorBidi" w:hAnsiTheme="majorBidi" w:cstheme="majorBidi"/>
          <w:sz w:val="24"/>
          <w:szCs w:val="24"/>
          <w:lang w:val="id-ID"/>
        </w:rPr>
        <w:t>Pascasarjana Aqidah dan Flsafat Islam</w:t>
      </w:r>
    </w:p>
    <w:p w:rsidR="0073435C" w:rsidRDefault="00F52902" w:rsidP="00621B81">
      <w:pPr>
        <w:spacing w:line="240" w:lineRule="auto"/>
        <w:ind w:left="0" w:firstLine="0"/>
        <w:jc w:val="center"/>
        <w:rPr>
          <w:rFonts w:asciiTheme="majorBidi" w:hAnsiTheme="majorBidi" w:cstheme="majorBidi"/>
          <w:sz w:val="24"/>
          <w:szCs w:val="24"/>
          <w:lang w:val="id-ID"/>
        </w:rPr>
      </w:pPr>
      <w:r>
        <w:rPr>
          <w:rFonts w:asciiTheme="majorBidi" w:hAnsiTheme="majorBidi" w:cstheme="majorBidi"/>
          <w:sz w:val="24"/>
          <w:szCs w:val="24"/>
          <w:lang w:val="id-ID"/>
        </w:rPr>
        <w:t>U</w:t>
      </w:r>
      <w:r w:rsidR="00DB7257">
        <w:rPr>
          <w:rFonts w:asciiTheme="majorBidi" w:hAnsiTheme="majorBidi" w:cstheme="majorBidi"/>
          <w:sz w:val="24"/>
          <w:szCs w:val="24"/>
          <w:lang w:val="id-ID"/>
        </w:rPr>
        <w:t xml:space="preserve">niversitas Islam </w:t>
      </w:r>
      <w:r>
        <w:rPr>
          <w:rFonts w:asciiTheme="majorBidi" w:hAnsiTheme="majorBidi" w:cstheme="majorBidi"/>
          <w:sz w:val="24"/>
          <w:szCs w:val="24"/>
          <w:lang w:val="id-ID"/>
        </w:rPr>
        <w:t>Sunan Kalijaga Yogyakarta</w:t>
      </w:r>
    </w:p>
    <w:p w:rsidR="00621B81" w:rsidRDefault="00621B81" w:rsidP="00621B81">
      <w:pPr>
        <w:spacing w:line="240" w:lineRule="auto"/>
        <w:ind w:left="0" w:firstLine="0"/>
        <w:jc w:val="center"/>
        <w:rPr>
          <w:rFonts w:asciiTheme="majorBidi" w:hAnsiTheme="majorBidi" w:cstheme="majorBidi"/>
          <w:sz w:val="24"/>
          <w:szCs w:val="24"/>
          <w:lang w:val="id-ID"/>
        </w:rPr>
      </w:pPr>
    </w:p>
    <w:p w:rsidR="00D6170E" w:rsidRPr="00D6170E" w:rsidRDefault="00D6170E" w:rsidP="00D6170E">
      <w:pPr>
        <w:spacing w:line="240" w:lineRule="auto"/>
        <w:ind w:left="0" w:firstLine="0"/>
        <w:jc w:val="center"/>
        <w:rPr>
          <w:rFonts w:asciiTheme="majorBidi" w:hAnsiTheme="majorBidi" w:cstheme="majorBidi"/>
          <w:b/>
          <w:bCs/>
          <w:i/>
          <w:iCs/>
          <w:sz w:val="24"/>
          <w:szCs w:val="24"/>
          <w:lang w:val="id-ID"/>
        </w:rPr>
      </w:pPr>
      <w:r w:rsidRPr="00D6170E">
        <w:rPr>
          <w:rFonts w:asciiTheme="majorBidi" w:hAnsiTheme="majorBidi" w:cstheme="majorBidi"/>
          <w:b/>
          <w:bCs/>
          <w:i/>
          <w:iCs/>
          <w:sz w:val="24"/>
          <w:szCs w:val="24"/>
          <w:lang w:val="id-ID"/>
        </w:rPr>
        <w:t>Abstrak</w:t>
      </w:r>
    </w:p>
    <w:p w:rsidR="00570A10" w:rsidRDefault="0073435C" w:rsidP="00D6170E">
      <w:pPr>
        <w:spacing w:line="240" w:lineRule="auto"/>
        <w:ind w:left="0" w:firstLine="0"/>
        <w:rPr>
          <w:rFonts w:asciiTheme="majorBidi" w:hAnsiTheme="majorBidi" w:cstheme="majorBidi"/>
          <w:i/>
          <w:iCs/>
          <w:sz w:val="24"/>
          <w:szCs w:val="24"/>
          <w:lang w:val="id-ID"/>
        </w:rPr>
      </w:pPr>
      <w:r w:rsidRPr="00F3633C">
        <w:rPr>
          <w:rFonts w:asciiTheme="majorBidi" w:hAnsiTheme="majorBidi" w:cstheme="majorBidi"/>
          <w:i/>
          <w:iCs/>
          <w:sz w:val="24"/>
          <w:szCs w:val="24"/>
          <w:lang w:val="id-ID"/>
        </w:rPr>
        <w:t xml:space="preserve">Hadis sebagai ajaran Islam ke dua memiliki perbedaan yang cukup signifikan dengan Al-Qur’an dalam perihal pembukuan secara resmi. Dari segi pemeliharaan sejak awal Al-Qur’an diturunkan sudah ada perintah pembukuan agar tetap terjaga dan terpelihara dari kepalsuan, namun tidak dengan hadis Nabi. Sebagaimana sebelum pemerintahan khalifah Umar bin Abdul Aziz bahkan penulisan atau pembukuan hadis dilarang untuk dilakukan. Namun setelah </w:t>
      </w:r>
      <w:r w:rsidR="00E76398" w:rsidRPr="00F3633C">
        <w:rPr>
          <w:rFonts w:asciiTheme="majorBidi" w:hAnsiTheme="majorBidi" w:cstheme="majorBidi"/>
          <w:i/>
          <w:iCs/>
          <w:sz w:val="24"/>
          <w:szCs w:val="24"/>
          <w:lang w:val="id-ID"/>
        </w:rPr>
        <w:t xml:space="preserve">mempertimbangkan beberapa permaslahatan yang akan datang jika hadis tidak dilakukan pembukuan, maka hadis palsu akan banyak bermunculan dari orang-orang yang tidak bertanggung jawab, meninggalnya para sahabat </w:t>
      </w:r>
      <w:r w:rsidR="00CF27BD" w:rsidRPr="00F3633C">
        <w:rPr>
          <w:rFonts w:asciiTheme="majorBidi" w:hAnsiTheme="majorBidi" w:cstheme="majorBidi"/>
          <w:i/>
          <w:iCs/>
          <w:sz w:val="24"/>
          <w:szCs w:val="24"/>
          <w:lang w:val="id-ID"/>
        </w:rPr>
        <w:t xml:space="preserve">yang hafal hadis </w:t>
      </w:r>
      <w:r w:rsidR="00E76398" w:rsidRPr="00F3633C">
        <w:rPr>
          <w:rFonts w:asciiTheme="majorBidi" w:hAnsiTheme="majorBidi" w:cstheme="majorBidi"/>
          <w:i/>
          <w:iCs/>
          <w:sz w:val="24"/>
          <w:szCs w:val="24"/>
          <w:lang w:val="id-ID"/>
        </w:rPr>
        <w:t>dalam perperangan, dan menyebarnya para ulama ke berbagai wi</w:t>
      </w:r>
      <w:r w:rsidR="00FD49BE" w:rsidRPr="00F3633C">
        <w:rPr>
          <w:rFonts w:asciiTheme="majorBidi" w:hAnsiTheme="majorBidi" w:cstheme="majorBidi"/>
          <w:i/>
          <w:iCs/>
          <w:sz w:val="24"/>
          <w:szCs w:val="24"/>
          <w:lang w:val="id-ID"/>
        </w:rPr>
        <w:t xml:space="preserve">layah diiringi wafatnya mereka. Selain itu sebelumnya hafalan hadis menjadi tradisi dalam kalangan masyarakat dan takutnya semangat hafalan semakin menurun. </w:t>
      </w:r>
      <w:r w:rsidR="00E76398" w:rsidRPr="00F3633C">
        <w:rPr>
          <w:rFonts w:asciiTheme="majorBidi" w:hAnsiTheme="majorBidi" w:cstheme="majorBidi"/>
          <w:i/>
          <w:iCs/>
          <w:sz w:val="24"/>
          <w:szCs w:val="24"/>
          <w:lang w:val="id-ID"/>
        </w:rPr>
        <w:t>Dari berbagai persoalan tersebut maka timbul rasa kecemasan khalifah Umar bin Abdul Aziz untuk melakukan pembukuan agar t</w:t>
      </w:r>
      <w:r w:rsidR="00F13D40" w:rsidRPr="00F3633C">
        <w:rPr>
          <w:rFonts w:asciiTheme="majorBidi" w:hAnsiTheme="majorBidi" w:cstheme="majorBidi"/>
          <w:i/>
          <w:iCs/>
          <w:sz w:val="24"/>
          <w:szCs w:val="24"/>
          <w:lang w:val="id-ID"/>
        </w:rPr>
        <w:t>erpelihara dan tetap terjaga ke</w:t>
      </w:r>
      <w:r w:rsidR="00E76398" w:rsidRPr="00F3633C">
        <w:rPr>
          <w:rFonts w:asciiTheme="majorBidi" w:hAnsiTheme="majorBidi" w:cstheme="majorBidi"/>
          <w:i/>
          <w:iCs/>
          <w:sz w:val="24"/>
          <w:szCs w:val="24"/>
          <w:lang w:val="id-ID"/>
        </w:rPr>
        <w:t>shahihannya.</w:t>
      </w:r>
      <w:r w:rsidR="00F13D40" w:rsidRPr="00F3633C">
        <w:rPr>
          <w:rFonts w:asciiTheme="majorBidi" w:hAnsiTheme="majorBidi" w:cstheme="majorBidi"/>
          <w:i/>
          <w:iCs/>
          <w:sz w:val="24"/>
          <w:szCs w:val="24"/>
          <w:lang w:val="id-ID"/>
        </w:rPr>
        <w:t xml:space="preserve"> Pembukuan hadis secara resmi dimulai sejak abad ke II H atas perintah Umar bin Abdul Aziz. Hadis sebagai ajaran Islam, melahirkan beragam kitab hadis yang dilahirkan ulama mutaqaddimin dan mutaakhirin. Namun dalam tulisan ini penulis akan lebih fokus membahas tenta</w:t>
      </w:r>
      <w:r w:rsidR="00F3633C" w:rsidRPr="00F3633C">
        <w:rPr>
          <w:rFonts w:asciiTheme="majorBidi" w:hAnsiTheme="majorBidi" w:cstheme="majorBidi"/>
          <w:i/>
          <w:iCs/>
          <w:sz w:val="24"/>
          <w:szCs w:val="24"/>
          <w:lang w:val="id-ID"/>
        </w:rPr>
        <w:t>n</w:t>
      </w:r>
      <w:r w:rsidR="00F13D40" w:rsidRPr="00F3633C">
        <w:rPr>
          <w:rFonts w:asciiTheme="majorBidi" w:hAnsiTheme="majorBidi" w:cstheme="majorBidi"/>
          <w:i/>
          <w:iCs/>
          <w:sz w:val="24"/>
          <w:szCs w:val="24"/>
          <w:lang w:val="id-ID"/>
        </w:rPr>
        <w:t>g perkembangan kitab-kitab hadis</w:t>
      </w:r>
      <w:r w:rsidR="00F3633C" w:rsidRPr="00F3633C">
        <w:rPr>
          <w:rFonts w:asciiTheme="majorBidi" w:hAnsiTheme="majorBidi" w:cstheme="majorBidi"/>
          <w:i/>
          <w:iCs/>
          <w:sz w:val="24"/>
          <w:szCs w:val="24"/>
          <w:lang w:val="id-ID"/>
        </w:rPr>
        <w:t xml:space="preserve"> di masa</w:t>
      </w:r>
      <w:r w:rsidR="00F3633C">
        <w:rPr>
          <w:rFonts w:asciiTheme="majorBidi" w:hAnsiTheme="majorBidi" w:cstheme="majorBidi"/>
          <w:i/>
          <w:iCs/>
          <w:sz w:val="24"/>
          <w:szCs w:val="24"/>
          <w:lang w:val="id-ID"/>
        </w:rPr>
        <w:t xml:space="preserve"> </w:t>
      </w:r>
      <w:r w:rsidR="00F3633C" w:rsidRPr="00F3633C">
        <w:rPr>
          <w:rFonts w:asciiTheme="majorBidi" w:hAnsiTheme="majorBidi" w:cstheme="majorBidi"/>
          <w:i/>
          <w:iCs/>
          <w:sz w:val="24"/>
          <w:szCs w:val="24"/>
          <w:lang w:val="id-ID"/>
        </w:rPr>
        <w:t>mutaqaddimin</w:t>
      </w:r>
      <w:r w:rsidR="00F3633C">
        <w:rPr>
          <w:rFonts w:asciiTheme="majorBidi" w:hAnsiTheme="majorBidi" w:cstheme="majorBidi"/>
          <w:i/>
          <w:iCs/>
          <w:sz w:val="24"/>
          <w:szCs w:val="24"/>
          <w:lang w:val="id-ID"/>
        </w:rPr>
        <w:t>. Periode mutaqaddimin merupakan periode yang berada antara tahun I Hijriyah sampai abad III Hijriyah, pembukuan hadis di periode mutaqaddimin di mulai pada akhir abad II H hinngga III H.</w:t>
      </w:r>
      <w:r w:rsidR="00A76E60">
        <w:rPr>
          <w:rFonts w:asciiTheme="majorBidi" w:hAnsiTheme="majorBidi" w:cstheme="majorBidi"/>
          <w:i/>
          <w:iCs/>
          <w:sz w:val="24"/>
          <w:szCs w:val="24"/>
          <w:lang w:val="id-ID"/>
        </w:rPr>
        <w:t xml:space="preserve"> Pada periode mutaqaddimin ini kitab-kitab hadis yang dilahirkan oleh para ulama diantaranya, pertama, di masa abad ke II H banyak ulama yang melahirkan kitab hadis diantaranya yang paling terkenal adalah kitab hadis karangan Imam Malik yaang disebut kitab </w:t>
      </w:r>
      <w:r w:rsidR="00A76E60" w:rsidRPr="005D570E">
        <w:rPr>
          <w:rFonts w:asciiTheme="majorBidi" w:hAnsiTheme="majorBidi" w:cstheme="majorBidi"/>
          <w:i/>
          <w:iCs/>
          <w:sz w:val="24"/>
          <w:szCs w:val="24"/>
          <w:lang w:val="id-ID"/>
        </w:rPr>
        <w:t>Muwaththa’ Malik</w:t>
      </w:r>
      <w:r w:rsidR="00A76E60">
        <w:rPr>
          <w:rFonts w:asciiTheme="majorBidi" w:hAnsiTheme="majorBidi" w:cstheme="majorBidi"/>
          <w:i/>
          <w:iCs/>
          <w:sz w:val="24"/>
          <w:szCs w:val="24"/>
          <w:lang w:val="id-ID"/>
        </w:rPr>
        <w:t xml:space="preserve">. Kedua, di masa abad ke III H kitab-kitab hadis yang dilahirkan diantaranya </w:t>
      </w:r>
      <w:r w:rsidR="00A76E60" w:rsidRPr="00A76E60">
        <w:rPr>
          <w:rFonts w:asciiTheme="majorBidi" w:hAnsiTheme="majorBidi" w:cstheme="majorBidi"/>
          <w:i/>
          <w:iCs/>
          <w:sz w:val="24"/>
          <w:szCs w:val="24"/>
          <w:lang w:val="id-ID"/>
        </w:rPr>
        <w:t>Kitab Shahih Bukhari, Kitab Shahih Muslim, Kitab Sunan Abu Dawud, Kitab Sunan At-Tirmidzi, Kitab Sunan An-Nasa’iy, Kitab Sunan Ibnu Majah</w:t>
      </w:r>
      <w:r w:rsidR="00FB3A78">
        <w:rPr>
          <w:rFonts w:asciiTheme="majorBidi" w:hAnsiTheme="majorBidi" w:cstheme="majorBidi"/>
          <w:i/>
          <w:iCs/>
          <w:sz w:val="24"/>
          <w:szCs w:val="24"/>
          <w:lang w:val="id-ID"/>
        </w:rPr>
        <w:t xml:space="preserve"> dan lainnya</w:t>
      </w:r>
      <w:r w:rsidR="00A76E60" w:rsidRPr="00A76E60">
        <w:rPr>
          <w:rFonts w:asciiTheme="majorBidi" w:hAnsiTheme="majorBidi" w:cstheme="majorBidi"/>
          <w:i/>
          <w:iCs/>
          <w:sz w:val="24"/>
          <w:szCs w:val="24"/>
          <w:lang w:val="id-ID"/>
        </w:rPr>
        <w:t>.</w:t>
      </w:r>
    </w:p>
    <w:p w:rsidR="00A76E60" w:rsidRDefault="00A76E60" w:rsidP="00F3633C">
      <w:pPr>
        <w:spacing w:line="240" w:lineRule="auto"/>
        <w:ind w:left="0" w:firstLine="0"/>
        <w:rPr>
          <w:rFonts w:asciiTheme="majorBidi" w:hAnsiTheme="majorBidi" w:cstheme="majorBidi"/>
          <w:i/>
          <w:iCs/>
          <w:sz w:val="24"/>
          <w:szCs w:val="24"/>
          <w:lang w:val="id-ID"/>
        </w:rPr>
      </w:pPr>
    </w:p>
    <w:p w:rsidR="00A76E60" w:rsidRDefault="00A76E60" w:rsidP="00F3633C">
      <w:pPr>
        <w:spacing w:line="240" w:lineRule="auto"/>
        <w:ind w:left="0" w:firstLine="0"/>
        <w:rPr>
          <w:rFonts w:asciiTheme="majorBidi" w:hAnsiTheme="majorBidi" w:cstheme="majorBidi"/>
          <w:i/>
          <w:iCs/>
          <w:sz w:val="24"/>
          <w:szCs w:val="24"/>
          <w:lang w:val="id-ID"/>
        </w:rPr>
      </w:pPr>
      <w:r>
        <w:rPr>
          <w:rFonts w:asciiTheme="majorBidi" w:hAnsiTheme="majorBidi" w:cstheme="majorBidi"/>
          <w:i/>
          <w:iCs/>
          <w:sz w:val="24"/>
          <w:szCs w:val="24"/>
          <w:lang w:val="id-ID"/>
        </w:rPr>
        <w:t>Kata Kunci: Hadis, Kitab</w:t>
      </w:r>
      <w:r w:rsidR="00785623">
        <w:rPr>
          <w:rFonts w:asciiTheme="majorBidi" w:hAnsiTheme="majorBidi" w:cstheme="majorBidi"/>
          <w:i/>
          <w:iCs/>
          <w:sz w:val="24"/>
          <w:szCs w:val="24"/>
          <w:lang w:val="id-ID"/>
        </w:rPr>
        <w:t>-kitab</w:t>
      </w:r>
      <w:r>
        <w:rPr>
          <w:rFonts w:asciiTheme="majorBidi" w:hAnsiTheme="majorBidi" w:cstheme="majorBidi"/>
          <w:i/>
          <w:iCs/>
          <w:sz w:val="24"/>
          <w:szCs w:val="24"/>
          <w:lang w:val="id-ID"/>
        </w:rPr>
        <w:t xml:space="preserve"> Hadis, </w:t>
      </w:r>
      <w:r w:rsidR="00785623">
        <w:rPr>
          <w:rFonts w:asciiTheme="majorBidi" w:hAnsiTheme="majorBidi" w:cstheme="majorBidi"/>
          <w:i/>
          <w:iCs/>
          <w:sz w:val="24"/>
          <w:szCs w:val="24"/>
          <w:lang w:val="id-ID"/>
        </w:rPr>
        <w:t>M</w:t>
      </w:r>
      <w:r>
        <w:rPr>
          <w:rFonts w:asciiTheme="majorBidi" w:hAnsiTheme="majorBidi" w:cstheme="majorBidi"/>
          <w:i/>
          <w:iCs/>
          <w:sz w:val="24"/>
          <w:szCs w:val="24"/>
          <w:lang w:val="id-ID"/>
        </w:rPr>
        <w:t>utaqaddimin</w:t>
      </w:r>
    </w:p>
    <w:p w:rsidR="00621B81" w:rsidRPr="00F3633C" w:rsidRDefault="00621B81" w:rsidP="00F3633C">
      <w:pPr>
        <w:spacing w:line="240" w:lineRule="auto"/>
        <w:ind w:left="0" w:firstLine="0"/>
        <w:rPr>
          <w:rFonts w:asciiTheme="majorBidi" w:hAnsiTheme="majorBidi" w:cstheme="majorBidi"/>
          <w:i/>
          <w:iCs/>
          <w:sz w:val="24"/>
          <w:szCs w:val="24"/>
          <w:lang w:val="id-ID"/>
        </w:rPr>
      </w:pPr>
    </w:p>
    <w:p w:rsidR="0080288A" w:rsidRDefault="00087F75" w:rsidP="001D6688">
      <w:pPr>
        <w:pStyle w:val="ListParagraph"/>
        <w:numPr>
          <w:ilvl w:val="0"/>
          <w:numId w:val="8"/>
        </w:numPr>
        <w:spacing w:line="360" w:lineRule="auto"/>
        <w:ind w:left="284" w:hanging="284"/>
        <w:rPr>
          <w:rFonts w:asciiTheme="majorBidi" w:hAnsiTheme="majorBidi" w:cstheme="majorBidi"/>
          <w:sz w:val="24"/>
          <w:szCs w:val="24"/>
          <w:lang w:val="id-ID"/>
        </w:rPr>
      </w:pPr>
      <w:r w:rsidRPr="001D6688">
        <w:rPr>
          <w:rFonts w:asciiTheme="majorBidi" w:hAnsiTheme="majorBidi" w:cstheme="majorBidi"/>
          <w:sz w:val="24"/>
          <w:szCs w:val="24"/>
          <w:lang w:val="id-ID"/>
        </w:rPr>
        <w:lastRenderedPageBreak/>
        <w:t>Pendahuluan</w:t>
      </w:r>
    </w:p>
    <w:p w:rsidR="00A76C94" w:rsidRDefault="00A76C94" w:rsidP="00A76C94">
      <w:pPr>
        <w:pStyle w:val="ListParagraph"/>
        <w:spacing w:line="360" w:lineRule="auto"/>
        <w:ind w:left="284" w:firstLine="0"/>
        <w:rPr>
          <w:rFonts w:asciiTheme="majorBidi" w:hAnsiTheme="majorBidi" w:cstheme="majorBidi"/>
          <w:sz w:val="24"/>
          <w:szCs w:val="24"/>
          <w:lang w:val="id-ID"/>
        </w:rPr>
      </w:pPr>
    </w:p>
    <w:p w:rsidR="00A76C94" w:rsidRPr="00A76C94" w:rsidRDefault="00A76C94" w:rsidP="00A76C94">
      <w:pPr>
        <w:pStyle w:val="ListParagraph"/>
        <w:spacing w:line="360" w:lineRule="auto"/>
        <w:ind w:left="284" w:firstLine="436"/>
        <w:rPr>
          <w:rFonts w:asciiTheme="majorBidi" w:hAnsiTheme="majorBidi" w:cstheme="majorBidi"/>
          <w:sz w:val="24"/>
          <w:szCs w:val="24"/>
          <w:lang w:val="id-ID"/>
        </w:rPr>
      </w:pPr>
      <w:r w:rsidRPr="00957F64">
        <w:rPr>
          <w:rFonts w:asciiTheme="majorBidi" w:hAnsiTheme="majorBidi" w:cstheme="majorBidi"/>
          <w:sz w:val="24"/>
          <w:szCs w:val="24"/>
          <w:lang w:val="id-ID"/>
        </w:rPr>
        <w:t xml:space="preserve">Hadis secara struktural dan fungsi disepakati oleh kaum muslimin sebagai sumber ajaran Islam kedua setelah al-Qur’an, karena hadislah ajaran Islam menjadi </w:t>
      </w:r>
      <w:r>
        <w:rPr>
          <w:rFonts w:asciiTheme="majorBidi" w:hAnsiTheme="majorBidi" w:cstheme="majorBidi"/>
          <w:sz w:val="24"/>
          <w:szCs w:val="24"/>
          <w:lang w:val="id-ID"/>
        </w:rPr>
        <w:t xml:space="preserve">lebih </w:t>
      </w:r>
      <w:r w:rsidRPr="00957F64">
        <w:rPr>
          <w:rFonts w:asciiTheme="majorBidi" w:hAnsiTheme="majorBidi" w:cstheme="majorBidi"/>
          <w:sz w:val="24"/>
          <w:szCs w:val="24"/>
          <w:lang w:val="id-ID"/>
        </w:rPr>
        <w:t>je</w:t>
      </w:r>
      <w:r>
        <w:rPr>
          <w:rFonts w:asciiTheme="majorBidi" w:hAnsiTheme="majorBidi" w:cstheme="majorBidi"/>
          <w:sz w:val="24"/>
          <w:szCs w:val="24"/>
          <w:lang w:val="id-ID"/>
        </w:rPr>
        <w:t xml:space="preserve">las, rinci dan tentunya </w:t>
      </w:r>
      <w:r w:rsidR="00AD632E">
        <w:rPr>
          <w:rFonts w:asciiTheme="majorBidi" w:hAnsiTheme="majorBidi" w:cstheme="majorBidi"/>
          <w:sz w:val="24"/>
          <w:szCs w:val="24"/>
          <w:lang w:val="id-ID"/>
        </w:rPr>
        <w:t xml:space="preserve">lebih </w:t>
      </w:r>
      <w:r>
        <w:rPr>
          <w:rFonts w:asciiTheme="majorBidi" w:hAnsiTheme="majorBidi" w:cstheme="majorBidi"/>
          <w:sz w:val="24"/>
          <w:szCs w:val="24"/>
          <w:lang w:val="id-ID"/>
        </w:rPr>
        <w:t>spesifik. Dalam sejarah perkembangannya, hadis di masa Rasulullah, para sahabat dan tabi’in keberadaan hadis sangatlah dijaga. Di zaman Rasulullah kepandaian para sahabat dalam tulis baca sudah bermunculan, hanya saja sangat terbatas. Karena keterbatasan dalam tulis baca para sahabat saat itu, maka upaya yang dilakukan oleh Rasulullah untuk menjaga hadis yaitu dengan menekankan pada para sahabat untuk menghapal, memahami, memelihara, memantapkan hadis dalam amalan kehidupan sehari-hari, serta menyebarkannya kepada orang lain. Walaupun penulisan hadis secara resmi belum dilakukan, bukan berarti para sahabat ketika itu tidak menuliskan hadis. Sebagian para sahabat, terlepas dari boleh atau tidak bolehnya penulisan atau kodifikasi hadis dilakukan, namun secara individu ada beberapa sahabat yang telah menuliskannya.</w:t>
      </w:r>
      <w:r w:rsidRPr="00A76C94">
        <w:rPr>
          <w:rFonts w:asciiTheme="majorBidi" w:hAnsiTheme="majorBidi" w:cstheme="majorBidi"/>
          <w:sz w:val="24"/>
          <w:szCs w:val="24"/>
          <w:lang w:val="id-ID"/>
        </w:rPr>
        <w:tab/>
      </w:r>
      <w:r w:rsidRPr="00A76C94">
        <w:rPr>
          <w:rFonts w:asciiTheme="majorBidi" w:hAnsiTheme="majorBidi" w:cstheme="majorBidi"/>
          <w:sz w:val="24"/>
          <w:szCs w:val="24"/>
          <w:lang w:val="id-ID"/>
        </w:rPr>
        <w:tab/>
      </w:r>
      <w:r w:rsidRPr="00A76C94">
        <w:rPr>
          <w:rFonts w:asciiTheme="majorBidi" w:hAnsiTheme="majorBidi" w:cstheme="majorBidi"/>
          <w:sz w:val="24"/>
          <w:szCs w:val="24"/>
          <w:lang w:val="id-ID"/>
        </w:rPr>
        <w:tab/>
      </w:r>
      <w:r w:rsidRPr="00A76C94">
        <w:rPr>
          <w:rFonts w:asciiTheme="majorBidi" w:hAnsiTheme="majorBidi" w:cstheme="majorBidi"/>
          <w:sz w:val="24"/>
          <w:szCs w:val="24"/>
          <w:lang w:val="id-ID"/>
        </w:rPr>
        <w:tab/>
      </w:r>
      <w:r w:rsidRPr="00A76C94">
        <w:rPr>
          <w:rFonts w:asciiTheme="majorBidi" w:hAnsiTheme="majorBidi" w:cstheme="majorBidi"/>
          <w:sz w:val="24"/>
          <w:szCs w:val="24"/>
          <w:lang w:val="id-ID"/>
        </w:rPr>
        <w:tab/>
      </w:r>
    </w:p>
    <w:p w:rsidR="00A40D9C" w:rsidRDefault="00A76C94" w:rsidP="00A40D9C">
      <w:pPr>
        <w:tabs>
          <w:tab w:val="left" w:pos="851"/>
        </w:tabs>
        <w:spacing w:line="360" w:lineRule="auto"/>
        <w:ind w:left="403" w:firstLine="0"/>
        <w:rPr>
          <w:rFonts w:asciiTheme="majorBidi" w:hAnsiTheme="majorBidi" w:cstheme="majorBidi"/>
          <w:sz w:val="24"/>
          <w:szCs w:val="24"/>
          <w:lang w:val="id-ID"/>
        </w:rPr>
      </w:pPr>
      <w:r>
        <w:rPr>
          <w:rFonts w:asciiTheme="majorBidi" w:hAnsiTheme="majorBidi" w:cstheme="majorBidi"/>
          <w:sz w:val="24"/>
          <w:szCs w:val="24"/>
          <w:lang w:val="id-ID"/>
        </w:rPr>
        <w:tab/>
        <w:t>Berjalannya waktu, pembukuan hadis menjadi persoalan yang sangat penting dilakukan. Beriringnya meninggalnya para sahabat</w:t>
      </w:r>
      <w:r w:rsidR="00A40D9C">
        <w:rPr>
          <w:rFonts w:asciiTheme="majorBidi" w:hAnsiTheme="majorBidi" w:cstheme="majorBidi"/>
          <w:sz w:val="24"/>
          <w:szCs w:val="24"/>
          <w:lang w:val="id-ID"/>
        </w:rPr>
        <w:t xml:space="preserve"> dalam peperangan</w:t>
      </w:r>
      <w:r>
        <w:rPr>
          <w:rFonts w:asciiTheme="majorBidi" w:hAnsiTheme="majorBidi" w:cstheme="majorBidi"/>
          <w:sz w:val="24"/>
          <w:szCs w:val="24"/>
          <w:lang w:val="id-ID"/>
        </w:rPr>
        <w:t xml:space="preserve">, </w:t>
      </w:r>
      <w:r w:rsidR="00A40D9C">
        <w:rPr>
          <w:rFonts w:asciiTheme="majorBidi" w:hAnsiTheme="majorBidi" w:cstheme="majorBidi"/>
          <w:sz w:val="24"/>
          <w:szCs w:val="24"/>
          <w:lang w:val="id-ID"/>
        </w:rPr>
        <w:t xml:space="preserve">meninggalnya para ulama </w:t>
      </w:r>
      <w:r w:rsidR="009237E2">
        <w:rPr>
          <w:rFonts w:asciiTheme="majorBidi" w:hAnsiTheme="majorBidi" w:cstheme="majorBidi"/>
          <w:sz w:val="24"/>
          <w:szCs w:val="24"/>
          <w:lang w:val="id-ID"/>
        </w:rPr>
        <w:t xml:space="preserve">dan </w:t>
      </w:r>
      <w:r w:rsidR="00A40D9C">
        <w:rPr>
          <w:rFonts w:asciiTheme="majorBidi" w:hAnsiTheme="majorBidi" w:cstheme="majorBidi"/>
          <w:sz w:val="24"/>
          <w:szCs w:val="24"/>
          <w:lang w:val="id-ID"/>
        </w:rPr>
        <w:t>telah meyebar di berbagai wilayah</w:t>
      </w:r>
      <w:r>
        <w:rPr>
          <w:rFonts w:asciiTheme="majorBidi" w:hAnsiTheme="majorBidi" w:cstheme="majorBidi"/>
          <w:sz w:val="24"/>
          <w:szCs w:val="24"/>
          <w:lang w:val="id-ID"/>
        </w:rPr>
        <w:t>, munculnya hadis palsu</w:t>
      </w:r>
      <w:r w:rsidR="00A40D9C">
        <w:rPr>
          <w:rFonts w:asciiTheme="majorBidi" w:hAnsiTheme="majorBidi" w:cstheme="majorBidi"/>
          <w:sz w:val="24"/>
          <w:szCs w:val="24"/>
          <w:lang w:val="id-ID"/>
        </w:rPr>
        <w:t xml:space="preserve"> menjadi suatu persoalan yang mengkhawatirkan bagi khalifah Umar bin Abdul Aziz</w:t>
      </w:r>
      <w:r w:rsidR="001D6688" w:rsidRPr="00827FA9">
        <w:rPr>
          <w:rFonts w:asciiTheme="majorBidi" w:hAnsiTheme="majorBidi" w:cstheme="majorBidi"/>
          <w:sz w:val="24"/>
          <w:szCs w:val="24"/>
          <w:lang w:val="id-ID"/>
        </w:rPr>
        <w:t xml:space="preserve">. </w:t>
      </w:r>
      <w:r w:rsidR="00A40D9C">
        <w:rPr>
          <w:rFonts w:asciiTheme="majorBidi" w:hAnsiTheme="majorBidi" w:cstheme="majorBidi"/>
          <w:sz w:val="24"/>
          <w:szCs w:val="24"/>
          <w:lang w:val="id-ID"/>
        </w:rPr>
        <w:t>Umar takut hadis akan hilang dan punah jika tidak dilakukan pembukuan. Atas kegelisahan inilah maka atas perintah Umar dan dimasa kepemimpinannya inilah pembukun hadis secara resmi baru dilakukan.</w:t>
      </w:r>
    </w:p>
    <w:p w:rsidR="00602896" w:rsidRPr="001D5596" w:rsidRDefault="001D5596" w:rsidP="001D5596">
      <w:pPr>
        <w:tabs>
          <w:tab w:val="left" w:pos="851"/>
        </w:tabs>
        <w:spacing w:line="360" w:lineRule="auto"/>
        <w:ind w:left="403" w:firstLine="0"/>
        <w:rPr>
          <w:rFonts w:asciiTheme="majorBidi" w:hAnsiTheme="majorBidi" w:cstheme="majorBidi"/>
          <w:sz w:val="24"/>
          <w:szCs w:val="24"/>
          <w:lang w:val="id-ID"/>
        </w:rPr>
      </w:pPr>
      <w:r>
        <w:rPr>
          <w:rFonts w:asciiTheme="majorBidi" w:hAnsiTheme="majorBidi" w:cstheme="majorBidi"/>
          <w:sz w:val="24"/>
          <w:szCs w:val="24"/>
          <w:lang w:val="id-ID"/>
        </w:rPr>
        <w:tab/>
      </w:r>
      <w:r w:rsidR="003E06A4" w:rsidRPr="001D5596">
        <w:rPr>
          <w:rFonts w:asciiTheme="majorBidi" w:hAnsiTheme="majorBidi" w:cstheme="majorBidi"/>
          <w:sz w:val="24"/>
          <w:szCs w:val="24"/>
          <w:lang w:val="id-ID"/>
        </w:rPr>
        <w:t>Dari sedikit penjabaran dan persoalan diatas maka</w:t>
      </w:r>
      <w:r w:rsidRPr="001D5596">
        <w:rPr>
          <w:rFonts w:asciiTheme="majorBidi" w:hAnsiTheme="majorBidi" w:cstheme="majorBidi"/>
          <w:sz w:val="24"/>
          <w:szCs w:val="24"/>
          <w:lang w:val="id-ID"/>
        </w:rPr>
        <w:t xml:space="preserve"> </w:t>
      </w:r>
      <w:r w:rsidR="001D6688" w:rsidRPr="001D5596">
        <w:rPr>
          <w:rFonts w:asciiTheme="majorBidi" w:hAnsiTheme="majorBidi" w:cstheme="majorBidi"/>
          <w:sz w:val="24"/>
          <w:szCs w:val="24"/>
          <w:lang w:val="id-ID"/>
        </w:rPr>
        <w:t>dalam makalah ini akan dibahas tentang pembukuan hadis di masa mutaqaddimin. Mutaqaddimin merupakan gelar yang diberikan kepada ulama-ulama hadis pada abad ke II dn ke II</w:t>
      </w:r>
      <w:r w:rsidR="002C03F6" w:rsidRPr="001D5596">
        <w:rPr>
          <w:rFonts w:asciiTheme="majorBidi" w:hAnsiTheme="majorBidi" w:cstheme="majorBidi"/>
          <w:sz w:val="24"/>
          <w:szCs w:val="24"/>
          <w:lang w:val="id-ID"/>
        </w:rPr>
        <w:t>I</w:t>
      </w:r>
      <w:r w:rsidR="001D6688" w:rsidRPr="001D5596">
        <w:rPr>
          <w:rFonts w:asciiTheme="majorBidi" w:hAnsiTheme="majorBidi" w:cstheme="majorBidi"/>
          <w:sz w:val="24"/>
          <w:szCs w:val="24"/>
          <w:lang w:val="id-ID"/>
        </w:rPr>
        <w:t xml:space="preserve"> Hijrah. Para mutaqaddimin mengumpulkan hadis dengan usaha sendiri dan pemeriksaan sendiri dengan cara menemui para penghapal hadis menuju berbagai </w:t>
      </w:r>
      <w:r w:rsidR="001D6688" w:rsidRPr="001D5596">
        <w:rPr>
          <w:rFonts w:asciiTheme="majorBidi" w:hAnsiTheme="majorBidi" w:cstheme="majorBidi"/>
          <w:sz w:val="24"/>
          <w:szCs w:val="24"/>
          <w:lang w:val="id-ID"/>
        </w:rPr>
        <w:lastRenderedPageBreak/>
        <w:t>pelosok negeri.</w:t>
      </w:r>
      <w:r w:rsidR="004F37A3" w:rsidRPr="001D5596">
        <w:rPr>
          <w:rFonts w:asciiTheme="majorBidi" w:hAnsiTheme="majorBidi" w:cstheme="majorBidi"/>
          <w:sz w:val="24"/>
          <w:szCs w:val="24"/>
          <w:lang w:val="id-ID"/>
        </w:rPr>
        <w:t xml:space="preserve"> </w:t>
      </w:r>
      <w:r w:rsidR="00785623" w:rsidRPr="001D5596">
        <w:rPr>
          <w:rFonts w:asciiTheme="majorBidi" w:hAnsiTheme="majorBidi" w:cstheme="majorBidi"/>
          <w:sz w:val="24"/>
          <w:szCs w:val="24"/>
          <w:lang w:val="id-ID"/>
        </w:rPr>
        <w:t>Dari penjabaran di atas maka penulis ingin menjelaskan bagaimana pembukuan awal masa mutaqaddimin, Bagaimana model pencarian hadis dan pembukuan dalam tradisi dan mengapa hal tersebut terjadi, Bagaimana transformasi pembukuan hadis tersebut dalam pembukuan berikutnya.</w:t>
      </w:r>
    </w:p>
    <w:p w:rsidR="00785623" w:rsidRPr="00785623" w:rsidRDefault="00785623" w:rsidP="00785623">
      <w:pPr>
        <w:pStyle w:val="ListParagraph"/>
        <w:spacing w:line="360" w:lineRule="auto"/>
        <w:ind w:firstLine="0"/>
        <w:rPr>
          <w:rFonts w:asciiTheme="majorBidi" w:hAnsiTheme="majorBidi" w:cstheme="majorBidi"/>
          <w:sz w:val="24"/>
          <w:szCs w:val="24"/>
          <w:lang w:val="id-ID"/>
        </w:rPr>
      </w:pPr>
    </w:p>
    <w:p w:rsidR="00602896" w:rsidRPr="00602896" w:rsidRDefault="00785623" w:rsidP="00602896">
      <w:pPr>
        <w:pStyle w:val="ListParagraph"/>
        <w:numPr>
          <w:ilvl w:val="0"/>
          <w:numId w:val="8"/>
        </w:numPr>
        <w:spacing w:line="360" w:lineRule="auto"/>
        <w:ind w:left="284" w:hanging="284"/>
        <w:rPr>
          <w:rFonts w:asciiTheme="majorBidi" w:hAnsiTheme="majorBidi" w:cstheme="majorBidi"/>
          <w:sz w:val="24"/>
          <w:szCs w:val="24"/>
          <w:lang w:val="id-ID"/>
        </w:rPr>
      </w:pPr>
      <w:r>
        <w:rPr>
          <w:rFonts w:asciiTheme="majorBidi" w:hAnsiTheme="majorBidi" w:cstheme="majorBidi"/>
          <w:sz w:val="24"/>
          <w:szCs w:val="24"/>
          <w:lang w:val="id-ID"/>
        </w:rPr>
        <w:t>Perkembangan kitab-kitab hadis Periode Mutaqaddimin</w:t>
      </w:r>
    </w:p>
    <w:p w:rsidR="007921AE" w:rsidRDefault="007921AE" w:rsidP="007921AE">
      <w:pPr>
        <w:spacing w:line="360" w:lineRule="auto"/>
        <w:ind w:left="284" w:hanging="284"/>
        <w:rPr>
          <w:rFonts w:asciiTheme="majorBidi" w:hAnsiTheme="majorBidi" w:cstheme="majorBidi"/>
          <w:sz w:val="24"/>
          <w:szCs w:val="24"/>
          <w:lang w:val="id-ID"/>
        </w:rPr>
      </w:pPr>
      <w:r>
        <w:rPr>
          <w:rFonts w:asciiTheme="majorBidi" w:hAnsiTheme="majorBidi" w:cstheme="majorBidi"/>
          <w:sz w:val="24"/>
          <w:szCs w:val="24"/>
          <w:lang w:val="id-ID"/>
        </w:rPr>
        <w:tab/>
        <w:t xml:space="preserve">1. Sejarah </w:t>
      </w:r>
      <w:r w:rsidR="00086FB3">
        <w:rPr>
          <w:rFonts w:asciiTheme="majorBidi" w:hAnsiTheme="majorBidi" w:cstheme="majorBidi"/>
          <w:sz w:val="24"/>
          <w:szCs w:val="24"/>
          <w:lang w:val="id-ID"/>
        </w:rPr>
        <w:t xml:space="preserve">Singkat </w:t>
      </w:r>
      <w:r>
        <w:rPr>
          <w:rFonts w:asciiTheme="majorBidi" w:hAnsiTheme="majorBidi" w:cstheme="majorBidi"/>
          <w:sz w:val="24"/>
          <w:szCs w:val="24"/>
          <w:lang w:val="id-ID"/>
        </w:rPr>
        <w:t>Kodifikasi Hadis</w:t>
      </w:r>
    </w:p>
    <w:p w:rsidR="00715C59" w:rsidRDefault="002542AA" w:rsidP="00EE3A42">
      <w:pPr>
        <w:tabs>
          <w:tab w:val="left" w:pos="1134"/>
        </w:tabs>
        <w:spacing w:line="360" w:lineRule="auto"/>
        <w:ind w:left="567" w:firstLine="317"/>
        <w:rPr>
          <w:rFonts w:asciiTheme="majorBidi" w:hAnsiTheme="majorBidi" w:cstheme="majorBidi"/>
          <w:sz w:val="24"/>
          <w:szCs w:val="24"/>
          <w:lang w:val="id-ID"/>
        </w:rPr>
      </w:pPr>
      <w:r>
        <w:rPr>
          <w:rFonts w:asciiTheme="majorBidi" w:hAnsiTheme="majorBidi" w:cstheme="majorBidi"/>
          <w:sz w:val="24"/>
          <w:szCs w:val="24"/>
          <w:lang w:val="id-ID"/>
        </w:rPr>
        <w:tab/>
      </w:r>
      <w:r w:rsidR="00B61AB6">
        <w:rPr>
          <w:rFonts w:asciiTheme="majorBidi" w:hAnsiTheme="majorBidi" w:cstheme="majorBidi"/>
          <w:sz w:val="24"/>
          <w:szCs w:val="24"/>
          <w:lang w:val="id-ID"/>
        </w:rPr>
        <w:t>Berdasarkan data</w:t>
      </w:r>
      <w:r w:rsidR="00A95E72">
        <w:rPr>
          <w:rFonts w:asciiTheme="majorBidi" w:hAnsiTheme="majorBidi" w:cstheme="majorBidi"/>
          <w:sz w:val="24"/>
          <w:szCs w:val="24"/>
          <w:lang w:val="id-ID"/>
        </w:rPr>
        <w:t xml:space="preserve"> sejarah, </w:t>
      </w:r>
      <w:r w:rsidR="00B61AB6">
        <w:rPr>
          <w:rFonts w:asciiTheme="majorBidi" w:hAnsiTheme="majorBidi" w:cstheme="majorBidi"/>
          <w:sz w:val="24"/>
          <w:szCs w:val="24"/>
          <w:lang w:val="id-ID"/>
        </w:rPr>
        <w:t>s</w:t>
      </w:r>
      <w:r w:rsidR="00715C59">
        <w:rPr>
          <w:rFonts w:asciiTheme="majorBidi" w:hAnsiTheme="majorBidi" w:cstheme="majorBidi"/>
          <w:sz w:val="24"/>
          <w:szCs w:val="24"/>
          <w:lang w:val="id-ID"/>
        </w:rPr>
        <w:t>ecara resmi</w:t>
      </w:r>
      <w:r w:rsidR="00A95E72">
        <w:rPr>
          <w:rFonts w:asciiTheme="majorBidi" w:hAnsiTheme="majorBidi" w:cstheme="majorBidi"/>
          <w:sz w:val="24"/>
          <w:szCs w:val="24"/>
          <w:lang w:val="id-ID"/>
        </w:rPr>
        <w:t xml:space="preserve"> dan publik </w:t>
      </w:r>
      <w:r w:rsidR="00715C59">
        <w:rPr>
          <w:rFonts w:asciiTheme="majorBidi" w:hAnsiTheme="majorBidi" w:cstheme="majorBidi"/>
          <w:sz w:val="24"/>
          <w:szCs w:val="24"/>
          <w:lang w:val="id-ID"/>
        </w:rPr>
        <w:t xml:space="preserve"> kegiatan kodifikasi hadis dimulai pada abad II H di masa pemerintahan khalifah Umar bin Abdul Aziz (99-101 H), khalifah ke delapan Bani Umayah, ata</w:t>
      </w:r>
      <w:r w:rsidR="00B61AB6">
        <w:rPr>
          <w:rFonts w:asciiTheme="majorBidi" w:hAnsiTheme="majorBidi" w:cstheme="majorBidi"/>
          <w:sz w:val="24"/>
          <w:szCs w:val="24"/>
          <w:lang w:val="id-ID"/>
        </w:rPr>
        <w:t xml:space="preserve">u </w:t>
      </w:r>
      <w:r w:rsidR="00715C59">
        <w:rPr>
          <w:rFonts w:asciiTheme="majorBidi" w:hAnsiTheme="majorBidi" w:cstheme="majorBidi"/>
          <w:sz w:val="24"/>
          <w:szCs w:val="24"/>
          <w:lang w:val="id-ID"/>
        </w:rPr>
        <w:t xml:space="preserve">zaman ini disebut dengan periode tabi’in. Di dalam bahasa Arab, kata kodifikasi dikenal dengan </w:t>
      </w:r>
      <w:r w:rsidR="00715C59" w:rsidRPr="0039027D">
        <w:rPr>
          <w:rFonts w:asciiTheme="majorBidi" w:hAnsiTheme="majorBidi" w:cstheme="majorBidi"/>
          <w:i/>
          <w:iCs/>
          <w:sz w:val="24"/>
          <w:szCs w:val="24"/>
          <w:lang w:val="id-ID"/>
        </w:rPr>
        <w:t>al-tadwin</w:t>
      </w:r>
      <w:r w:rsidR="00715C59">
        <w:rPr>
          <w:rFonts w:asciiTheme="majorBidi" w:hAnsiTheme="majorBidi" w:cstheme="majorBidi"/>
          <w:sz w:val="24"/>
          <w:szCs w:val="24"/>
          <w:lang w:val="id-ID"/>
        </w:rPr>
        <w:t>, yang berarti mengumpulkan dan menyusun. Kegiatan kodifikasi hadis Nabi diperintahkan oleh Umar bin Abdul Aziz melibatkan beberapa ahli dalam perihal ini, bukan secara perorangan. Dengan kata lain kodifikasi hadis dilakukan bukan inisiatif perorangan dan bukan untuk keperluan sendiri, tetapi karena perintah resmi dari khalifah.</w:t>
      </w:r>
      <w:r w:rsidR="00715C59">
        <w:rPr>
          <w:rStyle w:val="FootnoteReference"/>
          <w:rFonts w:asciiTheme="majorBidi" w:hAnsiTheme="majorBidi" w:cstheme="majorBidi"/>
          <w:sz w:val="24"/>
          <w:szCs w:val="24"/>
          <w:lang w:val="id-ID"/>
        </w:rPr>
        <w:footnoteReference w:id="2"/>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EE3A42">
        <w:rPr>
          <w:rFonts w:asciiTheme="majorBidi" w:hAnsiTheme="majorBidi" w:cstheme="majorBidi"/>
          <w:sz w:val="24"/>
          <w:szCs w:val="24"/>
          <w:lang w:val="id-ID"/>
        </w:rPr>
        <w:t xml:space="preserve">Kodifikasi hadis yang dilakukan atau yang diperintahkan oleh Umar bin Abdul Aziz dilatarbelakangi oleh kekhawatirannya terhadap berbagai persoalan yang terjadi selama pemerintahannya. Kekhawatiran yang dirasakan itu berdasarkan pada tiga hal, diantaranya: </w:t>
      </w:r>
      <w:r w:rsidR="00EE3A42" w:rsidRPr="008F68C2">
        <w:rPr>
          <w:rFonts w:asciiTheme="majorBidi" w:hAnsiTheme="majorBidi" w:cstheme="majorBidi"/>
          <w:i/>
          <w:iCs/>
          <w:sz w:val="24"/>
          <w:szCs w:val="24"/>
          <w:lang w:val="id-ID"/>
        </w:rPr>
        <w:t>pertama</w:t>
      </w:r>
      <w:r w:rsidR="00EE3A42">
        <w:rPr>
          <w:rFonts w:asciiTheme="majorBidi" w:hAnsiTheme="majorBidi" w:cstheme="majorBidi"/>
          <w:sz w:val="24"/>
          <w:szCs w:val="24"/>
          <w:lang w:val="id-ID"/>
        </w:rPr>
        <w:t xml:space="preserve">, takutnya terjadinya kehilangan dan kepunahan hadis seiring banyaknya para ulama telah tersebar ke berbagai negeri dan wafatnya mereka. </w:t>
      </w:r>
      <w:r w:rsidR="00EE3A42" w:rsidRPr="00352C0A">
        <w:rPr>
          <w:rFonts w:asciiTheme="majorBidi" w:hAnsiTheme="majorBidi" w:cstheme="majorBidi"/>
          <w:i/>
          <w:iCs/>
          <w:sz w:val="24"/>
          <w:szCs w:val="24"/>
          <w:lang w:val="id-ID"/>
        </w:rPr>
        <w:t>Kedua</w:t>
      </w:r>
      <w:r w:rsidR="00EE3A42">
        <w:rPr>
          <w:rFonts w:asciiTheme="majorBidi" w:hAnsiTheme="majorBidi" w:cstheme="majorBidi"/>
          <w:sz w:val="24"/>
          <w:szCs w:val="24"/>
          <w:lang w:val="id-ID"/>
        </w:rPr>
        <w:t xml:space="preserve">, bermunculan hadis-hadis palsu dan munculnya bid’ah dari orang yang tidak bertanggung jawab, sehingga bercampurnya hadis yang palsu dan hadis yang </w:t>
      </w:r>
      <w:r w:rsidR="00EE3A42" w:rsidRPr="00370567">
        <w:rPr>
          <w:rFonts w:asciiTheme="majorBidi" w:hAnsiTheme="majorBidi" w:cstheme="majorBidi"/>
          <w:i/>
          <w:iCs/>
          <w:sz w:val="24"/>
          <w:szCs w:val="24"/>
          <w:lang w:val="id-ID"/>
        </w:rPr>
        <w:t>shahih</w:t>
      </w:r>
      <w:r w:rsidR="00EE3A42">
        <w:rPr>
          <w:rFonts w:asciiTheme="majorBidi" w:hAnsiTheme="majorBidi" w:cstheme="majorBidi"/>
          <w:sz w:val="24"/>
          <w:szCs w:val="24"/>
          <w:lang w:val="id-ID"/>
        </w:rPr>
        <w:t xml:space="preserve">. </w:t>
      </w:r>
      <w:r w:rsidR="00EE3A42" w:rsidRPr="007F2077">
        <w:rPr>
          <w:rFonts w:asciiTheme="majorBidi" w:hAnsiTheme="majorBidi" w:cstheme="majorBidi"/>
          <w:i/>
          <w:iCs/>
          <w:sz w:val="24"/>
          <w:szCs w:val="24"/>
          <w:lang w:val="id-ID"/>
        </w:rPr>
        <w:t>Ketiga</w:t>
      </w:r>
      <w:r w:rsidR="00EE3A42">
        <w:rPr>
          <w:rFonts w:asciiTheme="majorBidi" w:hAnsiTheme="majorBidi" w:cstheme="majorBidi"/>
          <w:sz w:val="24"/>
          <w:szCs w:val="24"/>
          <w:lang w:val="id-ID"/>
        </w:rPr>
        <w:t xml:space="preserve">, Semakin meluasnya daerah kekuasaan Islam, sementara itu kemampuan para tabi’in </w:t>
      </w:r>
      <w:r w:rsidR="00EE3A42">
        <w:rPr>
          <w:rFonts w:asciiTheme="majorBidi" w:hAnsiTheme="majorBidi" w:cstheme="majorBidi"/>
          <w:sz w:val="24"/>
          <w:szCs w:val="24"/>
          <w:lang w:val="id-ID"/>
        </w:rPr>
        <w:lastRenderedPageBreak/>
        <w:t>antara saatu dengan yang lainnya berbeda.</w:t>
      </w:r>
      <w:r w:rsidR="00EE3A42">
        <w:rPr>
          <w:rStyle w:val="FootnoteReference"/>
          <w:rFonts w:asciiTheme="majorBidi" w:hAnsiTheme="majorBidi" w:cstheme="majorBidi"/>
          <w:sz w:val="24"/>
          <w:szCs w:val="24"/>
          <w:lang w:val="id-ID"/>
        </w:rPr>
        <w:footnoteReference w:id="3"/>
      </w:r>
      <w:r w:rsidR="00EE3A42" w:rsidRPr="00EE3A42">
        <w:rPr>
          <w:rFonts w:asciiTheme="majorBidi" w:hAnsiTheme="majorBidi" w:cstheme="majorBidi"/>
          <w:sz w:val="24"/>
          <w:szCs w:val="24"/>
          <w:lang w:val="id-ID"/>
        </w:rPr>
        <w:t xml:space="preserve"> </w:t>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EE3A42">
        <w:rPr>
          <w:rFonts w:asciiTheme="majorBidi" w:hAnsiTheme="majorBidi" w:cstheme="majorBidi"/>
          <w:sz w:val="24"/>
          <w:szCs w:val="24"/>
          <w:lang w:val="id-ID"/>
        </w:rPr>
        <w:t>Perintah kodifikasi hadis dilakukan oleh Umar bin Abdul Aziz</w:t>
      </w:r>
      <w:r w:rsidR="00464A3D">
        <w:rPr>
          <w:rStyle w:val="FootnoteReference"/>
          <w:rFonts w:asciiTheme="majorBidi" w:hAnsiTheme="majorBidi" w:cstheme="majorBidi"/>
          <w:sz w:val="24"/>
          <w:szCs w:val="24"/>
          <w:lang w:val="id-ID"/>
        </w:rPr>
        <w:footnoteReference w:id="4"/>
      </w:r>
      <w:r w:rsidR="00EE3A42">
        <w:rPr>
          <w:rFonts w:asciiTheme="majorBidi" w:hAnsiTheme="majorBidi" w:cstheme="majorBidi"/>
          <w:sz w:val="24"/>
          <w:szCs w:val="24"/>
          <w:lang w:val="id-ID"/>
        </w:rPr>
        <w:t xml:space="preserve"> dengan memberitahu seluruh pejabat dan para ulama di berbagai daerah untuk menghimpun hadis-hadis yang tersebar di masing-masing daerah melalui surat perintah. Surat tersebut dikirim kepada gube</w:t>
      </w:r>
      <w:r w:rsidR="004A2D27">
        <w:rPr>
          <w:rFonts w:asciiTheme="majorBidi" w:hAnsiTheme="majorBidi" w:cstheme="majorBidi"/>
          <w:sz w:val="24"/>
          <w:szCs w:val="24"/>
          <w:lang w:val="id-ID"/>
        </w:rPr>
        <w:t xml:space="preserve">rnur Madinah, </w:t>
      </w:r>
      <w:r w:rsidR="00EE3A42">
        <w:rPr>
          <w:rFonts w:asciiTheme="majorBidi" w:hAnsiTheme="majorBidi" w:cstheme="majorBidi"/>
          <w:sz w:val="24"/>
          <w:szCs w:val="24"/>
          <w:lang w:val="id-ID"/>
        </w:rPr>
        <w:t>Abu Bakr ibn Muhammad ibn ‘Amr</w:t>
      </w:r>
      <w:r w:rsidR="004A2D27">
        <w:rPr>
          <w:rFonts w:asciiTheme="majorBidi" w:hAnsiTheme="majorBidi" w:cstheme="majorBidi"/>
          <w:sz w:val="24"/>
          <w:szCs w:val="24"/>
          <w:lang w:val="id-ID"/>
        </w:rPr>
        <w:t xml:space="preserve"> ibn Hasmin</w:t>
      </w:r>
      <w:r w:rsidR="004A2D27">
        <w:rPr>
          <w:rStyle w:val="FootnoteReference"/>
          <w:rFonts w:asciiTheme="majorBidi" w:hAnsiTheme="majorBidi" w:cstheme="majorBidi"/>
          <w:sz w:val="24"/>
          <w:szCs w:val="24"/>
          <w:lang w:val="id-ID"/>
        </w:rPr>
        <w:footnoteReference w:id="5"/>
      </w:r>
      <w:r w:rsidR="00EE3A42">
        <w:rPr>
          <w:rFonts w:asciiTheme="majorBidi" w:hAnsiTheme="majorBidi" w:cstheme="majorBidi"/>
          <w:sz w:val="24"/>
          <w:szCs w:val="24"/>
          <w:lang w:val="id-ID"/>
        </w:rPr>
        <w:t xml:space="preserve"> (w. 117 H). Imam Muhammad Ibn Muslim Ibn Syihab al-Zuhri, seorang ulama besar yang ahli di bidang fiqih dan hadis  di negeri Hijaz dan Syam juga dikirimi surat serupa. Sebelum khalifah meninggal, Al-Zuhri sebagai ulama yang menuliskan kitab hadis atas a</w:t>
      </w:r>
      <w:r w:rsidR="00370567">
        <w:rPr>
          <w:rFonts w:asciiTheme="majorBidi" w:hAnsiTheme="majorBidi" w:cstheme="majorBidi"/>
          <w:sz w:val="24"/>
          <w:szCs w:val="24"/>
          <w:lang w:val="id-ID"/>
        </w:rPr>
        <w:t>n</w:t>
      </w:r>
      <w:r w:rsidR="00EE3A42">
        <w:rPr>
          <w:rFonts w:asciiTheme="majorBidi" w:hAnsiTheme="majorBidi" w:cstheme="majorBidi"/>
          <w:sz w:val="24"/>
          <w:szCs w:val="24"/>
          <w:lang w:val="id-ID"/>
        </w:rPr>
        <w:t>juran khalifah telah berhasil melaksanakan tugasnya. Kompilasi hadis yang dilakukan oleh Al-Zuhri dikirim ke berbagai daerah untuk penghimpunan hadis selanjutnya.</w:t>
      </w:r>
      <w:r w:rsidR="00EE3A42">
        <w:rPr>
          <w:rStyle w:val="FootnoteReference"/>
          <w:rFonts w:asciiTheme="majorBidi" w:hAnsiTheme="majorBidi" w:cstheme="majorBidi"/>
          <w:sz w:val="24"/>
          <w:szCs w:val="24"/>
          <w:lang w:val="id-ID"/>
        </w:rPr>
        <w:footnoteReference w:id="6"/>
      </w:r>
      <w:r w:rsidR="00EE3A42" w:rsidRPr="00EE3A42">
        <w:rPr>
          <w:rFonts w:asciiTheme="majorBidi" w:hAnsiTheme="majorBidi" w:cstheme="majorBidi"/>
          <w:sz w:val="24"/>
          <w:szCs w:val="24"/>
          <w:lang w:val="id-ID"/>
        </w:rPr>
        <w:t xml:space="preserve"> </w:t>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EE3A42">
        <w:rPr>
          <w:rFonts w:asciiTheme="majorBidi" w:hAnsiTheme="majorBidi" w:cstheme="majorBidi"/>
          <w:sz w:val="24"/>
          <w:szCs w:val="24"/>
          <w:lang w:val="id-ID"/>
        </w:rPr>
        <w:t xml:space="preserve">Setelah pemberitahuan penghimpunan hadis secara resmi boleh dilakukan, para ulama dengan semangat berlomba-lomba untuk melakukan pembukuan hadis atas anjuran Abu ‘Abbas As-Saffah dan anak-anak dari khalifah –khalifah Abbasiyah. Namun secara pasti, setelah pembukuan hadis dilakukan oleh Al-Zuhri, tidak diketahui siapa saja ulama-ulama yang mula-mula melakukan pembukuan hadis, karena ulama-ulama yang datang setelah </w:t>
      </w:r>
      <w:r w:rsidR="00EE3A42">
        <w:rPr>
          <w:rFonts w:asciiTheme="majorBidi" w:hAnsiTheme="majorBidi" w:cstheme="majorBidi"/>
          <w:sz w:val="24"/>
          <w:szCs w:val="24"/>
          <w:lang w:val="id-ID"/>
        </w:rPr>
        <w:lastRenderedPageBreak/>
        <w:t>Al-Zuhri hidup pada satu zaman.</w:t>
      </w:r>
      <w:r w:rsidR="00EE3A42">
        <w:rPr>
          <w:rStyle w:val="FootnoteReference"/>
          <w:rFonts w:asciiTheme="majorBidi" w:hAnsiTheme="majorBidi" w:cstheme="majorBidi"/>
          <w:sz w:val="24"/>
          <w:szCs w:val="24"/>
          <w:lang w:val="id-ID"/>
        </w:rPr>
        <w:footnoteReference w:id="7"/>
      </w:r>
      <w:r w:rsidR="00EE3A42">
        <w:rPr>
          <w:rFonts w:asciiTheme="majorBidi" w:hAnsiTheme="majorBidi" w:cstheme="majorBidi"/>
          <w:sz w:val="24"/>
          <w:szCs w:val="24"/>
          <w:lang w:val="id-ID"/>
        </w:rPr>
        <w:t xml:space="preserve"> </w:t>
      </w:r>
      <w:r w:rsidR="00EE3A42">
        <w:rPr>
          <w:rFonts w:asciiTheme="majorBidi" w:hAnsiTheme="majorBidi" w:cstheme="majorBidi"/>
          <w:sz w:val="24"/>
          <w:szCs w:val="24"/>
          <w:lang w:val="id-ID"/>
        </w:rPr>
        <w:tab/>
      </w:r>
      <w:r w:rsidR="00EE3A42">
        <w:rPr>
          <w:rFonts w:asciiTheme="majorBidi" w:hAnsiTheme="majorBidi" w:cstheme="majorBidi"/>
          <w:sz w:val="24"/>
          <w:szCs w:val="24"/>
          <w:lang w:val="id-ID"/>
        </w:rPr>
        <w:tab/>
      </w:r>
      <w:r w:rsidR="00EE3A42">
        <w:rPr>
          <w:rFonts w:asciiTheme="majorBidi" w:hAnsiTheme="majorBidi" w:cstheme="majorBidi"/>
          <w:sz w:val="24"/>
          <w:szCs w:val="24"/>
          <w:lang w:val="id-ID"/>
        </w:rPr>
        <w:tab/>
      </w:r>
      <w:r w:rsidR="00EE3A42">
        <w:rPr>
          <w:rFonts w:asciiTheme="majorBidi" w:hAnsiTheme="majorBidi" w:cstheme="majorBidi"/>
          <w:sz w:val="24"/>
          <w:szCs w:val="24"/>
          <w:lang w:val="id-ID"/>
        </w:rPr>
        <w:tab/>
      </w:r>
      <w:r w:rsidR="00EE3A42">
        <w:rPr>
          <w:rFonts w:asciiTheme="majorBidi" w:hAnsiTheme="majorBidi" w:cstheme="majorBidi"/>
          <w:sz w:val="24"/>
          <w:szCs w:val="24"/>
          <w:lang w:val="id-ID"/>
        </w:rPr>
        <w:tab/>
      </w:r>
      <w:r w:rsidR="00EE3A42">
        <w:rPr>
          <w:rFonts w:asciiTheme="majorBidi" w:hAnsiTheme="majorBidi" w:cstheme="majorBidi"/>
          <w:sz w:val="24"/>
          <w:szCs w:val="24"/>
          <w:lang w:val="id-ID"/>
        </w:rPr>
        <w:tab/>
      </w:r>
      <w:r w:rsidR="00EE3A42">
        <w:rPr>
          <w:rFonts w:asciiTheme="majorBidi" w:hAnsiTheme="majorBidi" w:cstheme="majorBidi"/>
          <w:sz w:val="24"/>
          <w:szCs w:val="24"/>
          <w:lang w:val="id-ID"/>
        </w:rPr>
        <w:tab/>
        <w:t>Ulama-ulama yang bekerja keras untuk melakukan kodifikasi setelah Al-Zuhri diantaranya adalah Ibnu Juraij (80-150 H) di Makkah, Muhammad ibn Ishaq (w. 151 H) di Madinah, Ibn Abi Dzi’bin (80-158 H) di Madinah, Malik Ibn Anas (93-179 H) di Madinah, al-Rabi’ ibn Shabih (w. 160 H) di Bashrah, Hammad Ibn Salamah (w. 176 H) di Bashrah, Sa’id ibn Abi Arubah (156 H) di Bashrah, Sufyan al-Tsaury (97-161 H) di Kufah, al-Auza’iy (88-157 H) di Syam, Ma’mar ibn Rasyid (93-153 H) di Yaman, Ibn Mubarak (118-181 H) di Khurasan, Abdullah ibn Wahhab (125-197 H) di Mesir, Jarir ibn Abd al-Hamid (110-188 H) di Roy. Ulama-ulama yang disebutkan merupakan tokoh hadis yang sangat terkenal dalam sejarah pembukuan hadis di zamannya. Sayangnya kitab-kitab yang mereka tulis tidak sampai ke tangan generasi sekarang.</w:t>
      </w:r>
      <w:r w:rsidR="00EE3A42">
        <w:rPr>
          <w:rStyle w:val="FootnoteReference"/>
          <w:rFonts w:asciiTheme="majorBidi" w:hAnsiTheme="majorBidi" w:cstheme="majorBidi"/>
          <w:sz w:val="24"/>
          <w:szCs w:val="24"/>
          <w:lang w:val="id-ID"/>
        </w:rPr>
        <w:footnoteReference w:id="8"/>
      </w:r>
      <w:r w:rsidR="00F5457E">
        <w:rPr>
          <w:rFonts w:asciiTheme="majorBidi" w:hAnsiTheme="majorBidi" w:cstheme="majorBidi"/>
          <w:sz w:val="24"/>
          <w:szCs w:val="24"/>
          <w:lang w:val="id-ID"/>
        </w:rPr>
        <w:tab/>
      </w:r>
    </w:p>
    <w:p w:rsidR="007921AE" w:rsidRDefault="007921AE" w:rsidP="00405319">
      <w:pPr>
        <w:spacing w:line="360" w:lineRule="auto"/>
        <w:ind w:left="284" w:hanging="284"/>
        <w:rPr>
          <w:rFonts w:asciiTheme="majorBidi" w:hAnsiTheme="majorBidi" w:cstheme="majorBidi"/>
          <w:sz w:val="24"/>
          <w:szCs w:val="24"/>
          <w:lang w:val="id-ID"/>
        </w:rPr>
      </w:pPr>
      <w:r>
        <w:rPr>
          <w:rFonts w:asciiTheme="majorBidi" w:hAnsiTheme="majorBidi" w:cstheme="majorBidi"/>
          <w:sz w:val="24"/>
          <w:szCs w:val="24"/>
          <w:lang w:val="id-ID"/>
        </w:rPr>
        <w:tab/>
        <w:t xml:space="preserve">2. Periode Atba’ al-Tabi’in: </w:t>
      </w:r>
      <w:r w:rsidR="00405319">
        <w:rPr>
          <w:rFonts w:asciiTheme="majorBidi" w:hAnsiTheme="majorBidi" w:cstheme="majorBidi"/>
          <w:sz w:val="24"/>
          <w:szCs w:val="24"/>
          <w:lang w:val="id-ID"/>
        </w:rPr>
        <w:t>Sistem Ulama Abad ke II H Membukukan Hadis</w:t>
      </w:r>
    </w:p>
    <w:p w:rsidR="007D6B5C" w:rsidRDefault="002542AA" w:rsidP="00F5457E">
      <w:pPr>
        <w:tabs>
          <w:tab w:val="left" w:pos="1134"/>
        </w:tabs>
        <w:spacing w:line="360" w:lineRule="auto"/>
        <w:ind w:left="567" w:firstLine="317"/>
        <w:rPr>
          <w:rFonts w:asciiTheme="majorBidi" w:hAnsiTheme="majorBidi" w:cstheme="majorBidi"/>
          <w:sz w:val="24"/>
          <w:szCs w:val="24"/>
          <w:lang w:val="id-ID"/>
        </w:rPr>
      </w:pPr>
      <w:r>
        <w:rPr>
          <w:rFonts w:asciiTheme="majorBidi" w:hAnsiTheme="majorBidi" w:cstheme="majorBidi"/>
          <w:sz w:val="24"/>
          <w:szCs w:val="24"/>
          <w:lang w:val="id-ID"/>
        </w:rPr>
        <w:tab/>
      </w:r>
      <w:r w:rsidR="001E6C25">
        <w:rPr>
          <w:rFonts w:asciiTheme="majorBidi" w:hAnsiTheme="majorBidi" w:cstheme="majorBidi"/>
          <w:sz w:val="24"/>
          <w:szCs w:val="24"/>
          <w:lang w:val="id-ID"/>
        </w:rPr>
        <w:t>Mulai pada periode atba’ al-tabi’in, sejara</w:t>
      </w:r>
      <w:r w:rsidR="00FC2B17">
        <w:rPr>
          <w:rFonts w:asciiTheme="majorBidi" w:hAnsiTheme="majorBidi" w:cstheme="majorBidi"/>
          <w:sz w:val="24"/>
          <w:szCs w:val="24"/>
          <w:lang w:val="id-ID"/>
        </w:rPr>
        <w:t>h</w:t>
      </w:r>
      <w:r w:rsidR="001E6C25">
        <w:rPr>
          <w:rFonts w:asciiTheme="majorBidi" w:hAnsiTheme="majorBidi" w:cstheme="majorBidi"/>
          <w:sz w:val="24"/>
          <w:szCs w:val="24"/>
          <w:lang w:val="id-ID"/>
        </w:rPr>
        <w:t xml:space="preserve"> kompilasi dan kodifikasi hadis memasuki tahap yang sangat penting dalam perkembangannya. Tidak seperti </w:t>
      </w:r>
      <w:r w:rsidR="001E6C25" w:rsidRPr="00421E90">
        <w:rPr>
          <w:rFonts w:asciiTheme="majorBidi" w:hAnsiTheme="majorBidi" w:cstheme="majorBidi"/>
          <w:i/>
          <w:iCs/>
          <w:sz w:val="24"/>
          <w:szCs w:val="24"/>
          <w:lang w:val="id-ID"/>
        </w:rPr>
        <w:t>tadwin</w:t>
      </w:r>
      <w:r w:rsidR="001E6C25">
        <w:rPr>
          <w:rFonts w:asciiTheme="majorBidi" w:hAnsiTheme="majorBidi" w:cstheme="majorBidi"/>
          <w:sz w:val="24"/>
          <w:szCs w:val="24"/>
          <w:lang w:val="id-ID"/>
        </w:rPr>
        <w:t xml:space="preserve"> hadis sebelumnnya yang umumnya dilakukan secara acak tanpa melakukan upaya </w:t>
      </w:r>
      <w:r w:rsidR="00421E90">
        <w:rPr>
          <w:rFonts w:asciiTheme="majorBidi" w:hAnsiTheme="majorBidi" w:cstheme="majorBidi"/>
          <w:sz w:val="24"/>
          <w:szCs w:val="24"/>
          <w:lang w:val="id-ID"/>
        </w:rPr>
        <w:t xml:space="preserve">klasifikasi dan sistematisasi. </w:t>
      </w:r>
      <w:r w:rsidR="00C7559E">
        <w:rPr>
          <w:rFonts w:asciiTheme="majorBidi" w:hAnsiTheme="majorBidi" w:cstheme="majorBidi"/>
          <w:sz w:val="24"/>
          <w:szCs w:val="24"/>
          <w:lang w:val="id-ID"/>
        </w:rPr>
        <w:t xml:space="preserve">Namun, di lain sisi ulama melakukan pembukuan hadis di masa ini tanpa penyaringan. Mereka mencampurkan fatwa-fatwa sahabat dan tabi’in  serta hadis Nabi. Itulah sebabnya </w:t>
      </w:r>
      <w:r w:rsidR="000723E6">
        <w:rPr>
          <w:rFonts w:asciiTheme="majorBidi" w:hAnsiTheme="majorBidi" w:cstheme="majorBidi"/>
          <w:sz w:val="24"/>
          <w:szCs w:val="24"/>
          <w:lang w:val="id-ID"/>
        </w:rPr>
        <w:t>k</w:t>
      </w:r>
      <w:r w:rsidR="00570862">
        <w:rPr>
          <w:rFonts w:asciiTheme="majorBidi" w:hAnsiTheme="majorBidi" w:cstheme="majorBidi"/>
          <w:sz w:val="24"/>
          <w:szCs w:val="24"/>
          <w:lang w:val="id-ID"/>
        </w:rPr>
        <w:t>itab-kitab hadis yang ditulis di masa ini terdapat hadis</w:t>
      </w:r>
      <w:r w:rsidR="000723E6">
        <w:rPr>
          <w:rFonts w:asciiTheme="majorBidi" w:hAnsiTheme="majorBidi" w:cstheme="majorBidi"/>
          <w:sz w:val="24"/>
          <w:szCs w:val="24"/>
          <w:lang w:val="id-ID"/>
        </w:rPr>
        <w:t xml:space="preserve"> </w:t>
      </w:r>
      <w:r w:rsidR="000723E6" w:rsidRPr="00800C93">
        <w:rPr>
          <w:rFonts w:asciiTheme="majorBidi" w:hAnsiTheme="majorBidi" w:cstheme="majorBidi"/>
          <w:i/>
          <w:iCs/>
          <w:sz w:val="24"/>
          <w:szCs w:val="24"/>
          <w:lang w:val="id-ID"/>
        </w:rPr>
        <w:t>marfu’</w:t>
      </w:r>
      <w:r w:rsidR="000723E6">
        <w:rPr>
          <w:rFonts w:asciiTheme="majorBidi" w:hAnsiTheme="majorBidi" w:cstheme="majorBidi"/>
          <w:sz w:val="24"/>
          <w:szCs w:val="24"/>
          <w:lang w:val="id-ID"/>
        </w:rPr>
        <w:t xml:space="preserve">, </w:t>
      </w:r>
      <w:r w:rsidR="000723E6" w:rsidRPr="00800C93">
        <w:rPr>
          <w:rFonts w:asciiTheme="majorBidi" w:hAnsiTheme="majorBidi" w:cstheme="majorBidi"/>
          <w:i/>
          <w:iCs/>
          <w:sz w:val="24"/>
          <w:szCs w:val="24"/>
          <w:lang w:val="id-ID"/>
        </w:rPr>
        <w:t>mauquf</w:t>
      </w:r>
      <w:r w:rsidR="000723E6">
        <w:rPr>
          <w:rFonts w:asciiTheme="majorBidi" w:hAnsiTheme="majorBidi" w:cstheme="majorBidi"/>
          <w:sz w:val="24"/>
          <w:szCs w:val="24"/>
          <w:lang w:val="id-ID"/>
        </w:rPr>
        <w:t xml:space="preserve">, dan </w:t>
      </w:r>
      <w:r w:rsidR="000723E6" w:rsidRPr="00800C93">
        <w:rPr>
          <w:rFonts w:asciiTheme="majorBidi" w:hAnsiTheme="majorBidi" w:cstheme="majorBidi"/>
          <w:i/>
          <w:iCs/>
          <w:sz w:val="24"/>
          <w:szCs w:val="24"/>
          <w:lang w:val="id-ID"/>
        </w:rPr>
        <w:t>maqthu’</w:t>
      </w:r>
      <w:r w:rsidR="000723E6">
        <w:rPr>
          <w:rFonts w:asciiTheme="majorBidi" w:hAnsiTheme="majorBidi" w:cstheme="majorBidi"/>
          <w:sz w:val="24"/>
          <w:szCs w:val="24"/>
          <w:lang w:val="id-ID"/>
        </w:rPr>
        <w:t>.</w:t>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421E90">
        <w:rPr>
          <w:rFonts w:asciiTheme="majorBidi" w:hAnsiTheme="majorBidi" w:cstheme="majorBidi"/>
          <w:sz w:val="24"/>
          <w:szCs w:val="24"/>
          <w:lang w:val="id-ID"/>
        </w:rPr>
        <w:t>Pada periode ini, khususnya sejak pertengahan abad ke II H, telah mulai dilakukan kompilasi dan kodifikasi hadis secara sistematis berdasarkan bab-bab atau subjek-subjek tertentu (</w:t>
      </w:r>
      <w:r w:rsidR="00421E90" w:rsidRPr="00421E90">
        <w:rPr>
          <w:rFonts w:asciiTheme="majorBidi" w:hAnsiTheme="majorBidi" w:cstheme="majorBidi"/>
          <w:i/>
          <w:iCs/>
          <w:sz w:val="24"/>
          <w:szCs w:val="24"/>
          <w:lang w:val="id-ID"/>
        </w:rPr>
        <w:t>tashrif</w:t>
      </w:r>
      <w:r w:rsidR="00421E90">
        <w:rPr>
          <w:rFonts w:asciiTheme="majorBidi" w:hAnsiTheme="majorBidi" w:cstheme="majorBidi"/>
          <w:sz w:val="24"/>
          <w:szCs w:val="24"/>
          <w:lang w:val="id-ID"/>
        </w:rPr>
        <w:t xml:space="preserve">). Sepanjang periode atba’ al-tabi’in, secara umum terdapat ciri-ciri </w:t>
      </w:r>
      <w:r w:rsidR="00421E90" w:rsidRPr="00370567">
        <w:rPr>
          <w:rFonts w:asciiTheme="majorBidi" w:hAnsiTheme="majorBidi" w:cstheme="majorBidi"/>
          <w:i/>
          <w:iCs/>
          <w:sz w:val="24"/>
          <w:szCs w:val="24"/>
          <w:lang w:val="id-ID"/>
        </w:rPr>
        <w:t>tadwin</w:t>
      </w:r>
      <w:r w:rsidR="00421E90">
        <w:rPr>
          <w:rFonts w:asciiTheme="majorBidi" w:hAnsiTheme="majorBidi" w:cstheme="majorBidi"/>
          <w:sz w:val="24"/>
          <w:szCs w:val="24"/>
          <w:lang w:val="id-ID"/>
        </w:rPr>
        <w:t xml:space="preserve"> hadis di antaranya adalah: (a) hadis disusun </w:t>
      </w:r>
      <w:r w:rsidR="00421E90">
        <w:rPr>
          <w:rFonts w:asciiTheme="majorBidi" w:hAnsiTheme="majorBidi" w:cstheme="majorBidi"/>
          <w:sz w:val="24"/>
          <w:szCs w:val="24"/>
          <w:lang w:val="id-ID"/>
        </w:rPr>
        <w:lastRenderedPageBreak/>
        <w:t xml:space="preserve">secara teratur dan sistematis berdasarkan bab-bab atau subjek-subjek tertentu; </w:t>
      </w:r>
      <w:r w:rsidR="00C7559E">
        <w:rPr>
          <w:rFonts w:asciiTheme="majorBidi" w:hAnsiTheme="majorBidi" w:cstheme="majorBidi"/>
          <w:sz w:val="24"/>
          <w:szCs w:val="24"/>
          <w:lang w:val="id-ID"/>
        </w:rPr>
        <w:t xml:space="preserve">(b) </w:t>
      </w:r>
      <w:r w:rsidR="00433EEC">
        <w:rPr>
          <w:rFonts w:asciiTheme="majorBidi" w:hAnsiTheme="majorBidi" w:cstheme="majorBidi"/>
          <w:sz w:val="24"/>
          <w:szCs w:val="24"/>
          <w:lang w:val="id-ID"/>
        </w:rPr>
        <w:t>kompilasi hadis-hadis yang ditulis menggabungkan hadis Nabi saw, pendapa</w:t>
      </w:r>
      <w:r w:rsidR="00370567">
        <w:rPr>
          <w:rFonts w:asciiTheme="majorBidi" w:hAnsiTheme="majorBidi" w:cstheme="majorBidi"/>
          <w:sz w:val="24"/>
          <w:szCs w:val="24"/>
          <w:lang w:val="id-ID"/>
        </w:rPr>
        <w:t>t sahabat, dan fatwa tabi’in. B</w:t>
      </w:r>
      <w:r w:rsidR="00433EEC">
        <w:rPr>
          <w:rFonts w:asciiTheme="majorBidi" w:hAnsiTheme="majorBidi" w:cstheme="majorBidi"/>
          <w:sz w:val="24"/>
          <w:szCs w:val="24"/>
          <w:lang w:val="id-ID"/>
        </w:rPr>
        <w:t>erbeda dengan sahifah-sahifah sebelumnya yang hanya mengumpulkan hadis Nabi saja; (c) hadis-hadis yang dikumpulkan saling berkaitan dalam satu bab, kemudian bab-bab tersebut digabungkan dengan bab-bab lainnya dalam satu kitab; (d) materi-materi hadis yang mengisi karya-karya kompilasi hadis dihimpun dari shahifah-shahifah  (</w:t>
      </w:r>
      <w:r w:rsidR="00433EEC" w:rsidRPr="005D570E">
        <w:rPr>
          <w:rFonts w:asciiTheme="majorBidi" w:hAnsiTheme="majorBidi" w:cstheme="majorBidi"/>
          <w:i/>
          <w:iCs/>
          <w:sz w:val="24"/>
          <w:szCs w:val="24"/>
          <w:lang w:val="id-ID"/>
        </w:rPr>
        <w:t>shuhuf</w:t>
      </w:r>
      <w:r w:rsidR="00433EEC">
        <w:rPr>
          <w:rFonts w:asciiTheme="majorBidi" w:hAnsiTheme="majorBidi" w:cstheme="majorBidi"/>
          <w:sz w:val="24"/>
          <w:szCs w:val="24"/>
          <w:lang w:val="id-ID"/>
        </w:rPr>
        <w:t>) dan buku-buku kecil  (kararis) yang ditulis pad aperiode sahabat dan tabiin, serta apa yang dinukil, baik itu berupa pendapat sahabat maupun fatwa dari tabiin.</w:t>
      </w:r>
      <w:r w:rsidR="00433EEC">
        <w:rPr>
          <w:rStyle w:val="FootnoteReference"/>
          <w:rFonts w:asciiTheme="majorBidi" w:hAnsiTheme="majorBidi" w:cstheme="majorBidi"/>
          <w:sz w:val="24"/>
          <w:szCs w:val="24"/>
          <w:lang w:val="id-ID"/>
        </w:rPr>
        <w:footnoteReference w:id="9"/>
      </w:r>
      <w:r w:rsidR="00EE3A42" w:rsidRPr="00EE3A42">
        <w:rPr>
          <w:rFonts w:asciiTheme="majorBidi" w:hAnsiTheme="majorBidi" w:cstheme="majorBidi"/>
          <w:sz w:val="24"/>
          <w:szCs w:val="24"/>
          <w:lang w:val="id-ID"/>
        </w:rPr>
        <w:t xml:space="preserve"> </w:t>
      </w:r>
      <w:r w:rsidR="00800C93">
        <w:rPr>
          <w:rFonts w:asciiTheme="majorBidi" w:hAnsiTheme="majorBidi" w:cstheme="majorBidi"/>
          <w:sz w:val="24"/>
          <w:szCs w:val="24"/>
          <w:lang w:val="id-ID"/>
        </w:rPr>
        <w:tab/>
      </w:r>
      <w:r w:rsidR="00800C93">
        <w:rPr>
          <w:rFonts w:asciiTheme="majorBidi" w:hAnsiTheme="majorBidi" w:cstheme="majorBidi"/>
          <w:sz w:val="24"/>
          <w:szCs w:val="24"/>
          <w:lang w:val="id-ID"/>
        </w:rPr>
        <w:tab/>
      </w:r>
      <w:r w:rsidR="00800C93">
        <w:rPr>
          <w:rFonts w:asciiTheme="majorBidi" w:hAnsiTheme="majorBidi" w:cstheme="majorBidi"/>
          <w:sz w:val="24"/>
          <w:szCs w:val="24"/>
          <w:lang w:val="id-ID"/>
        </w:rPr>
        <w:tab/>
      </w:r>
      <w:r w:rsidR="00800C93">
        <w:rPr>
          <w:rFonts w:asciiTheme="majorBidi" w:hAnsiTheme="majorBidi" w:cstheme="majorBidi"/>
          <w:sz w:val="24"/>
          <w:szCs w:val="24"/>
          <w:lang w:val="id-ID"/>
        </w:rPr>
        <w:tab/>
      </w:r>
      <w:r w:rsidR="00800C93">
        <w:rPr>
          <w:rFonts w:asciiTheme="majorBidi" w:hAnsiTheme="majorBidi" w:cstheme="majorBidi"/>
          <w:sz w:val="24"/>
          <w:szCs w:val="24"/>
          <w:lang w:val="id-ID"/>
        </w:rPr>
        <w:tab/>
      </w:r>
      <w:r w:rsidR="00800C93">
        <w:rPr>
          <w:rFonts w:asciiTheme="majorBidi" w:hAnsiTheme="majorBidi" w:cstheme="majorBidi"/>
          <w:sz w:val="24"/>
          <w:szCs w:val="24"/>
          <w:lang w:val="id-ID"/>
        </w:rPr>
        <w:tab/>
      </w:r>
      <w:r w:rsidR="00800C93">
        <w:rPr>
          <w:rFonts w:asciiTheme="majorBidi" w:hAnsiTheme="majorBidi" w:cstheme="majorBidi"/>
          <w:sz w:val="24"/>
          <w:szCs w:val="24"/>
          <w:lang w:val="id-ID"/>
        </w:rPr>
        <w:tab/>
      </w:r>
      <w:r w:rsidR="00800C93">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800C93">
        <w:rPr>
          <w:rFonts w:asciiTheme="majorBidi" w:hAnsiTheme="majorBidi" w:cstheme="majorBidi"/>
          <w:sz w:val="24"/>
          <w:szCs w:val="24"/>
          <w:lang w:val="id-ID"/>
        </w:rPr>
        <w:t xml:space="preserve">Kompilasi hadis yang ditulis pada periode ini mempunyai judul yang sangat beragam, diantaranya: </w:t>
      </w:r>
      <w:r w:rsidR="00800C93" w:rsidRPr="00511BA8">
        <w:rPr>
          <w:rFonts w:asciiTheme="majorBidi" w:hAnsiTheme="majorBidi" w:cstheme="majorBidi"/>
          <w:i/>
          <w:iCs/>
          <w:sz w:val="24"/>
          <w:szCs w:val="24"/>
          <w:lang w:val="id-ID"/>
        </w:rPr>
        <w:t>muwatha, mushnaf, jami’, sunan,</w:t>
      </w:r>
      <w:r w:rsidR="00800C93">
        <w:rPr>
          <w:rFonts w:asciiTheme="majorBidi" w:hAnsiTheme="majorBidi" w:cstheme="majorBidi"/>
          <w:sz w:val="24"/>
          <w:szCs w:val="24"/>
          <w:lang w:val="id-ID"/>
        </w:rPr>
        <w:t xml:space="preserve"> dan </w:t>
      </w:r>
      <w:r w:rsidR="00800C93" w:rsidRPr="00511BA8">
        <w:rPr>
          <w:rFonts w:asciiTheme="majorBidi" w:hAnsiTheme="majorBidi" w:cstheme="majorBidi"/>
          <w:i/>
          <w:iCs/>
          <w:sz w:val="24"/>
          <w:szCs w:val="24"/>
          <w:lang w:val="id-ID"/>
        </w:rPr>
        <w:t>musnad</w:t>
      </w:r>
      <w:r w:rsidR="00800C93">
        <w:rPr>
          <w:rFonts w:asciiTheme="majorBidi" w:hAnsiTheme="majorBidi" w:cstheme="majorBidi"/>
          <w:sz w:val="24"/>
          <w:szCs w:val="24"/>
          <w:lang w:val="id-ID"/>
        </w:rPr>
        <w:t xml:space="preserve">. Selain itu juga ada menggunakan judul yang lebih khusus, seperti </w:t>
      </w:r>
      <w:r w:rsidR="00800C93" w:rsidRPr="00511BA8">
        <w:rPr>
          <w:rFonts w:asciiTheme="majorBidi" w:hAnsiTheme="majorBidi" w:cstheme="majorBidi"/>
          <w:i/>
          <w:iCs/>
          <w:sz w:val="24"/>
          <w:szCs w:val="24"/>
          <w:lang w:val="id-ID"/>
        </w:rPr>
        <w:t>jihad, zuhd, maghaziy, sirah</w:t>
      </w:r>
      <w:r w:rsidR="00800C93">
        <w:rPr>
          <w:rFonts w:asciiTheme="majorBidi" w:hAnsiTheme="majorBidi" w:cstheme="majorBidi"/>
          <w:sz w:val="24"/>
          <w:szCs w:val="24"/>
          <w:lang w:val="id-ID"/>
        </w:rPr>
        <w:t xml:space="preserve"> dan lainnya.</w:t>
      </w:r>
      <w:r w:rsidR="00800C93">
        <w:rPr>
          <w:rStyle w:val="FootnoteReference"/>
          <w:rFonts w:asciiTheme="majorBidi" w:hAnsiTheme="majorBidi" w:cstheme="majorBidi"/>
          <w:sz w:val="24"/>
          <w:szCs w:val="24"/>
          <w:lang w:val="id-ID"/>
        </w:rPr>
        <w:footnoteReference w:id="10"/>
      </w:r>
      <w:r w:rsidR="00800C93">
        <w:rPr>
          <w:rFonts w:asciiTheme="majorBidi" w:hAnsiTheme="majorBidi" w:cstheme="majorBidi"/>
          <w:sz w:val="24"/>
          <w:szCs w:val="24"/>
          <w:lang w:val="id-ID"/>
        </w:rPr>
        <w:tab/>
        <w:t>Kitab-kitab hadis yang dikumpulkan dan dibukukan pada abad ini jumlahnya cukup banyak. Namun, yang paling terkenal di kalangan hadis adalah</w:t>
      </w:r>
      <w:r w:rsidR="00800C93" w:rsidRPr="00B1712F">
        <w:rPr>
          <w:rFonts w:asciiTheme="majorBidi" w:hAnsiTheme="majorBidi" w:cstheme="majorBidi"/>
          <w:i/>
          <w:iCs/>
          <w:sz w:val="24"/>
          <w:szCs w:val="24"/>
          <w:lang w:val="id-ID"/>
        </w:rPr>
        <w:t>: al-Muwaththa’</w:t>
      </w:r>
      <w:r w:rsidR="00E25313">
        <w:rPr>
          <w:rStyle w:val="FootnoteReference"/>
          <w:rFonts w:asciiTheme="majorBidi" w:hAnsiTheme="majorBidi" w:cstheme="majorBidi"/>
          <w:i/>
          <w:iCs/>
          <w:sz w:val="24"/>
          <w:szCs w:val="24"/>
          <w:lang w:val="id-ID"/>
        </w:rPr>
        <w:footnoteReference w:id="11"/>
      </w:r>
      <w:r w:rsidR="00E25313">
        <w:rPr>
          <w:rFonts w:asciiTheme="majorBidi" w:hAnsiTheme="majorBidi" w:cstheme="majorBidi"/>
          <w:i/>
          <w:iCs/>
          <w:sz w:val="24"/>
          <w:szCs w:val="24"/>
          <w:lang w:val="id-ID"/>
        </w:rPr>
        <w:t xml:space="preserve"> </w:t>
      </w:r>
      <w:r w:rsidR="00800C93">
        <w:rPr>
          <w:rFonts w:asciiTheme="majorBidi" w:hAnsiTheme="majorBidi" w:cstheme="majorBidi"/>
          <w:sz w:val="24"/>
          <w:szCs w:val="24"/>
          <w:lang w:val="id-ID"/>
        </w:rPr>
        <w:t>disusun oleh Imam Malik</w:t>
      </w:r>
      <w:r w:rsidR="002C6034">
        <w:rPr>
          <w:rStyle w:val="FootnoteReference"/>
          <w:rFonts w:asciiTheme="majorBidi" w:hAnsiTheme="majorBidi" w:cstheme="majorBidi"/>
          <w:sz w:val="24"/>
          <w:szCs w:val="24"/>
          <w:lang w:val="id-ID"/>
        </w:rPr>
        <w:footnoteReference w:id="12"/>
      </w:r>
      <w:r w:rsidR="00800C93">
        <w:rPr>
          <w:rFonts w:asciiTheme="majorBidi" w:hAnsiTheme="majorBidi" w:cstheme="majorBidi"/>
          <w:sz w:val="24"/>
          <w:szCs w:val="24"/>
          <w:lang w:val="id-ID"/>
        </w:rPr>
        <w:t xml:space="preserve"> (95 H-179 H), </w:t>
      </w:r>
      <w:r w:rsidR="00800C93" w:rsidRPr="00B7391B">
        <w:rPr>
          <w:rFonts w:asciiTheme="majorBidi" w:hAnsiTheme="majorBidi" w:cstheme="majorBidi"/>
          <w:i/>
          <w:iCs/>
          <w:sz w:val="24"/>
          <w:szCs w:val="24"/>
          <w:lang w:val="id-ID"/>
        </w:rPr>
        <w:t>al-Maghazi</w:t>
      </w:r>
      <w:r w:rsidR="00800C93">
        <w:rPr>
          <w:rFonts w:asciiTheme="majorBidi" w:hAnsiTheme="majorBidi" w:cstheme="majorBidi"/>
          <w:sz w:val="24"/>
          <w:szCs w:val="24"/>
          <w:lang w:val="id-ID"/>
        </w:rPr>
        <w:t xml:space="preserve"> </w:t>
      </w:r>
      <w:r w:rsidR="00800C93" w:rsidRPr="00B7391B">
        <w:rPr>
          <w:rFonts w:asciiTheme="majorBidi" w:hAnsiTheme="majorBidi" w:cstheme="majorBidi"/>
          <w:i/>
          <w:iCs/>
          <w:sz w:val="24"/>
          <w:szCs w:val="24"/>
          <w:lang w:val="id-ID"/>
        </w:rPr>
        <w:t>wal Siyar</w:t>
      </w:r>
      <w:r w:rsidR="00800C93">
        <w:rPr>
          <w:rFonts w:asciiTheme="majorBidi" w:hAnsiTheme="majorBidi" w:cstheme="majorBidi"/>
          <w:sz w:val="24"/>
          <w:szCs w:val="24"/>
          <w:lang w:val="id-ID"/>
        </w:rPr>
        <w:t xml:space="preserve"> disusun oleh Muhammad Ibn Ishaq (150 H), </w:t>
      </w:r>
      <w:r w:rsidR="00800C93" w:rsidRPr="00B7391B">
        <w:rPr>
          <w:rFonts w:asciiTheme="majorBidi" w:hAnsiTheme="majorBidi" w:cstheme="majorBidi"/>
          <w:i/>
          <w:iCs/>
          <w:sz w:val="24"/>
          <w:szCs w:val="24"/>
          <w:lang w:val="id-ID"/>
        </w:rPr>
        <w:t>al-Jami’</w:t>
      </w:r>
      <w:r w:rsidR="00800C93">
        <w:rPr>
          <w:rFonts w:asciiTheme="majorBidi" w:hAnsiTheme="majorBidi" w:cstheme="majorBidi"/>
          <w:sz w:val="24"/>
          <w:szCs w:val="24"/>
          <w:lang w:val="id-ID"/>
        </w:rPr>
        <w:t xml:space="preserve"> disusun oleh Abdul Razzaq As-San’any (211 H), </w:t>
      </w:r>
      <w:r w:rsidR="00800C93" w:rsidRPr="00B7391B">
        <w:rPr>
          <w:rFonts w:asciiTheme="majorBidi" w:hAnsiTheme="majorBidi" w:cstheme="majorBidi"/>
          <w:i/>
          <w:iCs/>
          <w:sz w:val="24"/>
          <w:szCs w:val="24"/>
          <w:lang w:val="id-ID"/>
        </w:rPr>
        <w:t>al-Mushannaf</w:t>
      </w:r>
      <w:r w:rsidR="00800C93">
        <w:rPr>
          <w:rFonts w:asciiTheme="majorBidi" w:hAnsiTheme="majorBidi" w:cstheme="majorBidi"/>
          <w:sz w:val="24"/>
          <w:szCs w:val="24"/>
          <w:lang w:val="id-ID"/>
        </w:rPr>
        <w:t xml:space="preserve"> disusun oleh Sy’bah Ibn Hajjaj (160 H), </w:t>
      </w:r>
      <w:r w:rsidR="00800C93" w:rsidRPr="00B7391B">
        <w:rPr>
          <w:rFonts w:asciiTheme="majorBidi" w:hAnsiTheme="majorBidi" w:cstheme="majorBidi"/>
          <w:i/>
          <w:iCs/>
          <w:sz w:val="24"/>
          <w:szCs w:val="24"/>
          <w:lang w:val="id-ID"/>
        </w:rPr>
        <w:t>al-Mushannaf</w:t>
      </w:r>
      <w:r w:rsidR="00800C93">
        <w:rPr>
          <w:rFonts w:asciiTheme="majorBidi" w:hAnsiTheme="majorBidi" w:cstheme="majorBidi"/>
          <w:sz w:val="24"/>
          <w:szCs w:val="24"/>
          <w:lang w:val="id-ID"/>
        </w:rPr>
        <w:t xml:space="preserve"> disusun oleh al-Laits Ibn Sa’ad (175 H), </w:t>
      </w:r>
      <w:r w:rsidR="00800C93" w:rsidRPr="00B7391B">
        <w:rPr>
          <w:rFonts w:asciiTheme="majorBidi" w:hAnsiTheme="majorBidi" w:cstheme="majorBidi"/>
          <w:i/>
          <w:iCs/>
          <w:sz w:val="24"/>
          <w:szCs w:val="24"/>
          <w:lang w:val="id-ID"/>
        </w:rPr>
        <w:t>al-Mushannaf</w:t>
      </w:r>
      <w:r w:rsidR="00800C93">
        <w:rPr>
          <w:rFonts w:asciiTheme="majorBidi" w:hAnsiTheme="majorBidi" w:cstheme="majorBidi"/>
          <w:sz w:val="24"/>
          <w:szCs w:val="24"/>
          <w:lang w:val="id-ID"/>
        </w:rPr>
        <w:t xml:space="preserve"> disusun oleh al-Auza’i (150 H), </w:t>
      </w:r>
      <w:r w:rsidR="00800C93" w:rsidRPr="00B7391B">
        <w:rPr>
          <w:rFonts w:asciiTheme="majorBidi" w:hAnsiTheme="majorBidi" w:cstheme="majorBidi"/>
          <w:i/>
          <w:iCs/>
          <w:sz w:val="24"/>
          <w:szCs w:val="24"/>
          <w:lang w:val="id-ID"/>
        </w:rPr>
        <w:t>al-Mushannaf</w:t>
      </w:r>
      <w:r w:rsidR="00800C93">
        <w:rPr>
          <w:rFonts w:asciiTheme="majorBidi" w:hAnsiTheme="majorBidi" w:cstheme="majorBidi"/>
          <w:sz w:val="24"/>
          <w:szCs w:val="24"/>
          <w:lang w:val="id-ID"/>
        </w:rPr>
        <w:t xml:space="preserve"> disusun oleh al-Humaidy (219 H), </w:t>
      </w:r>
      <w:r w:rsidR="00800C93" w:rsidRPr="00B7391B">
        <w:rPr>
          <w:rFonts w:asciiTheme="majorBidi" w:hAnsiTheme="majorBidi" w:cstheme="majorBidi"/>
          <w:i/>
          <w:iCs/>
          <w:sz w:val="24"/>
          <w:szCs w:val="24"/>
          <w:lang w:val="id-ID"/>
        </w:rPr>
        <w:t>al-Maghazin Nabawiyah</w:t>
      </w:r>
      <w:r w:rsidR="00800C93">
        <w:rPr>
          <w:rFonts w:asciiTheme="majorBidi" w:hAnsiTheme="majorBidi" w:cstheme="majorBidi"/>
          <w:sz w:val="24"/>
          <w:szCs w:val="24"/>
          <w:lang w:val="id-ID"/>
        </w:rPr>
        <w:t xml:space="preserve"> disusun oleh </w:t>
      </w:r>
      <w:r w:rsidR="00800C93">
        <w:rPr>
          <w:rFonts w:asciiTheme="majorBidi" w:hAnsiTheme="majorBidi" w:cstheme="majorBidi"/>
          <w:sz w:val="24"/>
          <w:szCs w:val="24"/>
          <w:lang w:val="id-ID"/>
        </w:rPr>
        <w:lastRenderedPageBreak/>
        <w:t xml:space="preserve">Muhammad Ibn Waqid Al-Aslamy, </w:t>
      </w:r>
      <w:r w:rsidR="00800C93" w:rsidRPr="00B7391B">
        <w:rPr>
          <w:rFonts w:asciiTheme="majorBidi" w:hAnsiTheme="majorBidi" w:cstheme="majorBidi"/>
          <w:i/>
          <w:iCs/>
          <w:sz w:val="24"/>
          <w:szCs w:val="24"/>
          <w:lang w:val="id-ID"/>
        </w:rPr>
        <w:t>al-Musnad</w:t>
      </w:r>
      <w:r w:rsidR="00800C93">
        <w:rPr>
          <w:rFonts w:asciiTheme="majorBidi" w:hAnsiTheme="majorBidi" w:cstheme="majorBidi"/>
          <w:sz w:val="24"/>
          <w:szCs w:val="24"/>
          <w:lang w:val="id-ID"/>
        </w:rPr>
        <w:t xml:space="preserve"> disusun oleh Abu Hanifah (150 H), </w:t>
      </w:r>
      <w:r w:rsidR="00800C93" w:rsidRPr="00B7391B">
        <w:rPr>
          <w:rFonts w:asciiTheme="majorBidi" w:hAnsiTheme="majorBidi" w:cstheme="majorBidi"/>
          <w:i/>
          <w:iCs/>
          <w:sz w:val="24"/>
          <w:szCs w:val="24"/>
          <w:lang w:val="id-ID"/>
        </w:rPr>
        <w:t>al-Musnad</w:t>
      </w:r>
      <w:r w:rsidR="00800C93">
        <w:rPr>
          <w:rFonts w:asciiTheme="majorBidi" w:hAnsiTheme="majorBidi" w:cstheme="majorBidi"/>
          <w:sz w:val="24"/>
          <w:szCs w:val="24"/>
          <w:lang w:val="id-ID"/>
        </w:rPr>
        <w:t xml:space="preserve"> disusun oleh Zaid Ibn Ali, </w:t>
      </w:r>
      <w:r w:rsidR="00800C93" w:rsidRPr="00B7391B">
        <w:rPr>
          <w:rFonts w:asciiTheme="majorBidi" w:hAnsiTheme="majorBidi" w:cstheme="majorBidi"/>
          <w:i/>
          <w:iCs/>
          <w:sz w:val="24"/>
          <w:szCs w:val="24"/>
          <w:lang w:val="id-ID"/>
        </w:rPr>
        <w:t xml:space="preserve">al-Musnad </w:t>
      </w:r>
      <w:r w:rsidR="00800C93">
        <w:rPr>
          <w:rFonts w:asciiTheme="majorBidi" w:hAnsiTheme="majorBidi" w:cstheme="majorBidi"/>
          <w:sz w:val="24"/>
          <w:szCs w:val="24"/>
          <w:lang w:val="id-ID"/>
        </w:rPr>
        <w:t xml:space="preserve">disusun oleh Imam As-Syafi’i (204 H), dan </w:t>
      </w:r>
      <w:r w:rsidR="00800C93" w:rsidRPr="00B7391B">
        <w:rPr>
          <w:rFonts w:asciiTheme="majorBidi" w:hAnsiTheme="majorBidi" w:cstheme="majorBidi"/>
          <w:i/>
          <w:iCs/>
          <w:sz w:val="24"/>
          <w:szCs w:val="24"/>
          <w:lang w:val="id-ID"/>
        </w:rPr>
        <w:t>Muktalif Al-Hadis</w:t>
      </w:r>
      <w:r w:rsidR="00800C93">
        <w:rPr>
          <w:rFonts w:asciiTheme="majorBidi" w:hAnsiTheme="majorBidi" w:cstheme="majorBidi"/>
          <w:sz w:val="24"/>
          <w:szCs w:val="24"/>
          <w:lang w:val="id-ID"/>
        </w:rPr>
        <w:t xml:space="preserve"> disusun oleh Imam Asy-Syafi’i.</w:t>
      </w:r>
      <w:r w:rsidR="00800C93">
        <w:rPr>
          <w:rStyle w:val="FootnoteReference"/>
          <w:rFonts w:asciiTheme="majorBidi" w:hAnsiTheme="majorBidi" w:cstheme="majorBidi"/>
          <w:sz w:val="24"/>
          <w:szCs w:val="24"/>
          <w:lang w:val="id-ID"/>
        </w:rPr>
        <w:footnoteReference w:id="13"/>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800C93">
        <w:rPr>
          <w:rFonts w:asciiTheme="majorBidi" w:hAnsiTheme="majorBidi" w:cstheme="majorBidi"/>
          <w:sz w:val="24"/>
          <w:szCs w:val="24"/>
          <w:lang w:val="id-ID"/>
        </w:rPr>
        <w:t xml:space="preserve">Pada periode atba al-tabi’in atau abad ke II H, tokoh-tokoh yang termayhur diantaranya adalah Imam Malik, </w:t>
      </w:r>
      <w:r w:rsidR="00CB0403">
        <w:rPr>
          <w:rFonts w:asciiTheme="majorBidi" w:hAnsiTheme="majorBidi" w:cstheme="majorBidi"/>
          <w:sz w:val="24"/>
          <w:szCs w:val="24"/>
          <w:lang w:val="id-ID"/>
        </w:rPr>
        <w:t>Ibnu Ishaq,</w:t>
      </w:r>
      <w:r w:rsidR="00800C93">
        <w:rPr>
          <w:rFonts w:asciiTheme="majorBidi" w:hAnsiTheme="majorBidi" w:cstheme="majorBidi"/>
          <w:sz w:val="24"/>
          <w:szCs w:val="24"/>
          <w:lang w:val="id-ID"/>
        </w:rPr>
        <w:t>Yahya  ibn Sa’id Al-Qaththan, Waki Ibnu Al-Jarrah, Sufyan Ats Tsuri, Ibnu Uyainah, Syu’bah Ibnu Hajjaj, Abdul Ar-Rahman ibn Mahdi, Al-Auza’i, Al-Laits, Abu Hanifah</w:t>
      </w:r>
      <w:r w:rsidR="00355BCB">
        <w:rPr>
          <w:rStyle w:val="FootnoteReference"/>
          <w:rFonts w:asciiTheme="majorBidi" w:hAnsiTheme="majorBidi" w:cstheme="majorBidi"/>
          <w:sz w:val="24"/>
          <w:szCs w:val="24"/>
          <w:lang w:val="id-ID"/>
        </w:rPr>
        <w:footnoteReference w:id="14"/>
      </w:r>
      <w:r w:rsidR="00800C93">
        <w:rPr>
          <w:rFonts w:asciiTheme="majorBidi" w:hAnsiTheme="majorBidi" w:cstheme="majorBidi"/>
          <w:sz w:val="24"/>
          <w:szCs w:val="24"/>
          <w:lang w:val="id-ID"/>
        </w:rPr>
        <w:t>, dan Asy-Syafi’i.</w:t>
      </w:r>
      <w:r w:rsidR="00800C93">
        <w:rPr>
          <w:rStyle w:val="FootnoteReference"/>
          <w:rFonts w:asciiTheme="majorBidi" w:hAnsiTheme="majorBidi" w:cstheme="majorBidi"/>
          <w:sz w:val="24"/>
          <w:szCs w:val="24"/>
          <w:lang w:val="id-ID"/>
        </w:rPr>
        <w:footnoteReference w:id="15"/>
      </w:r>
      <w:r w:rsidR="00800C93">
        <w:rPr>
          <w:rFonts w:asciiTheme="majorBidi" w:hAnsiTheme="majorBidi" w:cstheme="majorBidi"/>
          <w:sz w:val="24"/>
          <w:szCs w:val="24"/>
          <w:lang w:val="id-ID"/>
        </w:rPr>
        <w:t xml:space="preserve"> </w:t>
      </w:r>
      <w:r w:rsidR="00080A4A">
        <w:rPr>
          <w:rFonts w:asciiTheme="majorBidi" w:hAnsiTheme="majorBidi" w:cstheme="majorBidi"/>
          <w:sz w:val="24"/>
          <w:szCs w:val="24"/>
          <w:lang w:val="id-ID"/>
        </w:rPr>
        <w:tab/>
      </w:r>
      <w:r w:rsidR="00080A4A">
        <w:rPr>
          <w:rFonts w:asciiTheme="majorBidi" w:hAnsiTheme="majorBidi" w:cstheme="majorBidi"/>
          <w:sz w:val="24"/>
          <w:szCs w:val="24"/>
          <w:lang w:val="id-ID"/>
        </w:rPr>
        <w:tab/>
      </w:r>
      <w:r w:rsidR="00080A4A">
        <w:rPr>
          <w:rFonts w:asciiTheme="majorBidi" w:hAnsiTheme="majorBidi" w:cstheme="majorBidi"/>
          <w:sz w:val="24"/>
          <w:szCs w:val="24"/>
          <w:lang w:val="id-ID"/>
        </w:rPr>
        <w:tab/>
      </w:r>
      <w:r w:rsidR="00080A4A">
        <w:rPr>
          <w:rFonts w:asciiTheme="majorBidi" w:hAnsiTheme="majorBidi" w:cstheme="majorBidi"/>
          <w:sz w:val="24"/>
          <w:szCs w:val="24"/>
          <w:lang w:val="id-ID"/>
        </w:rPr>
        <w:tab/>
      </w:r>
      <w:r w:rsidR="00080A4A">
        <w:rPr>
          <w:rFonts w:asciiTheme="majorBidi" w:hAnsiTheme="majorBidi" w:cstheme="majorBidi"/>
          <w:sz w:val="24"/>
          <w:szCs w:val="24"/>
          <w:lang w:val="id-ID"/>
        </w:rPr>
        <w:tab/>
      </w:r>
      <w:r w:rsidR="00080A4A">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800C93">
        <w:rPr>
          <w:rFonts w:asciiTheme="majorBidi" w:hAnsiTheme="majorBidi" w:cstheme="majorBidi"/>
          <w:sz w:val="24"/>
          <w:szCs w:val="24"/>
          <w:lang w:val="id-ID"/>
        </w:rPr>
        <w:t xml:space="preserve">Adapun kitab yang ditulis oleh Imam Malik yaitu </w:t>
      </w:r>
      <w:r w:rsidR="00800C93" w:rsidRPr="00B54C73">
        <w:rPr>
          <w:rFonts w:asciiTheme="majorBidi" w:hAnsiTheme="majorBidi" w:cstheme="majorBidi"/>
          <w:i/>
          <w:iCs/>
          <w:sz w:val="24"/>
          <w:szCs w:val="24"/>
          <w:lang w:val="id-ID"/>
        </w:rPr>
        <w:t>al-Muwaththa’</w:t>
      </w:r>
      <w:r w:rsidR="00B54C73">
        <w:rPr>
          <w:rStyle w:val="FootnoteReference"/>
          <w:rFonts w:asciiTheme="majorBidi" w:hAnsiTheme="majorBidi" w:cstheme="majorBidi"/>
          <w:sz w:val="24"/>
          <w:szCs w:val="24"/>
          <w:lang w:val="id-ID"/>
        </w:rPr>
        <w:footnoteReference w:id="16"/>
      </w:r>
      <w:r w:rsidR="00800C93">
        <w:rPr>
          <w:rFonts w:asciiTheme="majorBidi" w:hAnsiTheme="majorBidi" w:cstheme="majorBidi"/>
          <w:sz w:val="24"/>
          <w:szCs w:val="24"/>
          <w:lang w:val="id-ID"/>
        </w:rPr>
        <w:t>, dinilai oleh para ulama sebagai kitab kodifikasi hadis yang pertama dan diwariskan  hingga sekarang. Kitab ini isinya m</w:t>
      </w:r>
      <w:r w:rsidR="005D570E">
        <w:rPr>
          <w:rFonts w:asciiTheme="majorBidi" w:hAnsiTheme="majorBidi" w:cstheme="majorBidi"/>
          <w:sz w:val="24"/>
          <w:szCs w:val="24"/>
          <w:lang w:val="id-ID"/>
        </w:rPr>
        <w:t>emuat 1726 riwayat yang sumbern</w:t>
      </w:r>
      <w:r w:rsidR="00800C93">
        <w:rPr>
          <w:rFonts w:asciiTheme="majorBidi" w:hAnsiTheme="majorBidi" w:cstheme="majorBidi"/>
          <w:sz w:val="24"/>
          <w:szCs w:val="24"/>
          <w:lang w:val="id-ID"/>
        </w:rPr>
        <w:t>ya ber</w:t>
      </w:r>
      <w:r w:rsidR="00CB0403">
        <w:rPr>
          <w:rFonts w:asciiTheme="majorBidi" w:hAnsiTheme="majorBidi" w:cstheme="majorBidi"/>
          <w:sz w:val="24"/>
          <w:szCs w:val="24"/>
          <w:lang w:val="id-ID"/>
        </w:rPr>
        <w:t>a</w:t>
      </w:r>
      <w:r w:rsidR="00800C93">
        <w:rPr>
          <w:rFonts w:asciiTheme="majorBidi" w:hAnsiTheme="majorBidi" w:cstheme="majorBidi"/>
          <w:sz w:val="24"/>
          <w:szCs w:val="24"/>
          <w:lang w:val="id-ID"/>
        </w:rPr>
        <w:t>sal dari Nabi saw, sahabat dan tabi’in.</w:t>
      </w:r>
      <w:r w:rsidR="00800C93">
        <w:rPr>
          <w:rStyle w:val="FootnoteReference"/>
          <w:rFonts w:asciiTheme="majorBidi" w:hAnsiTheme="majorBidi" w:cstheme="majorBidi"/>
          <w:sz w:val="24"/>
          <w:szCs w:val="24"/>
          <w:lang w:val="id-ID"/>
        </w:rPr>
        <w:footnoteReference w:id="17"/>
      </w:r>
      <w:r w:rsidR="00800C93">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080A4A">
        <w:rPr>
          <w:rFonts w:asciiTheme="majorBidi" w:hAnsiTheme="majorBidi" w:cstheme="majorBidi"/>
          <w:sz w:val="24"/>
          <w:szCs w:val="24"/>
          <w:lang w:val="id-ID"/>
        </w:rPr>
        <w:t xml:space="preserve"> Kitab </w:t>
      </w:r>
      <w:r w:rsidR="00080A4A" w:rsidRPr="005D570E">
        <w:rPr>
          <w:rFonts w:asciiTheme="majorBidi" w:hAnsiTheme="majorBidi" w:cstheme="majorBidi"/>
          <w:i/>
          <w:iCs/>
          <w:sz w:val="24"/>
          <w:szCs w:val="24"/>
          <w:lang w:val="id-ID"/>
        </w:rPr>
        <w:t>al-Muwaththa’</w:t>
      </w:r>
      <w:r w:rsidR="00080A4A">
        <w:rPr>
          <w:rFonts w:asciiTheme="majorBidi" w:hAnsiTheme="majorBidi" w:cstheme="majorBidi"/>
          <w:sz w:val="24"/>
          <w:szCs w:val="24"/>
          <w:lang w:val="id-ID"/>
        </w:rPr>
        <w:t xml:space="preserve"> di disusun semenjak tahun 143 H, bertepatan di masa kepemimpinan khalifah al-Manshur yaitu salah seorang khalifah dari Bani ‘Abbasiyah. Muridnya Imam al-Syafi’i memberikan pujiannya terhadap gurunya dengan menyebutkan bahwa </w:t>
      </w:r>
      <w:r w:rsidR="00080A4A" w:rsidRPr="005D570E">
        <w:rPr>
          <w:rFonts w:asciiTheme="majorBidi" w:hAnsiTheme="majorBidi" w:cstheme="majorBidi"/>
          <w:i/>
          <w:iCs/>
          <w:sz w:val="24"/>
          <w:szCs w:val="24"/>
          <w:lang w:val="id-ID"/>
        </w:rPr>
        <w:t>Muwaththa’ Malik</w:t>
      </w:r>
      <w:r w:rsidR="00080A4A">
        <w:rPr>
          <w:rFonts w:asciiTheme="majorBidi" w:hAnsiTheme="majorBidi" w:cstheme="majorBidi"/>
          <w:sz w:val="24"/>
          <w:szCs w:val="24"/>
          <w:lang w:val="id-ID"/>
        </w:rPr>
        <w:t xml:space="preserve"> merupakan kitab </w:t>
      </w:r>
      <w:r w:rsidR="00080A4A" w:rsidRPr="005D570E">
        <w:rPr>
          <w:rFonts w:asciiTheme="majorBidi" w:hAnsiTheme="majorBidi" w:cstheme="majorBidi"/>
          <w:i/>
          <w:iCs/>
          <w:sz w:val="24"/>
          <w:szCs w:val="24"/>
          <w:lang w:val="id-ID"/>
        </w:rPr>
        <w:t>shahih</w:t>
      </w:r>
      <w:r w:rsidR="00080A4A">
        <w:rPr>
          <w:rFonts w:asciiTheme="majorBidi" w:hAnsiTheme="majorBidi" w:cstheme="majorBidi"/>
          <w:sz w:val="24"/>
          <w:szCs w:val="24"/>
          <w:lang w:val="id-ID"/>
        </w:rPr>
        <w:t xml:space="preserve"> setelah al-Qur’an.</w:t>
      </w:r>
      <w:r w:rsidR="00277C32">
        <w:rPr>
          <w:rFonts w:asciiTheme="majorBidi" w:hAnsiTheme="majorBidi" w:cstheme="majorBidi"/>
          <w:sz w:val="24"/>
          <w:szCs w:val="24"/>
          <w:lang w:val="id-ID"/>
        </w:rPr>
        <w:tab/>
      </w:r>
      <w:r w:rsidR="00277C32">
        <w:rPr>
          <w:rFonts w:asciiTheme="majorBidi" w:hAnsiTheme="majorBidi" w:cstheme="majorBidi"/>
          <w:sz w:val="24"/>
          <w:szCs w:val="24"/>
          <w:lang w:val="id-ID"/>
        </w:rPr>
        <w:tab/>
      </w:r>
      <w:r w:rsidR="00277C32">
        <w:rPr>
          <w:rFonts w:asciiTheme="majorBidi" w:hAnsiTheme="majorBidi" w:cstheme="majorBidi"/>
          <w:sz w:val="24"/>
          <w:szCs w:val="24"/>
          <w:lang w:val="id-ID"/>
        </w:rPr>
        <w:tab/>
      </w:r>
      <w:r w:rsidR="00277C32">
        <w:rPr>
          <w:rFonts w:asciiTheme="majorBidi" w:hAnsiTheme="majorBidi" w:cstheme="majorBidi"/>
          <w:sz w:val="24"/>
          <w:szCs w:val="24"/>
          <w:lang w:val="id-ID"/>
        </w:rPr>
        <w:tab/>
      </w:r>
    </w:p>
    <w:p w:rsidR="007921AE" w:rsidRDefault="007921AE" w:rsidP="000C02BB">
      <w:pPr>
        <w:tabs>
          <w:tab w:val="left" w:pos="426"/>
        </w:tabs>
        <w:spacing w:line="360" w:lineRule="auto"/>
        <w:ind w:left="284" w:hanging="284"/>
        <w:rPr>
          <w:rFonts w:asciiTheme="majorBidi" w:hAnsiTheme="majorBidi" w:cstheme="majorBidi"/>
          <w:sz w:val="24"/>
          <w:szCs w:val="24"/>
          <w:lang w:val="id-ID"/>
        </w:rPr>
      </w:pPr>
      <w:r>
        <w:rPr>
          <w:rFonts w:asciiTheme="majorBidi" w:hAnsiTheme="majorBidi" w:cstheme="majorBidi"/>
          <w:sz w:val="24"/>
          <w:szCs w:val="24"/>
          <w:lang w:val="id-ID"/>
        </w:rPr>
        <w:tab/>
        <w:t>3.</w:t>
      </w:r>
      <w:r w:rsidR="000C02BB">
        <w:rPr>
          <w:rFonts w:asciiTheme="majorBidi" w:hAnsiTheme="majorBidi" w:cstheme="majorBidi"/>
          <w:sz w:val="24"/>
          <w:szCs w:val="24"/>
          <w:lang w:val="id-ID"/>
        </w:rPr>
        <w:t xml:space="preserve"> </w:t>
      </w:r>
      <w:r>
        <w:rPr>
          <w:rFonts w:asciiTheme="majorBidi" w:hAnsiTheme="majorBidi" w:cstheme="majorBidi"/>
          <w:sz w:val="24"/>
          <w:szCs w:val="24"/>
          <w:lang w:val="id-ID"/>
        </w:rPr>
        <w:t>Periode Atba’ Atba’ al-Tabi’in: Lahirnya Kitab-kitab Hadis Utama</w:t>
      </w:r>
    </w:p>
    <w:p w:rsidR="00D77FEC" w:rsidRDefault="00EE3A42" w:rsidP="00795998">
      <w:pPr>
        <w:tabs>
          <w:tab w:val="left" w:pos="1134"/>
        </w:tabs>
        <w:spacing w:line="360" w:lineRule="auto"/>
        <w:ind w:left="567" w:firstLine="317"/>
        <w:rPr>
          <w:rFonts w:asciiTheme="majorBidi" w:hAnsiTheme="majorBidi" w:cstheme="majorBidi"/>
          <w:sz w:val="24"/>
          <w:szCs w:val="24"/>
          <w:lang w:val="id-ID"/>
        </w:rPr>
      </w:pPr>
      <w:r>
        <w:rPr>
          <w:rFonts w:asciiTheme="majorBidi" w:hAnsiTheme="majorBidi" w:cstheme="majorBidi"/>
          <w:sz w:val="24"/>
          <w:szCs w:val="24"/>
          <w:lang w:val="id-ID"/>
        </w:rPr>
        <w:lastRenderedPageBreak/>
        <w:tab/>
      </w:r>
      <w:r w:rsidR="001C5C91">
        <w:rPr>
          <w:rFonts w:asciiTheme="majorBidi" w:hAnsiTheme="majorBidi" w:cstheme="majorBidi"/>
          <w:sz w:val="24"/>
          <w:szCs w:val="24"/>
          <w:lang w:val="id-ID"/>
        </w:rPr>
        <w:t>Telah dibahas sebelumnya, bahwa pada abad ke I</w:t>
      </w:r>
      <w:r w:rsidR="00EC158C">
        <w:rPr>
          <w:rFonts w:asciiTheme="majorBidi" w:hAnsiTheme="majorBidi" w:cstheme="majorBidi"/>
          <w:sz w:val="24"/>
          <w:szCs w:val="24"/>
          <w:lang w:val="id-ID"/>
        </w:rPr>
        <w:t xml:space="preserve">I H, antara hadis Nabi dan pendapat-pendapat </w:t>
      </w:r>
      <w:r w:rsidR="001C5C91">
        <w:rPr>
          <w:rFonts w:asciiTheme="majorBidi" w:hAnsiTheme="majorBidi" w:cstheme="majorBidi"/>
          <w:sz w:val="24"/>
          <w:szCs w:val="24"/>
          <w:lang w:val="id-ID"/>
        </w:rPr>
        <w:t xml:space="preserve">sahabat dan </w:t>
      </w:r>
      <w:r w:rsidR="00EC158C">
        <w:rPr>
          <w:rFonts w:asciiTheme="majorBidi" w:hAnsiTheme="majorBidi" w:cstheme="majorBidi"/>
          <w:sz w:val="24"/>
          <w:szCs w:val="24"/>
          <w:lang w:val="id-ID"/>
        </w:rPr>
        <w:t xml:space="preserve">fatwa-fatwa </w:t>
      </w:r>
      <w:r w:rsidR="001C5C91">
        <w:rPr>
          <w:rFonts w:asciiTheme="majorBidi" w:hAnsiTheme="majorBidi" w:cstheme="majorBidi"/>
          <w:sz w:val="24"/>
          <w:szCs w:val="24"/>
          <w:lang w:val="id-ID"/>
        </w:rPr>
        <w:t>tabi’in</w:t>
      </w:r>
      <w:r w:rsidR="000C02BB">
        <w:rPr>
          <w:rFonts w:asciiTheme="majorBidi" w:hAnsiTheme="majorBidi" w:cstheme="majorBidi"/>
          <w:sz w:val="24"/>
          <w:szCs w:val="24"/>
          <w:lang w:val="id-ID"/>
        </w:rPr>
        <w:t xml:space="preserve"> tidak dipisahkan</w:t>
      </w:r>
      <w:r w:rsidR="001C5C91">
        <w:rPr>
          <w:rFonts w:asciiTheme="majorBidi" w:hAnsiTheme="majorBidi" w:cstheme="majorBidi"/>
          <w:sz w:val="24"/>
          <w:szCs w:val="24"/>
          <w:lang w:val="id-ID"/>
        </w:rPr>
        <w:t xml:space="preserve">. </w:t>
      </w:r>
      <w:r w:rsidR="000C02BB">
        <w:rPr>
          <w:rFonts w:asciiTheme="majorBidi" w:hAnsiTheme="majorBidi" w:cstheme="majorBidi"/>
          <w:sz w:val="24"/>
          <w:szCs w:val="24"/>
          <w:lang w:val="id-ID"/>
        </w:rPr>
        <w:t>Di abad ke III</w:t>
      </w:r>
      <w:r w:rsidR="00E7314A">
        <w:rPr>
          <w:rStyle w:val="FootnoteReference"/>
          <w:rFonts w:asciiTheme="majorBidi" w:hAnsiTheme="majorBidi" w:cstheme="majorBidi"/>
          <w:sz w:val="24"/>
          <w:szCs w:val="24"/>
          <w:lang w:val="id-ID"/>
        </w:rPr>
        <w:footnoteReference w:id="18"/>
      </w:r>
      <w:r w:rsidR="000C02BB">
        <w:rPr>
          <w:rFonts w:asciiTheme="majorBidi" w:hAnsiTheme="majorBidi" w:cstheme="majorBidi"/>
          <w:sz w:val="24"/>
          <w:szCs w:val="24"/>
          <w:lang w:val="id-ID"/>
        </w:rPr>
        <w:t xml:space="preserve"> keadaan seperti itulah yang diperbaiki oleh para ulama hadis. </w:t>
      </w:r>
      <w:r w:rsidR="00A02A91">
        <w:rPr>
          <w:rFonts w:asciiTheme="majorBidi" w:hAnsiTheme="majorBidi" w:cstheme="majorBidi"/>
          <w:sz w:val="24"/>
          <w:szCs w:val="24"/>
          <w:lang w:val="id-ID"/>
        </w:rPr>
        <w:t>Pada</w:t>
      </w:r>
      <w:r w:rsidR="00F60542">
        <w:rPr>
          <w:rFonts w:asciiTheme="majorBidi" w:hAnsiTheme="majorBidi" w:cstheme="majorBidi"/>
          <w:sz w:val="24"/>
          <w:szCs w:val="24"/>
          <w:lang w:val="id-ID"/>
        </w:rPr>
        <w:t xml:space="preserve"> p</w:t>
      </w:r>
      <w:r w:rsidR="00B133FB">
        <w:rPr>
          <w:rFonts w:asciiTheme="majorBidi" w:hAnsiTheme="majorBidi" w:cstheme="majorBidi"/>
          <w:sz w:val="24"/>
          <w:szCs w:val="24"/>
          <w:lang w:val="id-ID"/>
        </w:rPr>
        <w:t xml:space="preserve">eriode </w:t>
      </w:r>
      <w:r w:rsidR="000C02BB">
        <w:rPr>
          <w:rFonts w:asciiTheme="majorBidi" w:hAnsiTheme="majorBidi" w:cstheme="majorBidi"/>
          <w:sz w:val="24"/>
          <w:szCs w:val="24"/>
          <w:lang w:val="id-ID"/>
        </w:rPr>
        <w:t xml:space="preserve">ini disebut juga sebagai periode </w:t>
      </w:r>
      <w:r w:rsidR="00B133FB">
        <w:rPr>
          <w:rFonts w:asciiTheme="majorBidi" w:hAnsiTheme="majorBidi" w:cstheme="majorBidi"/>
          <w:sz w:val="24"/>
          <w:szCs w:val="24"/>
          <w:lang w:val="id-ID"/>
        </w:rPr>
        <w:t xml:space="preserve">Atba’ </w:t>
      </w:r>
      <w:r w:rsidR="005D570E">
        <w:rPr>
          <w:rFonts w:asciiTheme="majorBidi" w:hAnsiTheme="majorBidi" w:cstheme="majorBidi"/>
          <w:sz w:val="24"/>
          <w:szCs w:val="24"/>
          <w:lang w:val="id-ID"/>
        </w:rPr>
        <w:t xml:space="preserve">Atba’ </w:t>
      </w:r>
      <w:r w:rsidR="00B133FB">
        <w:rPr>
          <w:rFonts w:asciiTheme="majorBidi" w:hAnsiTheme="majorBidi" w:cstheme="majorBidi"/>
          <w:sz w:val="24"/>
          <w:szCs w:val="24"/>
          <w:lang w:val="id-ID"/>
        </w:rPr>
        <w:t>al-Tabi’in</w:t>
      </w:r>
      <w:r w:rsidR="000C02BB">
        <w:rPr>
          <w:rFonts w:asciiTheme="majorBidi" w:hAnsiTheme="majorBidi" w:cstheme="majorBidi"/>
          <w:sz w:val="24"/>
          <w:szCs w:val="24"/>
          <w:lang w:val="id-ID"/>
        </w:rPr>
        <w:t>,</w:t>
      </w:r>
      <w:r w:rsidR="00F048F2">
        <w:rPr>
          <w:rFonts w:asciiTheme="majorBidi" w:hAnsiTheme="majorBidi" w:cstheme="majorBidi"/>
          <w:sz w:val="24"/>
          <w:szCs w:val="24"/>
          <w:lang w:val="id-ID"/>
        </w:rPr>
        <w:t xml:space="preserve"> </w:t>
      </w:r>
      <w:r w:rsidR="000C02BB">
        <w:rPr>
          <w:rFonts w:asciiTheme="majorBidi" w:hAnsiTheme="majorBidi" w:cstheme="majorBidi"/>
          <w:sz w:val="24"/>
          <w:szCs w:val="24"/>
          <w:lang w:val="id-ID"/>
        </w:rPr>
        <w:t>proses kompilasi dan kodifikasi</w:t>
      </w:r>
      <w:r w:rsidR="00A02A91">
        <w:rPr>
          <w:rFonts w:asciiTheme="majorBidi" w:hAnsiTheme="majorBidi" w:cstheme="majorBidi"/>
          <w:sz w:val="24"/>
          <w:szCs w:val="24"/>
          <w:lang w:val="id-ID"/>
        </w:rPr>
        <w:t xml:space="preserve"> hadis disusun secara sistematis berdasarkan bab-bab</w:t>
      </w:r>
      <w:r w:rsidR="000C02BB">
        <w:rPr>
          <w:rFonts w:asciiTheme="majorBidi" w:hAnsiTheme="majorBidi" w:cstheme="majorBidi"/>
          <w:sz w:val="24"/>
          <w:szCs w:val="24"/>
          <w:lang w:val="id-ID"/>
        </w:rPr>
        <w:t xml:space="preserve">. Jika </w:t>
      </w:r>
      <w:r w:rsidR="00A02A91">
        <w:rPr>
          <w:rFonts w:asciiTheme="majorBidi" w:hAnsiTheme="majorBidi" w:cstheme="majorBidi"/>
          <w:sz w:val="24"/>
          <w:szCs w:val="24"/>
          <w:lang w:val="id-ID"/>
        </w:rPr>
        <w:t xml:space="preserve">dibandingkankan dengan periode sebelumnya, </w:t>
      </w:r>
      <w:r w:rsidR="00A02A91" w:rsidRPr="00F048F2">
        <w:rPr>
          <w:rFonts w:asciiTheme="majorBidi" w:hAnsiTheme="majorBidi" w:cstheme="majorBidi"/>
          <w:i/>
          <w:iCs/>
          <w:sz w:val="24"/>
          <w:szCs w:val="24"/>
          <w:lang w:val="id-ID"/>
        </w:rPr>
        <w:t>tadwin</w:t>
      </w:r>
      <w:r w:rsidR="00A02A91">
        <w:rPr>
          <w:rFonts w:asciiTheme="majorBidi" w:hAnsiTheme="majorBidi" w:cstheme="majorBidi"/>
          <w:sz w:val="24"/>
          <w:szCs w:val="24"/>
          <w:lang w:val="id-ID"/>
        </w:rPr>
        <w:t xml:space="preserve"> hadis </w:t>
      </w:r>
      <w:r w:rsidR="000C02BB">
        <w:rPr>
          <w:rFonts w:asciiTheme="majorBidi" w:hAnsiTheme="majorBidi" w:cstheme="majorBidi"/>
          <w:sz w:val="24"/>
          <w:szCs w:val="24"/>
          <w:lang w:val="id-ID"/>
        </w:rPr>
        <w:t xml:space="preserve">di </w:t>
      </w:r>
      <w:r w:rsidR="00A02A91">
        <w:rPr>
          <w:rFonts w:asciiTheme="majorBidi" w:hAnsiTheme="majorBidi" w:cstheme="majorBidi"/>
          <w:sz w:val="24"/>
          <w:szCs w:val="24"/>
          <w:lang w:val="id-ID"/>
        </w:rPr>
        <w:t>periode atba’ atba’ al-Tabi’in mengalami perkembangan dan merupakan puncak dari usaha pembukuan hadis.</w:t>
      </w:r>
      <w:r w:rsidR="00F048F2">
        <w:rPr>
          <w:rFonts w:asciiTheme="majorBidi" w:hAnsiTheme="majorBidi" w:cstheme="majorBidi"/>
          <w:sz w:val="24"/>
          <w:szCs w:val="24"/>
          <w:lang w:val="id-ID"/>
        </w:rPr>
        <w:t xml:space="preserve"> </w:t>
      </w:r>
      <w:r w:rsidR="000C02BB">
        <w:rPr>
          <w:rFonts w:asciiTheme="majorBidi" w:hAnsiTheme="majorBidi" w:cstheme="majorBidi"/>
          <w:sz w:val="24"/>
          <w:szCs w:val="24"/>
          <w:lang w:val="id-ID"/>
        </w:rPr>
        <w:tab/>
      </w:r>
      <w:r w:rsidR="00E7314A">
        <w:rPr>
          <w:rFonts w:asciiTheme="majorBidi" w:hAnsiTheme="majorBidi" w:cstheme="majorBidi"/>
          <w:sz w:val="24"/>
          <w:szCs w:val="24"/>
          <w:lang w:val="id-ID"/>
        </w:rPr>
        <w:tab/>
      </w:r>
      <w:r w:rsidR="00E7314A">
        <w:rPr>
          <w:rFonts w:asciiTheme="majorBidi" w:hAnsiTheme="majorBidi" w:cstheme="majorBidi"/>
          <w:sz w:val="24"/>
          <w:szCs w:val="24"/>
          <w:lang w:val="id-ID"/>
        </w:rPr>
        <w:tab/>
      </w:r>
      <w:r w:rsidR="00E7314A">
        <w:rPr>
          <w:rFonts w:asciiTheme="majorBidi" w:hAnsiTheme="majorBidi" w:cstheme="majorBidi"/>
          <w:sz w:val="24"/>
          <w:szCs w:val="24"/>
          <w:lang w:val="id-ID"/>
        </w:rPr>
        <w:tab/>
      </w:r>
      <w:r w:rsidR="00E7314A">
        <w:rPr>
          <w:rFonts w:asciiTheme="majorBidi" w:hAnsiTheme="majorBidi" w:cstheme="majorBidi"/>
          <w:sz w:val="24"/>
          <w:szCs w:val="24"/>
          <w:lang w:val="id-ID"/>
        </w:rPr>
        <w:tab/>
      </w:r>
      <w:r w:rsidR="00E7314A">
        <w:rPr>
          <w:rFonts w:asciiTheme="majorBidi" w:hAnsiTheme="majorBidi" w:cstheme="majorBidi"/>
          <w:sz w:val="24"/>
          <w:szCs w:val="24"/>
          <w:lang w:val="id-ID"/>
        </w:rPr>
        <w:tab/>
      </w:r>
      <w:r w:rsidR="00E7314A">
        <w:rPr>
          <w:rFonts w:asciiTheme="majorBidi" w:hAnsiTheme="majorBidi" w:cstheme="majorBidi"/>
          <w:sz w:val="24"/>
          <w:szCs w:val="24"/>
          <w:lang w:val="id-ID"/>
        </w:rPr>
        <w:tab/>
      </w:r>
      <w:r w:rsidR="00E7314A">
        <w:rPr>
          <w:rFonts w:asciiTheme="majorBidi" w:hAnsiTheme="majorBidi" w:cstheme="majorBidi"/>
          <w:sz w:val="24"/>
          <w:szCs w:val="24"/>
          <w:lang w:val="id-ID"/>
        </w:rPr>
        <w:tab/>
      </w:r>
      <w:r w:rsidR="00D77FEC">
        <w:rPr>
          <w:rFonts w:asciiTheme="majorBidi" w:hAnsiTheme="majorBidi" w:cstheme="majorBidi"/>
          <w:sz w:val="24"/>
          <w:szCs w:val="24"/>
          <w:lang w:val="id-ID"/>
        </w:rPr>
        <w:t>Masa awal hingga penghujung abad ke III H, pembukuan hadis yang dilakukan sangat selektif sekali, seperti adanya usaha penyaringan, pemeliharaan dan pelengkapan. Pembukuan hadis di masa ini tidak seperti pembukuan hadis sebelumnya, di abad ke III telah ada upaya penyaringan dari hadis yang bukan berasal dari Nabi atau disebut dengan hadis palsu.</w:t>
      </w:r>
      <w:r w:rsidR="00D77FEC">
        <w:rPr>
          <w:rStyle w:val="FootnoteReference"/>
          <w:rFonts w:asciiTheme="majorBidi" w:hAnsiTheme="majorBidi" w:cstheme="majorBidi"/>
          <w:sz w:val="24"/>
          <w:szCs w:val="24"/>
          <w:lang w:val="id-ID"/>
        </w:rPr>
        <w:footnoteReference w:id="19"/>
      </w:r>
    </w:p>
    <w:p w:rsidR="00257B19" w:rsidRDefault="00EB15CF" w:rsidP="00AC4F90">
      <w:pPr>
        <w:tabs>
          <w:tab w:val="left" w:pos="1134"/>
        </w:tabs>
        <w:spacing w:line="360" w:lineRule="auto"/>
        <w:ind w:left="567" w:firstLine="317"/>
        <w:rPr>
          <w:rFonts w:asciiTheme="majorBidi" w:hAnsiTheme="majorBidi" w:cstheme="majorBidi"/>
          <w:sz w:val="24"/>
          <w:szCs w:val="24"/>
          <w:lang w:val="id-ID"/>
        </w:rPr>
      </w:pPr>
      <w:r>
        <w:rPr>
          <w:rFonts w:asciiTheme="majorBidi" w:hAnsiTheme="majorBidi" w:cstheme="majorBidi"/>
          <w:sz w:val="24"/>
          <w:szCs w:val="24"/>
          <w:lang w:val="id-ID"/>
        </w:rPr>
        <w:t xml:space="preserve">Ciri-ciri yang menandai proses </w:t>
      </w:r>
      <w:r w:rsidRPr="00F751CF">
        <w:rPr>
          <w:rFonts w:asciiTheme="majorBidi" w:hAnsiTheme="majorBidi" w:cstheme="majorBidi"/>
          <w:i/>
          <w:iCs/>
          <w:sz w:val="24"/>
          <w:szCs w:val="24"/>
          <w:lang w:val="id-ID"/>
        </w:rPr>
        <w:t>tadwin</w:t>
      </w:r>
      <w:r>
        <w:rPr>
          <w:rFonts w:asciiTheme="majorBidi" w:hAnsiTheme="majorBidi" w:cstheme="majorBidi"/>
          <w:sz w:val="24"/>
          <w:szCs w:val="24"/>
          <w:lang w:val="id-ID"/>
        </w:rPr>
        <w:t xml:space="preserve"> pada periode ini diantaranya: (a)</w:t>
      </w:r>
      <w:r w:rsidR="00EE3A42" w:rsidRPr="00EE3A42">
        <w:rPr>
          <w:rFonts w:asciiTheme="majorBidi" w:hAnsiTheme="majorBidi" w:cstheme="majorBidi"/>
          <w:sz w:val="24"/>
          <w:szCs w:val="24"/>
          <w:lang w:val="id-ID"/>
        </w:rPr>
        <w:t xml:space="preserve"> </w:t>
      </w:r>
      <w:r w:rsidR="00F823D3">
        <w:rPr>
          <w:rFonts w:asciiTheme="majorBidi" w:hAnsiTheme="majorBidi" w:cstheme="majorBidi"/>
          <w:sz w:val="24"/>
          <w:szCs w:val="24"/>
          <w:lang w:val="id-ID"/>
        </w:rPr>
        <w:t xml:space="preserve">melakukan pemilahan dan pemisahan antara hadis nabi dengan pendapat-pendapat sahabat dan fatwa-fatwa tabi’in; (b) sudah adanya perhatiaan  untuk memberikan penjelasan tentang derajat hadis sahih dari segi kesahihan dan kedaifannya dan tidak mencampur adukkannya; (c) karya-karya hadis yang ditulis menggunakan judul: </w:t>
      </w:r>
      <w:r w:rsidR="000C4152" w:rsidRPr="000C4152">
        <w:rPr>
          <w:rFonts w:asciiTheme="majorBidi" w:hAnsiTheme="majorBidi" w:cstheme="majorBidi"/>
          <w:i/>
          <w:iCs/>
          <w:sz w:val="24"/>
          <w:szCs w:val="24"/>
          <w:lang w:val="id-ID"/>
        </w:rPr>
        <w:t>shahih</w:t>
      </w:r>
      <w:r w:rsidR="000C4152">
        <w:rPr>
          <w:rStyle w:val="FootnoteReference"/>
          <w:rFonts w:asciiTheme="majorBidi" w:hAnsiTheme="majorBidi" w:cstheme="majorBidi"/>
          <w:i/>
          <w:iCs/>
          <w:sz w:val="24"/>
          <w:szCs w:val="24"/>
          <w:lang w:val="id-ID"/>
        </w:rPr>
        <w:footnoteReference w:id="20"/>
      </w:r>
      <w:r w:rsidR="000C4152">
        <w:rPr>
          <w:rFonts w:asciiTheme="majorBidi" w:hAnsiTheme="majorBidi" w:cstheme="majorBidi"/>
          <w:sz w:val="24"/>
          <w:szCs w:val="24"/>
          <w:lang w:val="id-ID"/>
        </w:rPr>
        <w:t xml:space="preserve">, </w:t>
      </w:r>
      <w:r w:rsidR="000C4152" w:rsidRPr="000C4152">
        <w:rPr>
          <w:rFonts w:asciiTheme="majorBidi" w:hAnsiTheme="majorBidi" w:cstheme="majorBidi"/>
          <w:i/>
          <w:iCs/>
          <w:sz w:val="24"/>
          <w:szCs w:val="24"/>
          <w:lang w:val="id-ID"/>
        </w:rPr>
        <w:t>sunan</w:t>
      </w:r>
      <w:r w:rsidR="000C4152">
        <w:rPr>
          <w:rStyle w:val="FootnoteReference"/>
          <w:rFonts w:asciiTheme="majorBidi" w:hAnsiTheme="majorBidi" w:cstheme="majorBidi"/>
          <w:i/>
          <w:iCs/>
          <w:sz w:val="24"/>
          <w:szCs w:val="24"/>
          <w:lang w:val="id-ID"/>
        </w:rPr>
        <w:footnoteReference w:id="21"/>
      </w:r>
      <w:r w:rsidR="000C4152">
        <w:rPr>
          <w:rFonts w:asciiTheme="majorBidi" w:hAnsiTheme="majorBidi" w:cstheme="majorBidi"/>
          <w:sz w:val="24"/>
          <w:szCs w:val="24"/>
          <w:lang w:val="id-ID"/>
        </w:rPr>
        <w:t xml:space="preserve">, </w:t>
      </w:r>
      <w:r w:rsidR="00F823D3" w:rsidRPr="000C4152">
        <w:rPr>
          <w:rFonts w:asciiTheme="majorBidi" w:hAnsiTheme="majorBidi" w:cstheme="majorBidi"/>
          <w:i/>
          <w:iCs/>
          <w:sz w:val="24"/>
          <w:szCs w:val="24"/>
          <w:lang w:val="id-ID"/>
        </w:rPr>
        <w:t>musnad</w:t>
      </w:r>
      <w:r w:rsidR="00427E34">
        <w:rPr>
          <w:rStyle w:val="FootnoteReference"/>
          <w:rFonts w:asciiTheme="majorBidi" w:hAnsiTheme="majorBidi" w:cstheme="majorBidi"/>
          <w:i/>
          <w:iCs/>
          <w:sz w:val="24"/>
          <w:szCs w:val="24"/>
          <w:lang w:val="id-ID"/>
        </w:rPr>
        <w:footnoteReference w:id="22"/>
      </w:r>
      <w:r w:rsidR="00F823D3">
        <w:rPr>
          <w:rFonts w:asciiTheme="majorBidi" w:hAnsiTheme="majorBidi" w:cstheme="majorBidi"/>
          <w:sz w:val="24"/>
          <w:szCs w:val="24"/>
          <w:lang w:val="id-ID"/>
        </w:rPr>
        <w:t xml:space="preserve">, </w:t>
      </w:r>
      <w:r w:rsidR="00F823D3" w:rsidRPr="000C4152">
        <w:rPr>
          <w:rFonts w:asciiTheme="majorBidi" w:hAnsiTheme="majorBidi" w:cstheme="majorBidi"/>
          <w:i/>
          <w:iCs/>
          <w:sz w:val="24"/>
          <w:szCs w:val="24"/>
          <w:lang w:val="id-ID"/>
        </w:rPr>
        <w:t>mukhtalif al</w:t>
      </w:r>
      <w:r w:rsidR="00F823D3">
        <w:rPr>
          <w:rFonts w:asciiTheme="majorBidi" w:hAnsiTheme="majorBidi" w:cstheme="majorBidi"/>
          <w:sz w:val="24"/>
          <w:szCs w:val="24"/>
          <w:lang w:val="id-ID"/>
        </w:rPr>
        <w:t>-</w:t>
      </w:r>
      <w:r w:rsidR="00F823D3" w:rsidRPr="000C4152">
        <w:rPr>
          <w:rFonts w:asciiTheme="majorBidi" w:hAnsiTheme="majorBidi" w:cstheme="majorBidi"/>
          <w:i/>
          <w:iCs/>
          <w:sz w:val="24"/>
          <w:szCs w:val="24"/>
          <w:lang w:val="id-ID"/>
        </w:rPr>
        <w:t>hadits</w:t>
      </w:r>
      <w:r w:rsidR="00F823D3">
        <w:rPr>
          <w:rFonts w:asciiTheme="majorBidi" w:hAnsiTheme="majorBidi" w:cstheme="majorBidi"/>
          <w:sz w:val="24"/>
          <w:szCs w:val="24"/>
          <w:lang w:val="id-ID"/>
        </w:rPr>
        <w:t xml:space="preserve"> </w:t>
      </w:r>
      <w:r w:rsidR="00F823D3">
        <w:rPr>
          <w:rFonts w:asciiTheme="majorBidi" w:hAnsiTheme="majorBidi" w:cstheme="majorBidi"/>
          <w:sz w:val="24"/>
          <w:szCs w:val="24"/>
          <w:lang w:val="id-ID"/>
        </w:rPr>
        <w:lastRenderedPageBreak/>
        <w:t>dan lainnya</w:t>
      </w:r>
      <w:r w:rsidR="00F751CF">
        <w:rPr>
          <w:rFonts w:asciiTheme="majorBidi" w:hAnsiTheme="majorBidi" w:cstheme="majorBidi"/>
          <w:sz w:val="24"/>
          <w:szCs w:val="24"/>
          <w:lang w:val="id-ID"/>
        </w:rPr>
        <w:t xml:space="preserve">. Selain itu, judul dari kitab-kitab juga menggunakan judul yang lebih khusus seperti </w:t>
      </w:r>
      <w:r w:rsidR="00F751CF" w:rsidRPr="000C4152">
        <w:rPr>
          <w:rFonts w:asciiTheme="majorBidi" w:hAnsiTheme="majorBidi" w:cstheme="majorBidi"/>
          <w:i/>
          <w:iCs/>
          <w:sz w:val="24"/>
          <w:szCs w:val="24"/>
          <w:lang w:val="id-ID"/>
        </w:rPr>
        <w:t>maghaziy</w:t>
      </w:r>
      <w:r w:rsidR="00F751CF">
        <w:rPr>
          <w:rFonts w:asciiTheme="majorBidi" w:hAnsiTheme="majorBidi" w:cstheme="majorBidi"/>
          <w:sz w:val="24"/>
          <w:szCs w:val="24"/>
          <w:lang w:val="id-ID"/>
        </w:rPr>
        <w:t xml:space="preserve">, misalkan </w:t>
      </w:r>
      <w:r w:rsidR="00F751CF" w:rsidRPr="000C4152">
        <w:rPr>
          <w:rFonts w:asciiTheme="majorBidi" w:hAnsiTheme="majorBidi" w:cstheme="majorBidi"/>
          <w:i/>
          <w:iCs/>
          <w:sz w:val="24"/>
          <w:szCs w:val="24"/>
          <w:lang w:val="id-ID"/>
        </w:rPr>
        <w:t>al-Maghaziy</w:t>
      </w:r>
      <w:r w:rsidR="00F751CF">
        <w:rPr>
          <w:rFonts w:asciiTheme="majorBidi" w:hAnsiTheme="majorBidi" w:cstheme="majorBidi"/>
          <w:sz w:val="24"/>
          <w:szCs w:val="24"/>
          <w:lang w:val="id-ID"/>
        </w:rPr>
        <w:t xml:space="preserve"> Ibn Abi Syaibah.</w:t>
      </w:r>
      <w:r w:rsidR="00F751CF">
        <w:rPr>
          <w:rStyle w:val="FootnoteReference"/>
          <w:rFonts w:asciiTheme="majorBidi" w:hAnsiTheme="majorBidi" w:cstheme="majorBidi"/>
          <w:sz w:val="24"/>
          <w:szCs w:val="24"/>
          <w:lang w:val="id-ID"/>
        </w:rPr>
        <w:footnoteReference w:id="23"/>
      </w:r>
      <w:r w:rsidR="00F751CF" w:rsidRPr="00F751CF">
        <w:rPr>
          <w:rFonts w:asciiTheme="majorBidi" w:hAnsiTheme="majorBidi" w:cstheme="majorBidi"/>
          <w:sz w:val="24"/>
          <w:szCs w:val="24"/>
          <w:lang w:val="id-ID"/>
        </w:rPr>
        <w:t xml:space="preserve"> </w:t>
      </w:r>
      <w:r w:rsidR="00F5457E">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F751CF">
        <w:rPr>
          <w:rFonts w:asciiTheme="majorBidi" w:hAnsiTheme="majorBidi" w:cstheme="majorBidi"/>
          <w:sz w:val="24"/>
          <w:szCs w:val="24"/>
          <w:lang w:val="id-ID"/>
        </w:rPr>
        <w:t>Ulama-ulama sebelumnya megumpulkan hadis yang hanya terdapat di kotanya masing-mas</w:t>
      </w:r>
      <w:r w:rsidR="00D93E8F">
        <w:rPr>
          <w:rFonts w:asciiTheme="majorBidi" w:hAnsiTheme="majorBidi" w:cstheme="majorBidi"/>
          <w:sz w:val="24"/>
          <w:szCs w:val="24"/>
          <w:lang w:val="id-ID"/>
        </w:rPr>
        <w:t>ing. Hanya sedikit yang pergi k</w:t>
      </w:r>
      <w:r w:rsidR="00192419">
        <w:rPr>
          <w:rFonts w:asciiTheme="majorBidi" w:hAnsiTheme="majorBidi" w:cstheme="majorBidi"/>
          <w:sz w:val="24"/>
          <w:szCs w:val="24"/>
          <w:lang w:val="id-ID"/>
        </w:rPr>
        <w:t>e</w:t>
      </w:r>
      <w:r w:rsidR="00F751CF">
        <w:rPr>
          <w:rFonts w:asciiTheme="majorBidi" w:hAnsiTheme="majorBidi" w:cstheme="majorBidi"/>
          <w:sz w:val="24"/>
          <w:szCs w:val="24"/>
          <w:lang w:val="id-ID"/>
        </w:rPr>
        <w:t xml:space="preserve"> kota lain untuk keperluan mengumpulkan hadis. Kondisi seperti ini diubah oleh Al-Bukhari. Beliaulah pencetus untuk meluaskan daerah-daerah yang dikunjungi dalam pencarian hadis. Daerah-daerahh yang beliau kunjungi untuk mencari hadis adalah Maru, Naisabur, Rei, Baghdad, Bashrah, Kaufah, Mekah, Madinah, Mesir, Damsyik, Qusariyah, ‘Asqalani, dan Hims. Usaha yang dilakukan oleh Imam Bukhari pergi mengunjungi daerah-daerah lain untuk mengumpulkan hadis demi menyiapkan kitab </w:t>
      </w:r>
      <w:r w:rsidR="00F751CF" w:rsidRPr="00D21B11">
        <w:rPr>
          <w:rFonts w:asciiTheme="majorBidi" w:hAnsiTheme="majorBidi" w:cstheme="majorBidi"/>
          <w:i/>
          <w:iCs/>
          <w:sz w:val="24"/>
          <w:szCs w:val="24"/>
          <w:lang w:val="id-ID"/>
        </w:rPr>
        <w:t>Shahih</w:t>
      </w:r>
      <w:r w:rsidR="00F751CF">
        <w:rPr>
          <w:rFonts w:asciiTheme="majorBidi" w:hAnsiTheme="majorBidi" w:cstheme="majorBidi"/>
          <w:sz w:val="24"/>
          <w:szCs w:val="24"/>
          <w:lang w:val="id-ID"/>
        </w:rPr>
        <w:t xml:space="preserve">-nya </w:t>
      </w:r>
      <w:r w:rsidR="00DD141F">
        <w:rPr>
          <w:rFonts w:asciiTheme="majorBidi" w:hAnsiTheme="majorBidi" w:cstheme="majorBidi"/>
          <w:sz w:val="24"/>
          <w:szCs w:val="24"/>
          <w:lang w:val="id-ID"/>
        </w:rPr>
        <w:t xml:space="preserve">yang </w:t>
      </w:r>
      <w:r w:rsidR="00F751CF">
        <w:rPr>
          <w:rFonts w:asciiTheme="majorBidi" w:hAnsiTheme="majorBidi" w:cstheme="majorBidi"/>
          <w:sz w:val="24"/>
          <w:szCs w:val="24"/>
          <w:lang w:val="id-ID"/>
        </w:rPr>
        <w:t>berjalan selama enam</w:t>
      </w:r>
      <w:r w:rsidR="001973A1">
        <w:rPr>
          <w:rFonts w:asciiTheme="majorBidi" w:hAnsiTheme="majorBidi" w:cstheme="majorBidi"/>
          <w:sz w:val="24"/>
          <w:szCs w:val="24"/>
          <w:lang w:val="id-ID"/>
        </w:rPr>
        <w:t xml:space="preserve"> belas</w:t>
      </w:r>
      <w:r w:rsidR="00F751CF">
        <w:rPr>
          <w:rFonts w:asciiTheme="majorBidi" w:hAnsiTheme="majorBidi" w:cstheme="majorBidi"/>
          <w:sz w:val="24"/>
          <w:szCs w:val="24"/>
          <w:lang w:val="id-ID"/>
        </w:rPr>
        <w:t xml:space="preserve"> tahun.</w:t>
      </w:r>
      <w:r w:rsidR="00F751CF">
        <w:rPr>
          <w:rStyle w:val="FootnoteReference"/>
          <w:rFonts w:asciiTheme="majorBidi" w:hAnsiTheme="majorBidi" w:cstheme="majorBidi"/>
          <w:sz w:val="24"/>
          <w:szCs w:val="24"/>
          <w:lang w:val="id-ID"/>
        </w:rPr>
        <w:footnoteReference w:id="24"/>
      </w:r>
      <w:r w:rsidR="00F751CF" w:rsidRPr="00EE3A42">
        <w:rPr>
          <w:rFonts w:asciiTheme="majorBidi" w:hAnsiTheme="majorBidi" w:cstheme="majorBidi"/>
          <w:sz w:val="24"/>
          <w:szCs w:val="24"/>
          <w:lang w:val="id-ID"/>
        </w:rPr>
        <w:t xml:space="preserve"> </w:t>
      </w:r>
      <w:r w:rsidR="00684562">
        <w:rPr>
          <w:rFonts w:asciiTheme="majorBidi" w:hAnsiTheme="majorBidi" w:cstheme="majorBidi"/>
          <w:sz w:val="24"/>
          <w:szCs w:val="24"/>
          <w:lang w:val="id-ID"/>
        </w:rPr>
        <w:tab/>
      </w:r>
      <w:r w:rsidR="00684562">
        <w:rPr>
          <w:rFonts w:asciiTheme="majorBidi" w:hAnsiTheme="majorBidi" w:cstheme="majorBidi"/>
          <w:sz w:val="24"/>
          <w:szCs w:val="24"/>
          <w:lang w:val="id-ID"/>
        </w:rPr>
        <w:tab/>
      </w:r>
      <w:r w:rsidR="00F751CF">
        <w:rPr>
          <w:rFonts w:asciiTheme="majorBidi" w:hAnsiTheme="majorBidi" w:cstheme="majorBidi"/>
          <w:sz w:val="24"/>
          <w:szCs w:val="24"/>
          <w:lang w:val="id-ID"/>
        </w:rPr>
        <w:t xml:space="preserve">Para ulama hadis pada sebelumnya secara umum menerima hadis dari perawi lalu menuliskannya langsung ke kitab, tanpa melihat </w:t>
      </w:r>
      <w:r w:rsidR="00F751CF" w:rsidRPr="00684562">
        <w:rPr>
          <w:rFonts w:asciiTheme="majorBidi" w:hAnsiTheme="majorBidi" w:cstheme="majorBidi"/>
          <w:i/>
          <w:iCs/>
          <w:sz w:val="24"/>
          <w:szCs w:val="24"/>
          <w:lang w:val="id-ID"/>
        </w:rPr>
        <w:t>sahih</w:t>
      </w:r>
      <w:r w:rsidR="00F751CF">
        <w:rPr>
          <w:rFonts w:asciiTheme="majorBidi" w:hAnsiTheme="majorBidi" w:cstheme="majorBidi"/>
          <w:sz w:val="24"/>
          <w:szCs w:val="24"/>
          <w:lang w:val="id-ID"/>
        </w:rPr>
        <w:t xml:space="preserve"> atau tidaknya suatu hadis. Setelah terjadinya pemalsuan hadis dan adanya upaya dari orang-orang zindiq untuk mengacaukan kebenaran hadis dari Nabi, para ulamapun melakukan penyaringan dan penyeleksian terhadap hadis. Kegiatan penyeleksian hadis ini dilakukan sekitar tahun 201-300, tepatnya di zaman Bani ‘Abbasyiyah, yakni di masa pemerintahan al-Ma’mun hingga al-Muktadir. Usaha yang dilakukan oleh para ulama untuk menghindari kehadiran hadis palsu yaitu membahas keadaan para perawi dari segi keadilan, tempat kediaman, masa dan lainnya. Selain itu usaha yang dilakukan adalah memisahkan hadis-hadis yang </w:t>
      </w:r>
      <w:r w:rsidR="00F751CF" w:rsidRPr="00684562">
        <w:rPr>
          <w:rFonts w:asciiTheme="majorBidi" w:hAnsiTheme="majorBidi" w:cstheme="majorBidi"/>
          <w:i/>
          <w:iCs/>
          <w:sz w:val="24"/>
          <w:szCs w:val="24"/>
          <w:lang w:val="id-ID"/>
        </w:rPr>
        <w:t>s</w:t>
      </w:r>
      <w:r w:rsidR="00684562">
        <w:rPr>
          <w:rFonts w:asciiTheme="majorBidi" w:hAnsiTheme="majorBidi" w:cstheme="majorBidi"/>
          <w:i/>
          <w:iCs/>
          <w:sz w:val="24"/>
          <w:szCs w:val="24"/>
          <w:lang w:val="id-ID"/>
        </w:rPr>
        <w:t>h</w:t>
      </w:r>
      <w:r w:rsidR="006D778D">
        <w:rPr>
          <w:rFonts w:asciiTheme="majorBidi" w:hAnsiTheme="majorBidi" w:cstheme="majorBidi"/>
          <w:i/>
          <w:iCs/>
          <w:sz w:val="24"/>
          <w:szCs w:val="24"/>
          <w:lang w:val="id-ID"/>
        </w:rPr>
        <w:t>ahih</w:t>
      </w:r>
      <w:r w:rsidR="006D778D">
        <w:rPr>
          <w:rStyle w:val="FootnoteReference"/>
          <w:rFonts w:asciiTheme="majorBidi" w:hAnsiTheme="majorBidi" w:cstheme="majorBidi"/>
          <w:i/>
          <w:iCs/>
          <w:sz w:val="24"/>
          <w:szCs w:val="24"/>
          <w:lang w:val="id-ID"/>
        </w:rPr>
        <w:footnoteReference w:id="25"/>
      </w:r>
      <w:r w:rsidR="00F751CF" w:rsidRPr="00684562">
        <w:rPr>
          <w:rFonts w:asciiTheme="majorBidi" w:hAnsiTheme="majorBidi" w:cstheme="majorBidi"/>
          <w:i/>
          <w:iCs/>
          <w:sz w:val="24"/>
          <w:szCs w:val="24"/>
          <w:lang w:val="id-ID"/>
        </w:rPr>
        <w:t xml:space="preserve"> </w:t>
      </w:r>
      <w:r w:rsidR="00F751CF">
        <w:rPr>
          <w:rFonts w:asciiTheme="majorBidi" w:hAnsiTheme="majorBidi" w:cstheme="majorBidi"/>
          <w:sz w:val="24"/>
          <w:szCs w:val="24"/>
          <w:lang w:val="id-ID"/>
        </w:rPr>
        <w:t xml:space="preserve">dari hadis yang </w:t>
      </w:r>
      <w:r w:rsidR="00F751CF" w:rsidRPr="003B56A0">
        <w:rPr>
          <w:rFonts w:asciiTheme="majorBidi" w:hAnsiTheme="majorBidi" w:cstheme="majorBidi"/>
          <w:i/>
          <w:iCs/>
          <w:sz w:val="24"/>
          <w:szCs w:val="24"/>
          <w:lang w:val="id-ID"/>
        </w:rPr>
        <w:t>dha’if</w:t>
      </w:r>
      <w:r w:rsidR="00F751CF">
        <w:rPr>
          <w:rFonts w:asciiTheme="majorBidi" w:hAnsiTheme="majorBidi" w:cstheme="majorBidi"/>
          <w:sz w:val="24"/>
          <w:szCs w:val="24"/>
          <w:lang w:val="id-ID"/>
        </w:rPr>
        <w:t xml:space="preserve"> </w:t>
      </w:r>
      <w:r w:rsidR="00464A3D">
        <w:rPr>
          <w:rFonts w:asciiTheme="majorBidi" w:hAnsiTheme="majorBidi" w:cstheme="majorBidi"/>
          <w:sz w:val="24"/>
          <w:szCs w:val="24"/>
          <w:lang w:val="id-ID"/>
        </w:rPr>
        <w:t xml:space="preserve"> (lemah) </w:t>
      </w:r>
      <w:r w:rsidR="00F751CF">
        <w:rPr>
          <w:rFonts w:asciiTheme="majorBidi" w:hAnsiTheme="majorBidi" w:cstheme="majorBidi"/>
          <w:sz w:val="24"/>
          <w:szCs w:val="24"/>
          <w:lang w:val="id-ID"/>
        </w:rPr>
        <w:t xml:space="preserve">yakni </w:t>
      </w:r>
      <w:r w:rsidR="00F751CF">
        <w:rPr>
          <w:rFonts w:asciiTheme="majorBidi" w:hAnsiTheme="majorBidi" w:cstheme="majorBidi"/>
          <w:sz w:val="24"/>
          <w:szCs w:val="24"/>
          <w:lang w:val="id-ID"/>
        </w:rPr>
        <w:lastRenderedPageBreak/>
        <w:t>dengan men-</w:t>
      </w:r>
      <w:r w:rsidR="00F751CF" w:rsidRPr="00637E3B">
        <w:rPr>
          <w:rFonts w:asciiTheme="majorBidi" w:hAnsiTheme="majorBidi" w:cstheme="majorBidi"/>
          <w:i/>
          <w:iCs/>
          <w:sz w:val="24"/>
          <w:szCs w:val="24"/>
          <w:lang w:val="id-ID"/>
        </w:rPr>
        <w:t>tashih</w:t>
      </w:r>
      <w:r w:rsidR="00F751CF">
        <w:rPr>
          <w:rFonts w:asciiTheme="majorBidi" w:hAnsiTheme="majorBidi" w:cstheme="majorBidi"/>
          <w:sz w:val="24"/>
          <w:szCs w:val="24"/>
          <w:lang w:val="id-ID"/>
        </w:rPr>
        <w:t>-kan hadis dan  juga memisahkan hadis Nabi dengan fatwa para sahabat dan tabi’in.</w:t>
      </w:r>
      <w:r w:rsidR="00F751CF">
        <w:rPr>
          <w:rStyle w:val="FootnoteReference"/>
          <w:rFonts w:asciiTheme="majorBidi" w:hAnsiTheme="majorBidi" w:cstheme="majorBidi"/>
          <w:sz w:val="24"/>
          <w:szCs w:val="24"/>
          <w:lang w:val="id-ID"/>
        </w:rPr>
        <w:footnoteReference w:id="26"/>
      </w:r>
      <w:r w:rsidR="00F751CF" w:rsidRPr="00F751CF">
        <w:rPr>
          <w:rFonts w:asciiTheme="majorBidi" w:hAnsiTheme="majorBidi" w:cstheme="majorBidi"/>
          <w:sz w:val="24"/>
          <w:szCs w:val="24"/>
          <w:lang w:val="id-ID"/>
        </w:rPr>
        <w:t xml:space="preserve"> </w:t>
      </w:r>
      <w:r w:rsidR="00F751CF">
        <w:rPr>
          <w:rFonts w:asciiTheme="majorBidi" w:hAnsiTheme="majorBidi" w:cstheme="majorBidi"/>
          <w:sz w:val="24"/>
          <w:szCs w:val="24"/>
          <w:lang w:val="id-ID"/>
        </w:rPr>
        <w:tab/>
      </w:r>
      <w:r w:rsidR="00F751CF">
        <w:rPr>
          <w:rFonts w:asciiTheme="majorBidi" w:hAnsiTheme="majorBidi" w:cstheme="majorBidi"/>
          <w:sz w:val="24"/>
          <w:szCs w:val="24"/>
          <w:lang w:val="id-ID"/>
        </w:rPr>
        <w:tab/>
      </w:r>
      <w:r w:rsidR="00F751CF">
        <w:rPr>
          <w:rFonts w:asciiTheme="majorBidi" w:hAnsiTheme="majorBidi" w:cstheme="majorBidi"/>
          <w:sz w:val="24"/>
          <w:szCs w:val="24"/>
          <w:lang w:val="id-ID"/>
        </w:rPr>
        <w:tab/>
      </w:r>
      <w:r w:rsidR="00F751CF">
        <w:rPr>
          <w:rFonts w:asciiTheme="majorBidi" w:hAnsiTheme="majorBidi" w:cstheme="majorBidi"/>
          <w:sz w:val="24"/>
          <w:szCs w:val="24"/>
          <w:lang w:val="id-ID"/>
        </w:rPr>
        <w:tab/>
      </w:r>
      <w:r w:rsidR="00F751CF">
        <w:rPr>
          <w:rFonts w:asciiTheme="majorBidi" w:hAnsiTheme="majorBidi" w:cstheme="majorBidi"/>
          <w:sz w:val="24"/>
          <w:szCs w:val="24"/>
          <w:lang w:val="id-ID"/>
        </w:rPr>
        <w:tab/>
      </w:r>
      <w:r w:rsidR="00F751CF">
        <w:rPr>
          <w:rFonts w:asciiTheme="majorBidi" w:hAnsiTheme="majorBidi" w:cstheme="majorBidi"/>
          <w:sz w:val="24"/>
          <w:szCs w:val="24"/>
          <w:lang w:val="id-ID"/>
        </w:rPr>
        <w:tab/>
      </w:r>
      <w:r w:rsidR="00F751CF">
        <w:rPr>
          <w:rFonts w:asciiTheme="majorBidi" w:hAnsiTheme="majorBidi" w:cstheme="majorBidi"/>
          <w:sz w:val="24"/>
          <w:szCs w:val="24"/>
          <w:lang w:val="id-ID"/>
        </w:rPr>
        <w:tab/>
      </w:r>
      <w:r w:rsidR="00F5457E">
        <w:rPr>
          <w:rFonts w:asciiTheme="majorBidi" w:hAnsiTheme="majorBidi" w:cstheme="majorBidi"/>
          <w:sz w:val="24"/>
          <w:szCs w:val="24"/>
          <w:lang w:val="id-ID"/>
        </w:rPr>
        <w:tab/>
      </w:r>
      <w:r w:rsidR="00F751CF">
        <w:rPr>
          <w:rFonts w:asciiTheme="majorBidi" w:hAnsiTheme="majorBidi" w:cstheme="majorBidi"/>
          <w:sz w:val="24"/>
          <w:szCs w:val="24"/>
          <w:lang w:val="id-ID"/>
        </w:rPr>
        <w:t>Kegiatan penyaringan hadis dan membedakan hadis palsu dan yang lemah pada mulanya dilakukan oleh Ishaq ibn Rahawaih, seorang imam hadis yang sangat termasyhur. Pekerjaan yang mulia ini dilanjutkan dan disempurnak</w:t>
      </w:r>
      <w:r w:rsidR="006D778D">
        <w:rPr>
          <w:rFonts w:asciiTheme="majorBidi" w:hAnsiTheme="majorBidi" w:cstheme="majorBidi"/>
          <w:sz w:val="24"/>
          <w:szCs w:val="24"/>
          <w:lang w:val="id-ID"/>
        </w:rPr>
        <w:t>an oleh Imam Bukhari (w. 256 H)</w:t>
      </w:r>
      <w:r w:rsidR="00F751CF">
        <w:rPr>
          <w:rFonts w:asciiTheme="majorBidi" w:hAnsiTheme="majorBidi" w:cstheme="majorBidi"/>
          <w:sz w:val="24"/>
          <w:szCs w:val="24"/>
          <w:lang w:val="id-ID"/>
        </w:rPr>
        <w:t xml:space="preserve"> dengan kitabnya yang dikenal </w:t>
      </w:r>
      <w:r w:rsidR="00F751CF" w:rsidRPr="00A73739">
        <w:rPr>
          <w:rFonts w:asciiTheme="majorBidi" w:hAnsiTheme="majorBidi" w:cstheme="majorBidi"/>
          <w:i/>
          <w:iCs/>
          <w:sz w:val="24"/>
          <w:szCs w:val="24"/>
          <w:lang w:val="id-ID"/>
        </w:rPr>
        <w:t>Shahih</w:t>
      </w:r>
      <w:r w:rsidR="00F751CF">
        <w:rPr>
          <w:rFonts w:asciiTheme="majorBidi" w:hAnsiTheme="majorBidi" w:cstheme="majorBidi"/>
          <w:sz w:val="24"/>
          <w:szCs w:val="24"/>
          <w:lang w:val="id-ID"/>
        </w:rPr>
        <w:t xml:space="preserve"> </w:t>
      </w:r>
      <w:r w:rsidR="00F751CF" w:rsidRPr="00FB7C3C">
        <w:rPr>
          <w:rFonts w:asciiTheme="majorBidi" w:hAnsiTheme="majorBidi" w:cstheme="majorBidi"/>
          <w:i/>
          <w:iCs/>
          <w:sz w:val="24"/>
          <w:szCs w:val="24"/>
          <w:lang w:val="id-ID"/>
        </w:rPr>
        <w:t>Bukhari</w:t>
      </w:r>
      <w:r w:rsidR="00E02303">
        <w:rPr>
          <w:rStyle w:val="FootnoteReference"/>
          <w:rFonts w:asciiTheme="majorBidi" w:hAnsiTheme="majorBidi" w:cstheme="majorBidi"/>
          <w:sz w:val="24"/>
          <w:szCs w:val="24"/>
          <w:lang w:val="id-ID"/>
        </w:rPr>
        <w:footnoteReference w:id="27"/>
      </w:r>
      <w:r w:rsidR="00F751CF">
        <w:rPr>
          <w:rFonts w:asciiTheme="majorBidi" w:hAnsiTheme="majorBidi" w:cstheme="majorBidi"/>
          <w:sz w:val="24"/>
          <w:szCs w:val="24"/>
          <w:lang w:val="id-ID"/>
        </w:rPr>
        <w:t>. Kemudian, usaha Imam Bukhari ini dilanjutkan oleh muridnya yang tak lain adalah seorang ulama yang sangat alim, yaitu Imam Muslim</w:t>
      </w:r>
      <w:r w:rsidR="00071144">
        <w:rPr>
          <w:rStyle w:val="FootnoteReference"/>
          <w:rFonts w:asciiTheme="majorBidi" w:hAnsiTheme="majorBidi" w:cstheme="majorBidi"/>
          <w:sz w:val="24"/>
          <w:szCs w:val="24"/>
          <w:lang w:val="id-ID"/>
        </w:rPr>
        <w:footnoteReference w:id="28"/>
      </w:r>
      <w:r w:rsidR="00F751CF">
        <w:rPr>
          <w:rFonts w:asciiTheme="majorBidi" w:hAnsiTheme="majorBidi" w:cstheme="majorBidi"/>
          <w:sz w:val="24"/>
          <w:szCs w:val="24"/>
          <w:lang w:val="id-ID"/>
        </w:rPr>
        <w:t xml:space="preserve"> (w. 261 H) dengan kitabnya </w:t>
      </w:r>
      <w:r w:rsidR="00F751CF" w:rsidRPr="00A73739">
        <w:rPr>
          <w:rFonts w:asciiTheme="majorBidi" w:hAnsiTheme="majorBidi" w:cstheme="majorBidi"/>
          <w:i/>
          <w:iCs/>
          <w:sz w:val="24"/>
          <w:szCs w:val="24"/>
          <w:lang w:val="id-ID"/>
        </w:rPr>
        <w:t xml:space="preserve">Shahih </w:t>
      </w:r>
      <w:r w:rsidR="00F751CF">
        <w:rPr>
          <w:rFonts w:asciiTheme="majorBidi" w:hAnsiTheme="majorBidi" w:cstheme="majorBidi"/>
          <w:sz w:val="24"/>
          <w:szCs w:val="24"/>
          <w:lang w:val="id-ID"/>
        </w:rPr>
        <w:t>Muslim.</w:t>
      </w:r>
      <w:r w:rsidR="00F751CF">
        <w:rPr>
          <w:rStyle w:val="FootnoteReference"/>
          <w:rFonts w:asciiTheme="majorBidi" w:hAnsiTheme="majorBidi" w:cstheme="majorBidi"/>
          <w:sz w:val="24"/>
          <w:szCs w:val="24"/>
          <w:lang w:val="id-ID"/>
        </w:rPr>
        <w:footnoteReference w:id="29"/>
      </w:r>
      <w:r w:rsidR="00314D61">
        <w:rPr>
          <w:rFonts w:asciiTheme="majorBidi" w:hAnsiTheme="majorBidi" w:cstheme="majorBidi"/>
          <w:sz w:val="24"/>
          <w:szCs w:val="24"/>
          <w:lang w:val="id-ID"/>
        </w:rPr>
        <w:tab/>
      </w:r>
      <w:r w:rsidR="00314D61">
        <w:rPr>
          <w:rFonts w:asciiTheme="majorBidi" w:hAnsiTheme="majorBidi" w:cstheme="majorBidi"/>
          <w:sz w:val="24"/>
          <w:szCs w:val="24"/>
          <w:lang w:val="id-ID"/>
        </w:rPr>
        <w:tab/>
      </w:r>
      <w:r w:rsidR="00314D61">
        <w:rPr>
          <w:rFonts w:asciiTheme="majorBidi" w:hAnsiTheme="majorBidi" w:cstheme="majorBidi"/>
          <w:sz w:val="24"/>
          <w:szCs w:val="24"/>
          <w:lang w:val="id-ID"/>
        </w:rPr>
        <w:tab/>
      </w:r>
      <w:r w:rsidR="00314D61">
        <w:rPr>
          <w:rFonts w:asciiTheme="majorBidi" w:hAnsiTheme="majorBidi" w:cstheme="majorBidi"/>
          <w:sz w:val="24"/>
          <w:szCs w:val="24"/>
          <w:lang w:val="id-ID"/>
        </w:rPr>
        <w:tab/>
      </w:r>
      <w:r w:rsidR="00F751CF">
        <w:rPr>
          <w:rFonts w:asciiTheme="majorBidi" w:hAnsiTheme="majorBidi" w:cstheme="majorBidi"/>
          <w:sz w:val="24"/>
          <w:szCs w:val="24"/>
          <w:lang w:val="id-ID"/>
        </w:rPr>
        <w:t xml:space="preserve">Usaha penyaringan hadis yang dilakukan oleh Bukhari dan Muslim ini dilanjutkan oleh pengikutnya hingga berhasil disusun diantaranya </w:t>
      </w:r>
      <w:r w:rsidR="00F751CF" w:rsidRPr="00A73739">
        <w:rPr>
          <w:rFonts w:asciiTheme="majorBidi" w:hAnsiTheme="majorBidi" w:cstheme="majorBidi"/>
          <w:i/>
          <w:iCs/>
          <w:sz w:val="24"/>
          <w:szCs w:val="24"/>
          <w:lang w:val="id-ID"/>
        </w:rPr>
        <w:t>Sunan</w:t>
      </w:r>
      <w:r w:rsidR="00F751CF">
        <w:rPr>
          <w:rFonts w:asciiTheme="majorBidi" w:hAnsiTheme="majorBidi" w:cstheme="majorBidi"/>
          <w:sz w:val="24"/>
          <w:szCs w:val="24"/>
          <w:lang w:val="id-ID"/>
        </w:rPr>
        <w:t xml:space="preserve"> Abu Dawud</w:t>
      </w:r>
      <w:r w:rsidR="00314D61">
        <w:rPr>
          <w:rStyle w:val="FootnoteReference"/>
          <w:rFonts w:asciiTheme="majorBidi" w:hAnsiTheme="majorBidi" w:cstheme="majorBidi"/>
          <w:sz w:val="24"/>
          <w:szCs w:val="24"/>
          <w:lang w:val="id-ID"/>
        </w:rPr>
        <w:footnoteReference w:id="30"/>
      </w:r>
      <w:r w:rsidR="00F751CF">
        <w:rPr>
          <w:rFonts w:asciiTheme="majorBidi" w:hAnsiTheme="majorBidi" w:cstheme="majorBidi"/>
          <w:sz w:val="24"/>
          <w:szCs w:val="24"/>
          <w:lang w:val="id-ID"/>
        </w:rPr>
        <w:t xml:space="preserve"> (w. 275 H),</w:t>
      </w:r>
      <w:r w:rsidR="00F751CF" w:rsidRPr="00A73739">
        <w:rPr>
          <w:rFonts w:asciiTheme="majorBidi" w:hAnsiTheme="majorBidi" w:cstheme="majorBidi"/>
          <w:i/>
          <w:iCs/>
          <w:sz w:val="24"/>
          <w:szCs w:val="24"/>
          <w:lang w:val="id-ID"/>
        </w:rPr>
        <w:t xml:space="preserve"> </w:t>
      </w:r>
      <w:r w:rsidR="00314D61">
        <w:rPr>
          <w:rFonts w:asciiTheme="majorBidi" w:hAnsiTheme="majorBidi" w:cstheme="majorBidi"/>
          <w:i/>
          <w:iCs/>
          <w:sz w:val="24"/>
          <w:szCs w:val="24"/>
          <w:lang w:val="id-ID"/>
        </w:rPr>
        <w:t xml:space="preserve">Sunan </w:t>
      </w:r>
      <w:r w:rsidR="00F751CF">
        <w:rPr>
          <w:rFonts w:asciiTheme="majorBidi" w:hAnsiTheme="majorBidi" w:cstheme="majorBidi"/>
          <w:sz w:val="24"/>
          <w:szCs w:val="24"/>
          <w:lang w:val="id-ID"/>
        </w:rPr>
        <w:t>At-Tirmidzi</w:t>
      </w:r>
      <w:r w:rsidR="00314D61">
        <w:rPr>
          <w:rStyle w:val="FootnoteReference"/>
          <w:rFonts w:asciiTheme="majorBidi" w:hAnsiTheme="majorBidi" w:cstheme="majorBidi"/>
          <w:sz w:val="24"/>
          <w:szCs w:val="24"/>
          <w:lang w:val="id-ID"/>
        </w:rPr>
        <w:footnoteReference w:id="31"/>
      </w:r>
      <w:r w:rsidR="00F751CF">
        <w:rPr>
          <w:rFonts w:asciiTheme="majorBidi" w:hAnsiTheme="majorBidi" w:cstheme="majorBidi"/>
          <w:sz w:val="24"/>
          <w:szCs w:val="24"/>
          <w:lang w:val="id-ID"/>
        </w:rPr>
        <w:t xml:space="preserve"> (w. 279 H), dan </w:t>
      </w:r>
      <w:r w:rsidR="00F751CF" w:rsidRPr="00FB7C3C">
        <w:rPr>
          <w:rFonts w:asciiTheme="majorBidi" w:hAnsiTheme="majorBidi" w:cstheme="majorBidi"/>
          <w:i/>
          <w:iCs/>
          <w:sz w:val="24"/>
          <w:szCs w:val="24"/>
          <w:lang w:val="id-ID"/>
        </w:rPr>
        <w:t>Sunan</w:t>
      </w:r>
      <w:r w:rsidR="00F751CF">
        <w:rPr>
          <w:rFonts w:asciiTheme="majorBidi" w:hAnsiTheme="majorBidi" w:cstheme="majorBidi"/>
          <w:sz w:val="24"/>
          <w:szCs w:val="24"/>
          <w:lang w:val="id-ID"/>
        </w:rPr>
        <w:t xml:space="preserve"> An-Nasa’iy</w:t>
      </w:r>
      <w:r w:rsidR="00D61A0E">
        <w:rPr>
          <w:rStyle w:val="FootnoteReference"/>
          <w:rFonts w:asciiTheme="majorBidi" w:hAnsiTheme="majorBidi" w:cstheme="majorBidi"/>
          <w:sz w:val="24"/>
          <w:szCs w:val="24"/>
          <w:lang w:val="id-ID"/>
        </w:rPr>
        <w:footnoteReference w:id="32"/>
      </w:r>
      <w:r w:rsidR="00F751CF">
        <w:rPr>
          <w:rFonts w:asciiTheme="majorBidi" w:hAnsiTheme="majorBidi" w:cstheme="majorBidi"/>
          <w:sz w:val="24"/>
          <w:szCs w:val="24"/>
          <w:lang w:val="id-ID"/>
        </w:rPr>
        <w:t xml:space="preserve"> </w:t>
      </w:r>
      <w:r w:rsidR="00F751CF">
        <w:rPr>
          <w:rFonts w:asciiTheme="majorBidi" w:hAnsiTheme="majorBidi" w:cstheme="majorBidi"/>
          <w:sz w:val="24"/>
          <w:szCs w:val="24"/>
          <w:lang w:val="id-ID"/>
        </w:rPr>
        <w:lastRenderedPageBreak/>
        <w:t xml:space="preserve">(w. 303 H). Sehingga kitab-kitab itu kemudian dikenal dikalangan masyarakat dengan judul </w:t>
      </w:r>
      <w:r w:rsidR="00F751CF" w:rsidRPr="00423AD4">
        <w:rPr>
          <w:rFonts w:asciiTheme="majorBidi" w:hAnsiTheme="majorBidi" w:cstheme="majorBidi"/>
          <w:i/>
          <w:iCs/>
          <w:sz w:val="24"/>
          <w:szCs w:val="24"/>
          <w:lang w:val="id-ID"/>
        </w:rPr>
        <w:t>Al-Ushul Al-Khamsyah</w:t>
      </w:r>
      <w:r w:rsidR="00F751CF">
        <w:rPr>
          <w:rFonts w:asciiTheme="majorBidi" w:hAnsiTheme="majorBidi" w:cstheme="majorBidi"/>
          <w:sz w:val="24"/>
          <w:szCs w:val="24"/>
          <w:lang w:val="id-ID"/>
        </w:rPr>
        <w:t xml:space="preserve">. Selain itu Ibnu Majah (w. 273 H) juga menyusun kitabnya yang disebut </w:t>
      </w:r>
      <w:r w:rsidR="00F751CF" w:rsidRPr="00A73739">
        <w:rPr>
          <w:rFonts w:asciiTheme="majorBidi" w:hAnsiTheme="majorBidi" w:cstheme="majorBidi"/>
          <w:i/>
          <w:iCs/>
          <w:sz w:val="24"/>
          <w:szCs w:val="24"/>
          <w:lang w:val="id-ID"/>
        </w:rPr>
        <w:t xml:space="preserve">Sunan </w:t>
      </w:r>
      <w:r w:rsidR="00F751CF">
        <w:rPr>
          <w:rFonts w:asciiTheme="majorBidi" w:hAnsiTheme="majorBidi" w:cstheme="majorBidi"/>
          <w:sz w:val="24"/>
          <w:szCs w:val="24"/>
          <w:lang w:val="id-ID"/>
        </w:rPr>
        <w:t xml:space="preserve">Ibnu Majah. Bagi para ulama, kitab </w:t>
      </w:r>
      <w:r w:rsidR="00F751CF" w:rsidRPr="00A73739">
        <w:rPr>
          <w:rFonts w:asciiTheme="majorBidi" w:hAnsiTheme="majorBidi" w:cstheme="majorBidi"/>
          <w:i/>
          <w:iCs/>
          <w:sz w:val="24"/>
          <w:szCs w:val="24"/>
          <w:lang w:val="id-ID"/>
        </w:rPr>
        <w:t>Sunan</w:t>
      </w:r>
      <w:r w:rsidR="00F751CF">
        <w:rPr>
          <w:rFonts w:asciiTheme="majorBidi" w:hAnsiTheme="majorBidi" w:cstheme="majorBidi"/>
          <w:sz w:val="24"/>
          <w:szCs w:val="24"/>
          <w:lang w:val="id-ID"/>
        </w:rPr>
        <w:t xml:space="preserve"> ini digolongkan ke dalam kitab-kitab induk sehingga kitab-kitab induk yang ada menjadi enam buah, yang mana kita kenal hingga sampai sekarang ini dengan nama </w:t>
      </w:r>
      <w:r w:rsidR="00F751CF" w:rsidRPr="00715C59">
        <w:rPr>
          <w:rFonts w:asciiTheme="majorBidi" w:hAnsiTheme="majorBidi" w:cstheme="majorBidi"/>
          <w:i/>
          <w:iCs/>
          <w:sz w:val="24"/>
          <w:szCs w:val="24"/>
          <w:lang w:val="id-ID"/>
        </w:rPr>
        <w:t>Al-Kutub</w:t>
      </w:r>
      <w:r w:rsidR="00F751CF">
        <w:rPr>
          <w:rFonts w:asciiTheme="majorBidi" w:hAnsiTheme="majorBidi" w:cstheme="majorBidi"/>
          <w:sz w:val="24"/>
          <w:szCs w:val="24"/>
          <w:lang w:val="id-ID"/>
        </w:rPr>
        <w:t xml:space="preserve"> </w:t>
      </w:r>
      <w:r w:rsidR="00F751CF" w:rsidRPr="00715C59">
        <w:rPr>
          <w:rFonts w:asciiTheme="majorBidi" w:hAnsiTheme="majorBidi" w:cstheme="majorBidi"/>
          <w:i/>
          <w:iCs/>
          <w:sz w:val="24"/>
          <w:szCs w:val="24"/>
          <w:lang w:val="id-ID"/>
        </w:rPr>
        <w:t>Al-Sittah</w:t>
      </w:r>
      <w:r w:rsidR="00F751CF">
        <w:rPr>
          <w:rFonts w:asciiTheme="majorBidi" w:hAnsiTheme="majorBidi" w:cstheme="majorBidi"/>
          <w:sz w:val="24"/>
          <w:szCs w:val="24"/>
          <w:lang w:val="id-ID"/>
        </w:rPr>
        <w:t xml:space="preserve">. Lebih lanjutnya lagi kitab </w:t>
      </w:r>
      <w:r w:rsidR="00F751CF" w:rsidRPr="00FB7C3C">
        <w:rPr>
          <w:rFonts w:asciiTheme="majorBidi" w:hAnsiTheme="majorBidi" w:cstheme="majorBidi"/>
          <w:i/>
          <w:iCs/>
          <w:sz w:val="24"/>
          <w:szCs w:val="24"/>
          <w:lang w:val="id-ID"/>
        </w:rPr>
        <w:t>Musnad</w:t>
      </w:r>
      <w:r w:rsidR="00F751CF">
        <w:rPr>
          <w:rFonts w:asciiTheme="majorBidi" w:hAnsiTheme="majorBidi" w:cstheme="majorBidi"/>
          <w:sz w:val="24"/>
          <w:szCs w:val="24"/>
          <w:lang w:val="id-ID"/>
        </w:rPr>
        <w:t xml:space="preserve"> Ahmad, ditempatkan oleh para ulama dibawah kitab yang enam.</w:t>
      </w:r>
      <w:r w:rsidR="00F751CF">
        <w:rPr>
          <w:rStyle w:val="FootnoteReference"/>
          <w:rFonts w:asciiTheme="majorBidi" w:hAnsiTheme="majorBidi" w:cstheme="majorBidi"/>
          <w:sz w:val="24"/>
          <w:szCs w:val="24"/>
          <w:lang w:val="id-ID"/>
        </w:rPr>
        <w:footnoteReference w:id="33"/>
      </w:r>
      <w:r w:rsidR="00F751CF">
        <w:rPr>
          <w:rFonts w:asciiTheme="majorBidi" w:hAnsiTheme="majorBidi" w:cstheme="majorBidi"/>
          <w:sz w:val="24"/>
          <w:szCs w:val="24"/>
          <w:lang w:val="id-ID"/>
        </w:rPr>
        <w:t xml:space="preserve"> Di lain sisi ada yang menyebutkan bahwa kitab pokok yang dimasukkan oleh ulama pada kitab ke enam adalah </w:t>
      </w:r>
      <w:r w:rsidR="00F751CF" w:rsidRPr="00281C91">
        <w:rPr>
          <w:rFonts w:asciiTheme="majorBidi" w:hAnsiTheme="majorBidi" w:cstheme="majorBidi"/>
          <w:i/>
          <w:iCs/>
          <w:sz w:val="24"/>
          <w:szCs w:val="24"/>
          <w:lang w:val="id-ID"/>
        </w:rPr>
        <w:t>al-Muwaththa’</w:t>
      </w:r>
      <w:r w:rsidR="00B30A1D">
        <w:rPr>
          <w:rStyle w:val="FootnoteReference"/>
          <w:rFonts w:asciiTheme="majorBidi" w:hAnsiTheme="majorBidi" w:cstheme="majorBidi"/>
          <w:i/>
          <w:iCs/>
          <w:sz w:val="24"/>
          <w:szCs w:val="24"/>
          <w:lang w:val="id-ID"/>
        </w:rPr>
        <w:footnoteReference w:id="34"/>
      </w:r>
      <w:r w:rsidR="00B30A1D">
        <w:rPr>
          <w:rFonts w:asciiTheme="majorBidi" w:hAnsiTheme="majorBidi" w:cstheme="majorBidi"/>
          <w:i/>
          <w:iCs/>
          <w:sz w:val="24"/>
          <w:szCs w:val="24"/>
          <w:lang w:val="id-ID"/>
        </w:rPr>
        <w:t xml:space="preserve"> </w:t>
      </w:r>
      <w:r w:rsidR="00F751CF">
        <w:rPr>
          <w:rFonts w:asciiTheme="majorBidi" w:hAnsiTheme="majorBidi" w:cstheme="majorBidi"/>
          <w:sz w:val="24"/>
          <w:szCs w:val="24"/>
          <w:lang w:val="id-ID"/>
        </w:rPr>
        <w:t xml:space="preserve">yang disusun oleh Imam Malik, karena </w:t>
      </w:r>
      <w:r w:rsidR="00F751CF" w:rsidRPr="00281C91">
        <w:rPr>
          <w:rFonts w:asciiTheme="majorBidi" w:hAnsiTheme="majorBidi" w:cstheme="majorBidi"/>
          <w:i/>
          <w:iCs/>
          <w:sz w:val="24"/>
          <w:szCs w:val="24"/>
          <w:lang w:val="id-ID"/>
        </w:rPr>
        <w:t>Sunan</w:t>
      </w:r>
      <w:r w:rsidR="00F751CF">
        <w:rPr>
          <w:rFonts w:asciiTheme="majorBidi" w:hAnsiTheme="majorBidi" w:cstheme="majorBidi"/>
          <w:sz w:val="24"/>
          <w:szCs w:val="24"/>
          <w:lang w:val="id-ID"/>
        </w:rPr>
        <w:t xml:space="preserve"> </w:t>
      </w:r>
      <w:r w:rsidR="00F751CF" w:rsidRPr="00FB7C3C">
        <w:rPr>
          <w:rFonts w:asciiTheme="majorBidi" w:hAnsiTheme="majorBidi" w:cstheme="majorBidi"/>
          <w:i/>
          <w:iCs/>
          <w:sz w:val="24"/>
          <w:szCs w:val="24"/>
          <w:lang w:val="id-ID"/>
        </w:rPr>
        <w:t>Ibnu Majah</w:t>
      </w:r>
      <w:r w:rsidR="00F751CF">
        <w:rPr>
          <w:rFonts w:asciiTheme="majorBidi" w:hAnsiTheme="majorBidi" w:cstheme="majorBidi"/>
          <w:sz w:val="24"/>
          <w:szCs w:val="24"/>
          <w:lang w:val="id-ID"/>
        </w:rPr>
        <w:t xml:space="preserve"> dinilai lebih rendah dibandingkan k</w:t>
      </w:r>
      <w:r w:rsidR="00DA2743">
        <w:rPr>
          <w:rFonts w:asciiTheme="majorBidi" w:hAnsiTheme="majorBidi" w:cstheme="majorBidi"/>
          <w:sz w:val="24"/>
          <w:szCs w:val="24"/>
          <w:lang w:val="id-ID"/>
        </w:rPr>
        <w:t xml:space="preserve">itab-kitab yang lima sebelumnya. </w:t>
      </w:r>
    </w:p>
    <w:p w:rsidR="0032279C" w:rsidRDefault="0032279C" w:rsidP="0032279C">
      <w:pPr>
        <w:tabs>
          <w:tab w:val="left" w:pos="1134"/>
        </w:tabs>
        <w:spacing w:line="360" w:lineRule="auto"/>
        <w:ind w:left="567" w:firstLine="317"/>
        <w:rPr>
          <w:rFonts w:asciiTheme="majorBidi" w:hAnsiTheme="majorBidi" w:cstheme="majorBidi"/>
          <w:sz w:val="24"/>
          <w:szCs w:val="24"/>
          <w:lang w:val="id-ID"/>
        </w:rPr>
      </w:pPr>
      <w:r>
        <w:rPr>
          <w:rFonts w:asciiTheme="majorBidi" w:hAnsiTheme="majorBidi" w:cstheme="majorBidi"/>
          <w:sz w:val="24"/>
          <w:szCs w:val="24"/>
          <w:lang w:val="id-ID"/>
        </w:rPr>
        <w:tab/>
        <w:t>Sistem pembukuan hadis yang dilakukan oleh para ulama hadis pada periode ini adalah:</w:t>
      </w:r>
    </w:p>
    <w:p w:rsidR="0032279C" w:rsidRDefault="00545F7D" w:rsidP="00677310">
      <w:pPr>
        <w:pStyle w:val="ListParagraph"/>
        <w:numPr>
          <w:ilvl w:val="0"/>
          <w:numId w:val="7"/>
        </w:numPr>
        <w:tabs>
          <w:tab w:val="left" w:pos="851"/>
        </w:tabs>
        <w:spacing w:line="360" w:lineRule="auto"/>
        <w:ind w:left="851" w:hanging="284"/>
        <w:rPr>
          <w:rFonts w:asciiTheme="majorBidi" w:hAnsiTheme="majorBidi" w:cstheme="majorBidi"/>
          <w:sz w:val="24"/>
          <w:szCs w:val="24"/>
          <w:lang w:val="id-ID"/>
        </w:rPr>
      </w:pPr>
      <w:r>
        <w:rPr>
          <w:rFonts w:asciiTheme="majorBidi" w:hAnsiTheme="majorBidi" w:cstheme="majorBidi"/>
          <w:sz w:val="24"/>
          <w:szCs w:val="24"/>
          <w:lang w:val="id-ID"/>
        </w:rPr>
        <w:t>Penghimpun hadis yang memimiliki sifat tercela seperti tidak adil atau daya ingatnya lemah tidak dapat diterima sebagai penghimpun hadis.</w:t>
      </w:r>
    </w:p>
    <w:p w:rsidR="00545F7D" w:rsidRDefault="00545F7D" w:rsidP="00677310">
      <w:pPr>
        <w:pStyle w:val="ListParagraph"/>
        <w:numPr>
          <w:ilvl w:val="0"/>
          <w:numId w:val="7"/>
        </w:numPr>
        <w:tabs>
          <w:tab w:val="left" w:pos="851"/>
        </w:tabs>
        <w:spacing w:line="360" w:lineRule="auto"/>
        <w:ind w:left="851" w:hanging="284"/>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Tidak menerima hadis yang megandung </w:t>
      </w:r>
      <w:r w:rsidRPr="00545F7D">
        <w:rPr>
          <w:rFonts w:asciiTheme="majorBidi" w:hAnsiTheme="majorBidi" w:cstheme="majorBidi"/>
          <w:i/>
          <w:iCs/>
          <w:sz w:val="24"/>
          <w:szCs w:val="24"/>
          <w:lang w:val="id-ID"/>
        </w:rPr>
        <w:t>khurafat</w:t>
      </w:r>
      <w:r>
        <w:rPr>
          <w:rFonts w:asciiTheme="majorBidi" w:hAnsiTheme="majorBidi" w:cstheme="majorBidi"/>
          <w:sz w:val="24"/>
          <w:szCs w:val="24"/>
          <w:lang w:val="id-ID"/>
        </w:rPr>
        <w:t xml:space="preserve"> atau bertentangan dengan dali</w:t>
      </w:r>
      <w:r w:rsidR="00AD730D">
        <w:rPr>
          <w:rFonts w:asciiTheme="majorBidi" w:hAnsiTheme="majorBidi" w:cstheme="majorBidi"/>
          <w:sz w:val="24"/>
          <w:szCs w:val="24"/>
          <w:lang w:val="id-ID"/>
        </w:rPr>
        <w:t>l</w:t>
      </w:r>
      <w:r>
        <w:rPr>
          <w:rFonts w:asciiTheme="majorBidi" w:hAnsiTheme="majorBidi" w:cstheme="majorBidi"/>
          <w:sz w:val="24"/>
          <w:szCs w:val="24"/>
          <w:lang w:val="id-ID"/>
        </w:rPr>
        <w:t>.</w:t>
      </w:r>
    </w:p>
    <w:p w:rsidR="00545F7D" w:rsidRDefault="00AD730D" w:rsidP="00677310">
      <w:pPr>
        <w:pStyle w:val="ListParagraph"/>
        <w:numPr>
          <w:ilvl w:val="0"/>
          <w:numId w:val="7"/>
        </w:numPr>
        <w:tabs>
          <w:tab w:val="left" w:pos="851"/>
        </w:tabs>
        <w:spacing w:line="360" w:lineRule="auto"/>
        <w:ind w:left="851" w:hanging="284"/>
        <w:rPr>
          <w:rFonts w:asciiTheme="majorBidi" w:hAnsiTheme="majorBidi" w:cstheme="majorBidi"/>
          <w:sz w:val="24"/>
          <w:szCs w:val="24"/>
          <w:lang w:val="id-ID"/>
        </w:rPr>
      </w:pPr>
      <w:r>
        <w:rPr>
          <w:rFonts w:asciiTheme="majorBidi" w:hAnsiTheme="majorBidi" w:cstheme="majorBidi"/>
          <w:sz w:val="24"/>
          <w:szCs w:val="24"/>
          <w:lang w:val="id-ID"/>
        </w:rPr>
        <w:t xml:space="preserve">Para </w:t>
      </w:r>
      <w:r w:rsidR="00B9492A">
        <w:rPr>
          <w:rFonts w:asciiTheme="majorBidi" w:hAnsiTheme="majorBidi" w:cstheme="majorBidi"/>
          <w:sz w:val="24"/>
          <w:szCs w:val="24"/>
          <w:lang w:val="id-ID"/>
        </w:rPr>
        <w:t>ulama hadis menghimpun hadis menurut bab-bab, misalnya kitab fiqih, tasawuf, tafsir dan lainnya.</w:t>
      </w:r>
      <w:r w:rsidR="0026516A">
        <w:rPr>
          <w:rStyle w:val="FootnoteReference"/>
          <w:rFonts w:asciiTheme="majorBidi" w:hAnsiTheme="majorBidi" w:cstheme="majorBidi"/>
          <w:sz w:val="24"/>
          <w:szCs w:val="24"/>
          <w:lang w:val="id-ID"/>
        </w:rPr>
        <w:footnoteReference w:id="35"/>
      </w:r>
    </w:p>
    <w:p w:rsidR="004F37A3" w:rsidRDefault="00B144C6" w:rsidP="008B6F0C">
      <w:pPr>
        <w:pStyle w:val="ListParagraph"/>
        <w:numPr>
          <w:ilvl w:val="0"/>
          <w:numId w:val="8"/>
        </w:numPr>
        <w:tabs>
          <w:tab w:val="left" w:pos="851"/>
        </w:tabs>
        <w:spacing w:line="360" w:lineRule="auto"/>
        <w:ind w:left="284" w:hanging="284"/>
        <w:rPr>
          <w:rFonts w:asciiTheme="majorBidi" w:hAnsiTheme="majorBidi" w:cstheme="majorBidi"/>
          <w:sz w:val="24"/>
          <w:szCs w:val="24"/>
          <w:lang w:val="id-ID"/>
        </w:rPr>
      </w:pPr>
      <w:r>
        <w:rPr>
          <w:rFonts w:asciiTheme="majorBidi" w:hAnsiTheme="majorBidi" w:cstheme="majorBidi"/>
          <w:sz w:val="24"/>
          <w:szCs w:val="24"/>
          <w:lang w:val="id-ID"/>
        </w:rPr>
        <w:t>Penutup</w:t>
      </w:r>
    </w:p>
    <w:p w:rsidR="008B6F0C" w:rsidRDefault="00125C23" w:rsidP="008B6F0C">
      <w:pPr>
        <w:tabs>
          <w:tab w:val="left" w:pos="851"/>
        </w:tabs>
        <w:spacing w:line="360" w:lineRule="auto"/>
        <w:ind w:left="284" w:firstLine="119"/>
        <w:rPr>
          <w:rFonts w:asciiTheme="majorBidi" w:hAnsiTheme="majorBidi" w:cstheme="majorBidi"/>
          <w:sz w:val="24"/>
          <w:szCs w:val="24"/>
          <w:lang w:val="id-ID"/>
        </w:rPr>
      </w:pPr>
      <w:r w:rsidRPr="008B6F0C">
        <w:rPr>
          <w:rFonts w:asciiTheme="majorBidi" w:hAnsiTheme="majorBidi" w:cstheme="majorBidi"/>
          <w:sz w:val="24"/>
          <w:szCs w:val="24"/>
          <w:lang w:val="id-ID"/>
        </w:rPr>
        <w:tab/>
        <w:t>Pembukuan awal tentang kitab-kitab hadis secara resmi baru dilakukan di masa pemerintahan khalifah Umar bin Abdul Aziz. Pembukuan ini dilakukan atas kekhawatiran Umar bin Abdul Azizi terhadap kehilangan dan ketidak terpeliharanya hadis-hadis Nabi. Beliau khawatir dengan meninggalnya para sahabat di perperangan, menyebarnya para ulama ke berbagai wilayah dan diiringi kewafatan mereka dan munculnya hadis-hadis palsu dari orang-orang yang tidak bertanggung jawab, maka dari sini lah khalifah Umar bin Abdul Aziz perlu melakukan pembukan hadis. Perintah pembukuan kitab-kitab hadis ini diperintahkan oleh Umar kepada seluruh pejabat dan para ulama dengan mengirimi surat agar melakukan kodifikasi atau membukukan hadis-hadis Nabi.</w:t>
      </w:r>
      <w:r w:rsidR="008B6F0C" w:rsidRPr="008B6F0C">
        <w:rPr>
          <w:rFonts w:asciiTheme="majorBidi" w:hAnsiTheme="majorBidi" w:cstheme="majorBidi"/>
          <w:sz w:val="24"/>
          <w:szCs w:val="24"/>
          <w:lang w:val="id-ID"/>
        </w:rPr>
        <w:t xml:space="preserve"> Surat perintah tentang pembukuan hadis tersebut dikirim khalifah Umar kepada gubernur Madinah, Abu Bakr ibn Muhammad ibn ‘Amr ibn Hasmin. Selain itu Umar juga memerintahkan Zuhri seorang ulama yang ahli fiqih dan hadis di negeri Hijaz dan Syam untuk membukukan hadis melalui surat. Konon katanya Zuhrilah ulama yang awal sekali melakukan pembukuan hadis secara resmi setelah diperintah atau dibolehka</w:t>
      </w:r>
      <w:r w:rsidR="00371C65">
        <w:rPr>
          <w:rFonts w:asciiTheme="majorBidi" w:hAnsiTheme="majorBidi" w:cstheme="majorBidi"/>
          <w:sz w:val="24"/>
          <w:szCs w:val="24"/>
          <w:lang w:val="id-ID"/>
        </w:rPr>
        <w:t xml:space="preserve">n dilakukan pembukuan, terlepas dari </w:t>
      </w:r>
      <w:r w:rsidR="008B6F0C" w:rsidRPr="008B6F0C">
        <w:rPr>
          <w:rFonts w:asciiTheme="majorBidi" w:hAnsiTheme="majorBidi" w:cstheme="majorBidi"/>
          <w:sz w:val="24"/>
          <w:szCs w:val="24"/>
          <w:lang w:val="id-ID"/>
        </w:rPr>
        <w:t>sebelumnya sudah ada dilakukan kodifikasi hadis secara individu oleh para ulama. Setelah perintah pembukuan hadis boleh dilakukan secara resmi maka para ulama di saat itu sangat bersemangat melakukan pembukuan.</w:t>
      </w:r>
    </w:p>
    <w:p w:rsidR="00945C9B" w:rsidRDefault="008B6F0C" w:rsidP="00945C9B">
      <w:pPr>
        <w:tabs>
          <w:tab w:val="left" w:pos="851"/>
        </w:tabs>
        <w:spacing w:line="360" w:lineRule="auto"/>
        <w:ind w:left="403" w:firstLine="0"/>
        <w:rPr>
          <w:rFonts w:asciiTheme="majorBidi" w:hAnsiTheme="majorBidi" w:cstheme="majorBidi"/>
          <w:sz w:val="24"/>
          <w:szCs w:val="24"/>
          <w:lang w:val="id-ID"/>
        </w:rPr>
      </w:pPr>
      <w:r>
        <w:rPr>
          <w:rFonts w:asciiTheme="majorBidi" w:hAnsiTheme="majorBidi" w:cstheme="majorBidi"/>
          <w:sz w:val="24"/>
          <w:szCs w:val="24"/>
          <w:lang w:val="id-ID"/>
        </w:rPr>
        <w:tab/>
      </w:r>
      <w:r w:rsidR="002E491D">
        <w:rPr>
          <w:rFonts w:asciiTheme="majorBidi" w:hAnsiTheme="majorBidi" w:cstheme="majorBidi"/>
          <w:sz w:val="24"/>
          <w:szCs w:val="24"/>
          <w:lang w:val="id-ID"/>
        </w:rPr>
        <w:t xml:space="preserve">Selanjutnya pada abad ke II pembukuan hadis dilakukan sangat sistematis. Tidak seperti pembukuan sebelumnya yang hanya dilakukan secara acak dan </w:t>
      </w:r>
      <w:r w:rsidR="002E491D">
        <w:rPr>
          <w:rFonts w:asciiTheme="majorBidi" w:hAnsiTheme="majorBidi" w:cstheme="majorBidi"/>
          <w:sz w:val="24"/>
          <w:szCs w:val="24"/>
          <w:lang w:val="id-ID"/>
        </w:rPr>
        <w:lastRenderedPageBreak/>
        <w:t xml:space="preserve">tanpa melakukan upaya klasifikasi dan sistemasisasi. Namun, di lain sisi ulama yang melakukan pembukuan hadis pada abad ke II dilakukan tanpa penyaringan. Pembukuan hadis yang dilakukan, mencampurkan fatwa-fatwa sahabat dan tabi’in serta hadis Nabi. Sehingg di masa ini kitab-kitab hadis yang ditulis terdapat hadis </w:t>
      </w:r>
      <w:r w:rsidR="002E491D" w:rsidRPr="00800C93">
        <w:rPr>
          <w:rFonts w:asciiTheme="majorBidi" w:hAnsiTheme="majorBidi" w:cstheme="majorBidi"/>
          <w:i/>
          <w:iCs/>
          <w:sz w:val="24"/>
          <w:szCs w:val="24"/>
          <w:lang w:val="id-ID"/>
        </w:rPr>
        <w:t>marfu’</w:t>
      </w:r>
      <w:r w:rsidR="002E491D">
        <w:rPr>
          <w:rFonts w:asciiTheme="majorBidi" w:hAnsiTheme="majorBidi" w:cstheme="majorBidi"/>
          <w:sz w:val="24"/>
          <w:szCs w:val="24"/>
          <w:lang w:val="id-ID"/>
        </w:rPr>
        <w:t xml:space="preserve">, </w:t>
      </w:r>
      <w:r w:rsidR="002E491D" w:rsidRPr="00800C93">
        <w:rPr>
          <w:rFonts w:asciiTheme="majorBidi" w:hAnsiTheme="majorBidi" w:cstheme="majorBidi"/>
          <w:i/>
          <w:iCs/>
          <w:sz w:val="24"/>
          <w:szCs w:val="24"/>
          <w:lang w:val="id-ID"/>
        </w:rPr>
        <w:t>mauquf</w:t>
      </w:r>
      <w:r w:rsidR="002E491D">
        <w:rPr>
          <w:rFonts w:asciiTheme="majorBidi" w:hAnsiTheme="majorBidi" w:cstheme="majorBidi"/>
          <w:sz w:val="24"/>
          <w:szCs w:val="24"/>
          <w:lang w:val="id-ID"/>
        </w:rPr>
        <w:t xml:space="preserve">, dan </w:t>
      </w:r>
      <w:r w:rsidR="002E491D" w:rsidRPr="00800C93">
        <w:rPr>
          <w:rFonts w:asciiTheme="majorBidi" w:hAnsiTheme="majorBidi" w:cstheme="majorBidi"/>
          <w:i/>
          <w:iCs/>
          <w:sz w:val="24"/>
          <w:szCs w:val="24"/>
          <w:lang w:val="id-ID"/>
        </w:rPr>
        <w:t>maqthu’</w:t>
      </w:r>
      <w:r w:rsidR="002E491D">
        <w:rPr>
          <w:rFonts w:asciiTheme="majorBidi" w:hAnsiTheme="majorBidi" w:cstheme="majorBidi"/>
          <w:sz w:val="24"/>
          <w:szCs w:val="24"/>
          <w:lang w:val="id-ID"/>
        </w:rPr>
        <w:t xml:space="preserve">. Kompilasi hadis yang ditulis pada periode ini mempunyai judul yang sangat beragam, diantaranya, </w:t>
      </w:r>
      <w:r w:rsidR="002E491D" w:rsidRPr="00511BA8">
        <w:rPr>
          <w:rFonts w:asciiTheme="majorBidi" w:hAnsiTheme="majorBidi" w:cstheme="majorBidi"/>
          <w:i/>
          <w:iCs/>
          <w:sz w:val="24"/>
          <w:szCs w:val="24"/>
          <w:lang w:val="id-ID"/>
        </w:rPr>
        <w:t>muwatha, mushnaf, jami’, sunan,</w:t>
      </w:r>
      <w:r w:rsidR="002E491D">
        <w:rPr>
          <w:rFonts w:asciiTheme="majorBidi" w:hAnsiTheme="majorBidi" w:cstheme="majorBidi"/>
          <w:sz w:val="24"/>
          <w:szCs w:val="24"/>
          <w:lang w:val="id-ID"/>
        </w:rPr>
        <w:t xml:space="preserve"> dan </w:t>
      </w:r>
      <w:r w:rsidR="002E491D" w:rsidRPr="00511BA8">
        <w:rPr>
          <w:rFonts w:asciiTheme="majorBidi" w:hAnsiTheme="majorBidi" w:cstheme="majorBidi"/>
          <w:i/>
          <w:iCs/>
          <w:sz w:val="24"/>
          <w:szCs w:val="24"/>
          <w:lang w:val="id-ID"/>
        </w:rPr>
        <w:t>musnad</w:t>
      </w:r>
      <w:r w:rsidR="002E491D">
        <w:rPr>
          <w:rFonts w:asciiTheme="majorBidi" w:hAnsiTheme="majorBidi" w:cstheme="majorBidi"/>
          <w:sz w:val="24"/>
          <w:szCs w:val="24"/>
          <w:lang w:val="id-ID"/>
        </w:rPr>
        <w:t>. Selain itu para ulama juga menggunakan judul yang lebih khusus seperti</w:t>
      </w:r>
      <w:r w:rsidR="00945C9B">
        <w:rPr>
          <w:rFonts w:asciiTheme="majorBidi" w:hAnsiTheme="majorBidi" w:cstheme="majorBidi"/>
          <w:sz w:val="24"/>
          <w:szCs w:val="24"/>
          <w:lang w:val="id-ID"/>
        </w:rPr>
        <w:t xml:space="preserve"> </w:t>
      </w:r>
      <w:r w:rsidR="00945C9B" w:rsidRPr="00511BA8">
        <w:rPr>
          <w:rFonts w:asciiTheme="majorBidi" w:hAnsiTheme="majorBidi" w:cstheme="majorBidi"/>
          <w:i/>
          <w:iCs/>
          <w:sz w:val="24"/>
          <w:szCs w:val="24"/>
          <w:lang w:val="id-ID"/>
        </w:rPr>
        <w:t>jihad, zuhd, maghaziy, sirah</w:t>
      </w:r>
      <w:r w:rsidR="00945C9B">
        <w:rPr>
          <w:rFonts w:asciiTheme="majorBidi" w:hAnsiTheme="majorBidi" w:cstheme="majorBidi"/>
          <w:i/>
          <w:iCs/>
          <w:sz w:val="24"/>
          <w:szCs w:val="24"/>
          <w:lang w:val="id-ID"/>
        </w:rPr>
        <w:t xml:space="preserve">, </w:t>
      </w:r>
      <w:r w:rsidR="00945C9B">
        <w:rPr>
          <w:rFonts w:asciiTheme="majorBidi" w:hAnsiTheme="majorBidi" w:cstheme="majorBidi"/>
          <w:sz w:val="24"/>
          <w:szCs w:val="24"/>
          <w:lang w:val="id-ID"/>
        </w:rPr>
        <w:t>dan lainnya. Kitab-kitab hadis di periode ini sangat banyak. Namun kitab yang paling terkenal adalah kitab Al-</w:t>
      </w:r>
      <w:r w:rsidR="00945C9B" w:rsidRPr="00945C9B">
        <w:rPr>
          <w:rFonts w:asciiTheme="majorBidi" w:hAnsiTheme="majorBidi" w:cstheme="majorBidi"/>
          <w:i/>
          <w:iCs/>
          <w:sz w:val="24"/>
          <w:szCs w:val="24"/>
          <w:lang w:val="id-ID"/>
        </w:rPr>
        <w:t>Muwaththa’</w:t>
      </w:r>
      <w:r w:rsidR="00945C9B">
        <w:rPr>
          <w:rFonts w:asciiTheme="majorBidi" w:hAnsiTheme="majorBidi" w:cstheme="majorBidi"/>
          <w:sz w:val="24"/>
          <w:szCs w:val="24"/>
          <w:lang w:val="id-ID"/>
        </w:rPr>
        <w:t xml:space="preserve"> karangan Imam Malik, </w:t>
      </w:r>
      <w:r w:rsidR="00945C9B" w:rsidRPr="00B7391B">
        <w:rPr>
          <w:rFonts w:asciiTheme="majorBidi" w:hAnsiTheme="majorBidi" w:cstheme="majorBidi"/>
          <w:i/>
          <w:iCs/>
          <w:sz w:val="24"/>
          <w:szCs w:val="24"/>
          <w:lang w:val="id-ID"/>
        </w:rPr>
        <w:t>al-Maghazi</w:t>
      </w:r>
      <w:r w:rsidR="00945C9B">
        <w:rPr>
          <w:rFonts w:asciiTheme="majorBidi" w:hAnsiTheme="majorBidi" w:cstheme="majorBidi"/>
          <w:sz w:val="24"/>
          <w:szCs w:val="24"/>
          <w:lang w:val="id-ID"/>
        </w:rPr>
        <w:t xml:space="preserve"> </w:t>
      </w:r>
      <w:r w:rsidR="00945C9B" w:rsidRPr="00B7391B">
        <w:rPr>
          <w:rFonts w:asciiTheme="majorBidi" w:hAnsiTheme="majorBidi" w:cstheme="majorBidi"/>
          <w:i/>
          <w:iCs/>
          <w:sz w:val="24"/>
          <w:szCs w:val="24"/>
          <w:lang w:val="id-ID"/>
        </w:rPr>
        <w:t>wal Siyar</w:t>
      </w:r>
      <w:r w:rsidR="00945C9B">
        <w:rPr>
          <w:rFonts w:asciiTheme="majorBidi" w:hAnsiTheme="majorBidi" w:cstheme="majorBidi"/>
          <w:sz w:val="24"/>
          <w:szCs w:val="24"/>
          <w:lang w:val="id-ID"/>
        </w:rPr>
        <w:t xml:space="preserve"> karangan Muhammad Ibn Ishaq, </w:t>
      </w:r>
      <w:r w:rsidR="00945C9B" w:rsidRPr="00B7391B">
        <w:rPr>
          <w:rFonts w:asciiTheme="majorBidi" w:hAnsiTheme="majorBidi" w:cstheme="majorBidi"/>
          <w:i/>
          <w:iCs/>
          <w:sz w:val="24"/>
          <w:szCs w:val="24"/>
          <w:lang w:val="id-ID"/>
        </w:rPr>
        <w:t>al-Jami’</w:t>
      </w:r>
      <w:r w:rsidR="00945C9B">
        <w:rPr>
          <w:rFonts w:asciiTheme="majorBidi" w:hAnsiTheme="majorBidi" w:cstheme="majorBidi"/>
          <w:sz w:val="24"/>
          <w:szCs w:val="24"/>
          <w:lang w:val="id-ID"/>
        </w:rPr>
        <w:t xml:space="preserve"> karangan Abdul Razzaq As-San’any, </w:t>
      </w:r>
      <w:r w:rsidR="00945C9B" w:rsidRPr="00B7391B">
        <w:rPr>
          <w:rFonts w:asciiTheme="majorBidi" w:hAnsiTheme="majorBidi" w:cstheme="majorBidi"/>
          <w:i/>
          <w:iCs/>
          <w:sz w:val="24"/>
          <w:szCs w:val="24"/>
          <w:lang w:val="id-ID"/>
        </w:rPr>
        <w:t>al-Mushannaf</w:t>
      </w:r>
      <w:r w:rsidR="00945C9B">
        <w:rPr>
          <w:rFonts w:asciiTheme="majorBidi" w:hAnsiTheme="majorBidi" w:cstheme="majorBidi"/>
          <w:sz w:val="24"/>
          <w:szCs w:val="24"/>
          <w:lang w:val="id-ID"/>
        </w:rPr>
        <w:t xml:space="preserve"> karangan Sy’bah Ibn Hajjaj, </w:t>
      </w:r>
      <w:r w:rsidR="00945C9B" w:rsidRPr="00B7391B">
        <w:rPr>
          <w:rFonts w:asciiTheme="majorBidi" w:hAnsiTheme="majorBidi" w:cstheme="majorBidi"/>
          <w:i/>
          <w:iCs/>
          <w:sz w:val="24"/>
          <w:szCs w:val="24"/>
          <w:lang w:val="id-ID"/>
        </w:rPr>
        <w:t>al-Mushannaf</w:t>
      </w:r>
      <w:r w:rsidR="00945C9B">
        <w:rPr>
          <w:rFonts w:asciiTheme="majorBidi" w:hAnsiTheme="majorBidi" w:cstheme="majorBidi"/>
          <w:sz w:val="24"/>
          <w:szCs w:val="24"/>
          <w:lang w:val="id-ID"/>
        </w:rPr>
        <w:t xml:space="preserve"> karangan al-Laits Ibn Sa’ad, </w:t>
      </w:r>
      <w:r w:rsidR="00945C9B" w:rsidRPr="00B7391B">
        <w:rPr>
          <w:rFonts w:asciiTheme="majorBidi" w:hAnsiTheme="majorBidi" w:cstheme="majorBidi"/>
          <w:i/>
          <w:iCs/>
          <w:sz w:val="24"/>
          <w:szCs w:val="24"/>
          <w:lang w:val="id-ID"/>
        </w:rPr>
        <w:t>al-Mushannaf</w:t>
      </w:r>
      <w:r w:rsidR="00945C9B">
        <w:rPr>
          <w:rFonts w:asciiTheme="majorBidi" w:hAnsiTheme="majorBidi" w:cstheme="majorBidi"/>
          <w:sz w:val="24"/>
          <w:szCs w:val="24"/>
          <w:lang w:val="id-ID"/>
        </w:rPr>
        <w:t xml:space="preserve"> karangan al-Auza’i, </w:t>
      </w:r>
      <w:r w:rsidR="00945C9B" w:rsidRPr="00B7391B">
        <w:rPr>
          <w:rFonts w:asciiTheme="majorBidi" w:hAnsiTheme="majorBidi" w:cstheme="majorBidi"/>
          <w:i/>
          <w:iCs/>
          <w:sz w:val="24"/>
          <w:szCs w:val="24"/>
          <w:lang w:val="id-ID"/>
        </w:rPr>
        <w:t>al-Mushannaf</w:t>
      </w:r>
      <w:r w:rsidR="00945C9B">
        <w:rPr>
          <w:rFonts w:asciiTheme="majorBidi" w:hAnsiTheme="majorBidi" w:cstheme="majorBidi"/>
          <w:sz w:val="24"/>
          <w:szCs w:val="24"/>
          <w:lang w:val="id-ID"/>
        </w:rPr>
        <w:t xml:space="preserve"> karangan al-Humaidy, </w:t>
      </w:r>
      <w:r w:rsidR="00945C9B" w:rsidRPr="00B7391B">
        <w:rPr>
          <w:rFonts w:asciiTheme="majorBidi" w:hAnsiTheme="majorBidi" w:cstheme="majorBidi"/>
          <w:i/>
          <w:iCs/>
          <w:sz w:val="24"/>
          <w:szCs w:val="24"/>
          <w:lang w:val="id-ID"/>
        </w:rPr>
        <w:t>al-Maghazin Nabawiyah</w:t>
      </w:r>
      <w:r w:rsidR="00945C9B">
        <w:rPr>
          <w:rFonts w:asciiTheme="majorBidi" w:hAnsiTheme="majorBidi" w:cstheme="majorBidi"/>
          <w:sz w:val="24"/>
          <w:szCs w:val="24"/>
          <w:lang w:val="id-ID"/>
        </w:rPr>
        <w:t xml:space="preserve"> karangan Muhammad Ibn Waqid Al-Aslamy, </w:t>
      </w:r>
      <w:r w:rsidR="00945C9B" w:rsidRPr="00B7391B">
        <w:rPr>
          <w:rFonts w:asciiTheme="majorBidi" w:hAnsiTheme="majorBidi" w:cstheme="majorBidi"/>
          <w:i/>
          <w:iCs/>
          <w:sz w:val="24"/>
          <w:szCs w:val="24"/>
          <w:lang w:val="id-ID"/>
        </w:rPr>
        <w:t>al-Musnad</w:t>
      </w:r>
      <w:r w:rsidR="00945C9B">
        <w:rPr>
          <w:rFonts w:asciiTheme="majorBidi" w:hAnsiTheme="majorBidi" w:cstheme="majorBidi"/>
          <w:sz w:val="24"/>
          <w:szCs w:val="24"/>
          <w:lang w:val="id-ID"/>
        </w:rPr>
        <w:t xml:space="preserve"> karangan Abu Hanifah, </w:t>
      </w:r>
      <w:r w:rsidR="00945C9B" w:rsidRPr="00B7391B">
        <w:rPr>
          <w:rFonts w:asciiTheme="majorBidi" w:hAnsiTheme="majorBidi" w:cstheme="majorBidi"/>
          <w:i/>
          <w:iCs/>
          <w:sz w:val="24"/>
          <w:szCs w:val="24"/>
          <w:lang w:val="id-ID"/>
        </w:rPr>
        <w:t>al-Musnad</w:t>
      </w:r>
      <w:r w:rsidR="00945C9B">
        <w:rPr>
          <w:rFonts w:asciiTheme="majorBidi" w:hAnsiTheme="majorBidi" w:cstheme="majorBidi"/>
          <w:sz w:val="24"/>
          <w:szCs w:val="24"/>
          <w:lang w:val="id-ID"/>
        </w:rPr>
        <w:t xml:space="preserve"> karangan Zaid Ibn Ali, </w:t>
      </w:r>
      <w:r w:rsidR="00945C9B" w:rsidRPr="00B7391B">
        <w:rPr>
          <w:rFonts w:asciiTheme="majorBidi" w:hAnsiTheme="majorBidi" w:cstheme="majorBidi"/>
          <w:i/>
          <w:iCs/>
          <w:sz w:val="24"/>
          <w:szCs w:val="24"/>
          <w:lang w:val="id-ID"/>
        </w:rPr>
        <w:t xml:space="preserve">al-Musnad </w:t>
      </w:r>
      <w:r w:rsidR="00945C9B">
        <w:rPr>
          <w:rFonts w:asciiTheme="majorBidi" w:hAnsiTheme="majorBidi" w:cstheme="majorBidi"/>
          <w:sz w:val="24"/>
          <w:szCs w:val="24"/>
          <w:lang w:val="id-ID"/>
        </w:rPr>
        <w:t xml:space="preserve">karangan Imam As-Syafi’i dan </w:t>
      </w:r>
      <w:r w:rsidR="00945C9B" w:rsidRPr="00B7391B">
        <w:rPr>
          <w:rFonts w:asciiTheme="majorBidi" w:hAnsiTheme="majorBidi" w:cstheme="majorBidi"/>
          <w:i/>
          <w:iCs/>
          <w:sz w:val="24"/>
          <w:szCs w:val="24"/>
          <w:lang w:val="id-ID"/>
        </w:rPr>
        <w:t>Muktalif Al-Hadis</w:t>
      </w:r>
      <w:r w:rsidR="00945C9B">
        <w:rPr>
          <w:rFonts w:asciiTheme="majorBidi" w:hAnsiTheme="majorBidi" w:cstheme="majorBidi"/>
          <w:sz w:val="24"/>
          <w:szCs w:val="24"/>
          <w:lang w:val="id-ID"/>
        </w:rPr>
        <w:t xml:space="preserve"> karangan Imam Asy-Syafi’i.</w:t>
      </w:r>
    </w:p>
    <w:p w:rsidR="00945C9B" w:rsidRDefault="00945C9B" w:rsidP="00945C9B">
      <w:pPr>
        <w:tabs>
          <w:tab w:val="left" w:pos="851"/>
        </w:tabs>
        <w:spacing w:line="360" w:lineRule="auto"/>
        <w:ind w:left="403" w:firstLine="0"/>
        <w:rPr>
          <w:rFonts w:asciiTheme="majorBidi" w:hAnsiTheme="majorBidi" w:cstheme="majorBidi"/>
          <w:sz w:val="24"/>
          <w:szCs w:val="24"/>
          <w:lang w:val="id-ID"/>
        </w:rPr>
      </w:pPr>
      <w:r>
        <w:rPr>
          <w:rFonts w:asciiTheme="majorBidi" w:hAnsiTheme="majorBidi" w:cstheme="majorBidi"/>
          <w:sz w:val="24"/>
          <w:szCs w:val="24"/>
          <w:lang w:val="id-ID"/>
        </w:rPr>
        <w:tab/>
        <w:t xml:space="preserve">Selanjutnya transformasi pembukuan hadis di abad ke III mengalami perkembangan yang sangat pesat. Tidak seperti </w:t>
      </w:r>
      <w:r w:rsidR="009959BD">
        <w:rPr>
          <w:rFonts w:asciiTheme="majorBidi" w:hAnsiTheme="majorBidi" w:cstheme="majorBidi"/>
          <w:sz w:val="24"/>
          <w:szCs w:val="24"/>
          <w:lang w:val="id-ID"/>
        </w:rPr>
        <w:t>pembukuan hadis sebelumnya yang mengumpulkan hadis dan melakukan pembukuan hadis tanpa memisahkan antara pendapat-pendapat sahabat, fatwa-fatwa tabi’in dengan hadis Nabi. Di abad ke III kedaan seperti itulah yang diperbaiki oleh para ulama. Mereka memisahkan pendapat-pendapat para sahabat, fatwa-fatwa tabi’in dengan hadis Nabi. Lalu di masa ini mereka melakukan penyaringan terhadap hadis, penyaringan hadis terhadap hadis yang bukan dari hadis Nabi atau yang disebut dengan hadis palsu. Lebih uniknya lagi jika dibandingkan dengan periode sebelumnya, di periode ini para ulama melakukan pembukuan hadis dengan mencari hadis-hadis Nabi ke berbagai kota-kota lain.</w:t>
      </w:r>
      <w:r w:rsidR="007B5F95">
        <w:rPr>
          <w:rFonts w:asciiTheme="majorBidi" w:hAnsiTheme="majorBidi" w:cstheme="majorBidi"/>
          <w:sz w:val="24"/>
          <w:szCs w:val="24"/>
          <w:lang w:val="id-ID"/>
        </w:rPr>
        <w:t xml:space="preserve"> Pencetus mencari hadis Nabi ke berbagai kota dilakukan oleh Imam Bukhari. Usaha yang dilakukan oleh </w:t>
      </w:r>
      <w:r w:rsidR="007B5F95">
        <w:rPr>
          <w:rFonts w:asciiTheme="majorBidi" w:hAnsiTheme="majorBidi" w:cstheme="majorBidi"/>
          <w:sz w:val="24"/>
          <w:szCs w:val="24"/>
          <w:lang w:val="id-ID"/>
        </w:rPr>
        <w:lastRenderedPageBreak/>
        <w:t xml:space="preserve">Bukhari berlangsung selama 16 tahun untuk membukukan kitab shahihnya. </w:t>
      </w:r>
      <w:r w:rsidR="00D81CA9">
        <w:rPr>
          <w:rFonts w:asciiTheme="majorBidi" w:hAnsiTheme="majorBidi" w:cstheme="majorBidi"/>
          <w:sz w:val="24"/>
          <w:szCs w:val="24"/>
          <w:lang w:val="id-ID"/>
        </w:rPr>
        <w:t>Kemudian usaha dari Bukhari dilanjutkan oleg muridnya yaitu Muslim dan begitu seterusnya. Sehingga di periode ini terdapat hadis-hadis shahih yang sampai saat ini kita kenal diantaranya adalah Kitab Shahih Bukhari, Kitab Shahih Muslim, Kitab Sunan Abu Dawud, Kitab Sunan At-Tirmidzi, Kitab Sunan An-Nasa’iy, Kitab Sunan Ibnu Majah.</w:t>
      </w:r>
    </w:p>
    <w:p w:rsidR="00945C9B" w:rsidRDefault="00945C9B" w:rsidP="00945C9B">
      <w:pPr>
        <w:tabs>
          <w:tab w:val="left" w:pos="851"/>
        </w:tabs>
        <w:spacing w:line="360" w:lineRule="auto"/>
        <w:ind w:left="403" w:firstLine="0"/>
        <w:rPr>
          <w:rFonts w:asciiTheme="majorBidi" w:hAnsiTheme="majorBidi" w:cstheme="majorBidi"/>
          <w:sz w:val="24"/>
          <w:szCs w:val="24"/>
          <w:lang w:val="id-ID"/>
        </w:rPr>
      </w:pPr>
    </w:p>
    <w:p w:rsidR="00125C23" w:rsidRPr="00945C9B" w:rsidRDefault="00125C23" w:rsidP="002E491D">
      <w:pPr>
        <w:tabs>
          <w:tab w:val="left" w:pos="851"/>
        </w:tabs>
        <w:spacing w:line="360" w:lineRule="auto"/>
        <w:ind w:left="284" w:firstLine="119"/>
        <w:rPr>
          <w:rFonts w:asciiTheme="majorBidi" w:hAnsiTheme="majorBidi" w:cstheme="majorBidi"/>
          <w:sz w:val="24"/>
          <w:szCs w:val="24"/>
          <w:lang w:val="id-ID"/>
        </w:rPr>
      </w:pPr>
    </w:p>
    <w:p w:rsidR="001E234E" w:rsidRDefault="001E234E" w:rsidP="0064168C">
      <w:pPr>
        <w:tabs>
          <w:tab w:val="left" w:pos="851"/>
        </w:tabs>
        <w:spacing w:line="360" w:lineRule="auto"/>
        <w:ind w:left="0" w:firstLine="0"/>
        <w:rPr>
          <w:rFonts w:asciiTheme="majorBidi" w:hAnsiTheme="majorBidi" w:cstheme="majorBidi"/>
          <w:sz w:val="24"/>
          <w:szCs w:val="24"/>
          <w:lang w:val="id-ID"/>
        </w:rPr>
      </w:pPr>
    </w:p>
    <w:p w:rsidR="001E234E" w:rsidRDefault="001E234E" w:rsidP="007D20DF">
      <w:pPr>
        <w:tabs>
          <w:tab w:val="left" w:pos="851"/>
        </w:tabs>
        <w:spacing w:line="360" w:lineRule="auto"/>
        <w:ind w:left="0" w:firstLine="0"/>
        <w:rPr>
          <w:rFonts w:asciiTheme="majorBidi" w:hAnsiTheme="majorBidi" w:cstheme="majorBidi"/>
          <w:sz w:val="24"/>
          <w:szCs w:val="24"/>
          <w:lang w:val="id-ID"/>
        </w:rPr>
      </w:pPr>
    </w:p>
    <w:p w:rsidR="00590433" w:rsidRDefault="00590433" w:rsidP="007D20DF">
      <w:pPr>
        <w:tabs>
          <w:tab w:val="left" w:pos="851"/>
        </w:tabs>
        <w:spacing w:line="360" w:lineRule="auto"/>
        <w:ind w:left="0" w:firstLine="0"/>
        <w:rPr>
          <w:rFonts w:asciiTheme="majorBidi" w:hAnsiTheme="majorBidi" w:cstheme="majorBidi"/>
          <w:sz w:val="24"/>
          <w:szCs w:val="24"/>
          <w:lang w:val="id-ID"/>
        </w:rPr>
      </w:pPr>
    </w:p>
    <w:p w:rsidR="00590433" w:rsidRDefault="00590433" w:rsidP="007D20DF">
      <w:pPr>
        <w:tabs>
          <w:tab w:val="left" w:pos="851"/>
        </w:tabs>
        <w:spacing w:line="360" w:lineRule="auto"/>
        <w:ind w:left="0" w:firstLine="0"/>
        <w:rPr>
          <w:rFonts w:asciiTheme="majorBidi" w:hAnsiTheme="majorBidi" w:cstheme="majorBidi"/>
          <w:sz w:val="24"/>
          <w:szCs w:val="24"/>
          <w:lang w:val="id-ID"/>
        </w:rPr>
      </w:pPr>
    </w:p>
    <w:p w:rsidR="00590433" w:rsidRDefault="00590433" w:rsidP="007D20DF">
      <w:pPr>
        <w:tabs>
          <w:tab w:val="left" w:pos="851"/>
        </w:tabs>
        <w:spacing w:line="360" w:lineRule="auto"/>
        <w:ind w:left="0" w:firstLine="0"/>
        <w:rPr>
          <w:rFonts w:asciiTheme="majorBidi" w:hAnsiTheme="majorBidi" w:cstheme="majorBidi"/>
          <w:sz w:val="24"/>
          <w:szCs w:val="24"/>
          <w:lang w:val="id-ID"/>
        </w:rPr>
      </w:pPr>
    </w:p>
    <w:p w:rsidR="00590433" w:rsidRDefault="00590433" w:rsidP="007D20DF">
      <w:pPr>
        <w:tabs>
          <w:tab w:val="left" w:pos="851"/>
        </w:tabs>
        <w:spacing w:line="360" w:lineRule="auto"/>
        <w:ind w:left="0" w:firstLine="0"/>
        <w:rPr>
          <w:rFonts w:asciiTheme="majorBidi" w:hAnsiTheme="majorBidi" w:cstheme="majorBidi"/>
          <w:sz w:val="24"/>
          <w:szCs w:val="24"/>
          <w:lang w:val="id-ID"/>
        </w:rPr>
      </w:pPr>
    </w:p>
    <w:p w:rsidR="00590433" w:rsidRDefault="00590433" w:rsidP="007D20DF">
      <w:pPr>
        <w:tabs>
          <w:tab w:val="left" w:pos="851"/>
        </w:tabs>
        <w:spacing w:line="360" w:lineRule="auto"/>
        <w:ind w:left="0" w:firstLine="0"/>
        <w:rPr>
          <w:rFonts w:asciiTheme="majorBidi" w:hAnsiTheme="majorBidi" w:cstheme="majorBidi"/>
          <w:sz w:val="24"/>
          <w:szCs w:val="24"/>
          <w:lang w:val="id-ID"/>
        </w:rPr>
      </w:pPr>
    </w:p>
    <w:p w:rsidR="00590433" w:rsidRDefault="00590433" w:rsidP="007D20DF">
      <w:pPr>
        <w:tabs>
          <w:tab w:val="left" w:pos="851"/>
        </w:tabs>
        <w:spacing w:line="360" w:lineRule="auto"/>
        <w:ind w:left="0" w:firstLine="0"/>
        <w:rPr>
          <w:rFonts w:asciiTheme="majorBidi" w:hAnsiTheme="majorBidi" w:cstheme="majorBidi"/>
          <w:sz w:val="24"/>
          <w:szCs w:val="24"/>
          <w:lang w:val="id-ID"/>
        </w:rPr>
      </w:pPr>
    </w:p>
    <w:p w:rsidR="00590433" w:rsidRDefault="00590433" w:rsidP="007D20DF">
      <w:pPr>
        <w:tabs>
          <w:tab w:val="left" w:pos="851"/>
        </w:tabs>
        <w:spacing w:line="360" w:lineRule="auto"/>
        <w:ind w:left="0" w:firstLine="0"/>
        <w:rPr>
          <w:rFonts w:asciiTheme="majorBidi" w:hAnsiTheme="majorBidi" w:cstheme="majorBidi"/>
          <w:sz w:val="24"/>
          <w:szCs w:val="24"/>
          <w:lang w:val="id-ID"/>
        </w:rPr>
      </w:pPr>
    </w:p>
    <w:p w:rsidR="00590433" w:rsidRDefault="00590433" w:rsidP="007D20DF">
      <w:pPr>
        <w:tabs>
          <w:tab w:val="left" w:pos="851"/>
        </w:tabs>
        <w:spacing w:line="360" w:lineRule="auto"/>
        <w:ind w:left="0" w:firstLine="0"/>
        <w:rPr>
          <w:rFonts w:asciiTheme="majorBidi" w:hAnsiTheme="majorBidi" w:cstheme="majorBidi"/>
          <w:sz w:val="24"/>
          <w:szCs w:val="24"/>
          <w:lang w:val="id-ID"/>
        </w:rPr>
      </w:pPr>
    </w:p>
    <w:p w:rsidR="00590433" w:rsidRDefault="00590433" w:rsidP="007D20DF">
      <w:pPr>
        <w:tabs>
          <w:tab w:val="left" w:pos="851"/>
        </w:tabs>
        <w:spacing w:line="360" w:lineRule="auto"/>
        <w:ind w:left="0" w:firstLine="0"/>
        <w:rPr>
          <w:rFonts w:asciiTheme="majorBidi" w:hAnsiTheme="majorBidi" w:cstheme="majorBidi"/>
          <w:sz w:val="24"/>
          <w:szCs w:val="24"/>
          <w:lang w:val="id-ID"/>
        </w:rPr>
      </w:pPr>
    </w:p>
    <w:p w:rsidR="00590433" w:rsidRDefault="00590433" w:rsidP="007D20DF">
      <w:pPr>
        <w:tabs>
          <w:tab w:val="left" w:pos="851"/>
        </w:tabs>
        <w:spacing w:line="360" w:lineRule="auto"/>
        <w:ind w:left="0" w:firstLine="0"/>
        <w:rPr>
          <w:rFonts w:asciiTheme="majorBidi" w:hAnsiTheme="majorBidi" w:cstheme="majorBidi"/>
          <w:sz w:val="24"/>
          <w:szCs w:val="24"/>
          <w:lang w:val="id-ID"/>
        </w:rPr>
      </w:pPr>
    </w:p>
    <w:p w:rsidR="001E234E" w:rsidRDefault="001E234E" w:rsidP="001E234E">
      <w:pPr>
        <w:tabs>
          <w:tab w:val="left" w:pos="851"/>
        </w:tabs>
        <w:spacing w:line="360" w:lineRule="auto"/>
        <w:rPr>
          <w:rFonts w:asciiTheme="majorBidi" w:hAnsiTheme="majorBidi" w:cstheme="majorBidi"/>
          <w:sz w:val="24"/>
          <w:szCs w:val="24"/>
          <w:lang w:val="id-ID"/>
        </w:rPr>
      </w:pPr>
    </w:p>
    <w:p w:rsidR="007479A2" w:rsidRDefault="001E234E" w:rsidP="007479A2">
      <w:pPr>
        <w:tabs>
          <w:tab w:val="left" w:pos="851"/>
        </w:tabs>
        <w:spacing w:line="360" w:lineRule="auto"/>
        <w:ind w:left="0" w:firstLine="0"/>
        <w:jc w:val="center"/>
        <w:rPr>
          <w:rFonts w:asciiTheme="majorBidi" w:hAnsiTheme="majorBidi" w:cstheme="majorBidi"/>
          <w:b/>
          <w:bCs/>
          <w:sz w:val="24"/>
          <w:szCs w:val="24"/>
          <w:lang w:val="id-ID"/>
        </w:rPr>
      </w:pPr>
      <w:r w:rsidRPr="007D20DF">
        <w:rPr>
          <w:rFonts w:asciiTheme="majorBidi" w:hAnsiTheme="majorBidi" w:cstheme="majorBidi"/>
          <w:b/>
          <w:bCs/>
          <w:sz w:val="24"/>
          <w:szCs w:val="24"/>
          <w:lang w:val="id-ID"/>
        </w:rPr>
        <w:lastRenderedPageBreak/>
        <w:t>Daftar Pustaka</w:t>
      </w:r>
    </w:p>
    <w:p w:rsidR="007479A2" w:rsidRPr="007479A2" w:rsidRDefault="007479A2" w:rsidP="007479A2">
      <w:pPr>
        <w:pStyle w:val="FootnoteText"/>
        <w:tabs>
          <w:tab w:val="left" w:pos="567"/>
          <w:tab w:val="left" w:pos="993"/>
        </w:tabs>
        <w:spacing w:line="480" w:lineRule="auto"/>
        <w:ind w:left="567" w:hanging="567"/>
        <w:rPr>
          <w:rFonts w:asciiTheme="majorBidi" w:hAnsiTheme="majorBidi" w:cstheme="majorBidi"/>
          <w:sz w:val="24"/>
          <w:szCs w:val="24"/>
          <w:lang w:val="id-ID"/>
        </w:rPr>
      </w:pPr>
      <w:r>
        <w:rPr>
          <w:rFonts w:asciiTheme="majorBidi" w:hAnsiTheme="majorBidi" w:cstheme="majorBidi"/>
          <w:sz w:val="24"/>
          <w:szCs w:val="24"/>
          <w:lang w:val="id-ID"/>
        </w:rPr>
        <w:t>A</w:t>
      </w:r>
      <w:r w:rsidRPr="00D969AB">
        <w:rPr>
          <w:rFonts w:asciiTheme="majorBidi" w:hAnsiTheme="majorBidi" w:cstheme="majorBidi"/>
          <w:sz w:val="24"/>
          <w:szCs w:val="24"/>
          <w:lang w:val="id-ID"/>
        </w:rPr>
        <w:t>sh-Shiddieqy, Teungku Muhammad Hasbi</w:t>
      </w:r>
      <w:r>
        <w:rPr>
          <w:rFonts w:asciiTheme="majorBidi" w:hAnsiTheme="majorBidi" w:cstheme="majorBidi"/>
          <w:sz w:val="24"/>
          <w:szCs w:val="24"/>
          <w:lang w:val="id-ID"/>
        </w:rPr>
        <w:t xml:space="preserve">. </w:t>
      </w:r>
      <w:r w:rsidRPr="00D969AB">
        <w:rPr>
          <w:rFonts w:asciiTheme="majorBidi" w:hAnsiTheme="majorBidi" w:cstheme="majorBidi"/>
          <w:i/>
          <w:iCs/>
          <w:sz w:val="24"/>
          <w:szCs w:val="24"/>
          <w:lang w:val="id-ID"/>
        </w:rPr>
        <w:t>Sejarah dan Pengantar Ilmu Hadis</w:t>
      </w:r>
      <w:r>
        <w:rPr>
          <w:rFonts w:asciiTheme="majorBidi" w:hAnsiTheme="majorBidi" w:cstheme="majorBidi"/>
          <w:sz w:val="24"/>
          <w:szCs w:val="24"/>
          <w:lang w:val="id-ID"/>
        </w:rPr>
        <w:t xml:space="preserve">. </w:t>
      </w:r>
      <w:r w:rsidRPr="00D969AB">
        <w:rPr>
          <w:rFonts w:asciiTheme="majorBidi" w:hAnsiTheme="majorBidi" w:cstheme="majorBidi"/>
          <w:sz w:val="24"/>
          <w:szCs w:val="24"/>
          <w:lang w:val="id-ID"/>
        </w:rPr>
        <w:t>Semarang: Pu</w:t>
      </w:r>
      <w:r>
        <w:rPr>
          <w:rFonts w:asciiTheme="majorBidi" w:hAnsiTheme="majorBidi" w:cstheme="majorBidi"/>
          <w:sz w:val="24"/>
          <w:szCs w:val="24"/>
          <w:lang w:val="id-ID"/>
        </w:rPr>
        <w:t>staka Rizki Putra. 2009.</w:t>
      </w:r>
    </w:p>
    <w:p w:rsidR="001E234E" w:rsidRPr="00D969AB" w:rsidRDefault="001E234E" w:rsidP="007479A2">
      <w:pPr>
        <w:pStyle w:val="FootnoteText"/>
        <w:tabs>
          <w:tab w:val="left" w:pos="567"/>
          <w:tab w:val="left" w:pos="993"/>
        </w:tabs>
        <w:spacing w:line="480" w:lineRule="auto"/>
        <w:ind w:left="0" w:firstLine="0"/>
        <w:rPr>
          <w:rFonts w:asciiTheme="majorBidi" w:hAnsiTheme="majorBidi" w:cstheme="majorBidi"/>
          <w:sz w:val="24"/>
          <w:szCs w:val="24"/>
          <w:lang w:val="id-ID"/>
        </w:rPr>
      </w:pPr>
      <w:r w:rsidRPr="00D969AB">
        <w:rPr>
          <w:rFonts w:asciiTheme="majorBidi" w:hAnsiTheme="majorBidi" w:cstheme="majorBidi"/>
          <w:sz w:val="24"/>
          <w:szCs w:val="24"/>
          <w:lang w:val="id-ID"/>
        </w:rPr>
        <w:t>Idri</w:t>
      </w:r>
      <w:r w:rsidR="00866F3A">
        <w:rPr>
          <w:rFonts w:asciiTheme="majorBidi" w:hAnsiTheme="majorBidi" w:cstheme="majorBidi"/>
          <w:sz w:val="24"/>
          <w:szCs w:val="24"/>
          <w:lang w:val="id-ID"/>
        </w:rPr>
        <w:t xml:space="preserve">. </w:t>
      </w:r>
      <w:r w:rsidRPr="00D969AB">
        <w:rPr>
          <w:rFonts w:asciiTheme="majorBidi" w:hAnsiTheme="majorBidi" w:cstheme="majorBidi"/>
          <w:i/>
          <w:iCs/>
          <w:sz w:val="24"/>
          <w:szCs w:val="24"/>
          <w:lang w:val="id-ID"/>
        </w:rPr>
        <w:t>Studi Hadis</w:t>
      </w:r>
      <w:r w:rsidR="00866F3A">
        <w:rPr>
          <w:rFonts w:asciiTheme="majorBidi" w:hAnsiTheme="majorBidi" w:cstheme="majorBidi"/>
          <w:sz w:val="24"/>
          <w:szCs w:val="24"/>
          <w:lang w:val="id-ID"/>
        </w:rPr>
        <w:t>. Jakarta: Kencana. 2010.</w:t>
      </w:r>
    </w:p>
    <w:p w:rsidR="007479A2" w:rsidRDefault="001E234E" w:rsidP="007479A2">
      <w:pPr>
        <w:pStyle w:val="FootnoteText"/>
        <w:tabs>
          <w:tab w:val="left" w:pos="567"/>
          <w:tab w:val="left" w:pos="993"/>
        </w:tabs>
        <w:spacing w:line="480" w:lineRule="auto"/>
        <w:ind w:left="567" w:hanging="567"/>
        <w:rPr>
          <w:rFonts w:asciiTheme="majorBidi" w:hAnsiTheme="majorBidi" w:cstheme="majorBidi"/>
          <w:sz w:val="24"/>
          <w:szCs w:val="24"/>
          <w:lang w:val="id-ID"/>
        </w:rPr>
      </w:pPr>
      <w:r w:rsidRPr="00D969AB">
        <w:rPr>
          <w:rFonts w:asciiTheme="majorBidi" w:hAnsiTheme="majorBidi" w:cstheme="majorBidi"/>
          <w:sz w:val="24"/>
          <w:szCs w:val="24"/>
          <w:lang w:val="id-ID"/>
        </w:rPr>
        <w:t>Octoberinsyah, dkk</w:t>
      </w:r>
      <w:r w:rsidR="00866F3A">
        <w:rPr>
          <w:rFonts w:asciiTheme="majorBidi" w:hAnsiTheme="majorBidi" w:cstheme="majorBidi"/>
          <w:sz w:val="24"/>
          <w:szCs w:val="24"/>
          <w:lang w:val="id-ID"/>
        </w:rPr>
        <w:t xml:space="preserve">. </w:t>
      </w:r>
      <w:r w:rsidRPr="00D969AB">
        <w:rPr>
          <w:rFonts w:asciiTheme="majorBidi" w:hAnsiTheme="majorBidi" w:cstheme="majorBidi"/>
          <w:i/>
          <w:iCs/>
          <w:sz w:val="24"/>
          <w:szCs w:val="24"/>
          <w:lang w:val="id-ID"/>
        </w:rPr>
        <w:t>Al-Hadis</w:t>
      </w:r>
      <w:r w:rsidR="00866F3A">
        <w:rPr>
          <w:rFonts w:asciiTheme="majorBidi" w:hAnsiTheme="majorBidi" w:cstheme="majorBidi"/>
          <w:sz w:val="24"/>
          <w:szCs w:val="24"/>
          <w:lang w:val="id-ID"/>
        </w:rPr>
        <w:t xml:space="preserve">. </w:t>
      </w:r>
      <w:r w:rsidRPr="00D969AB">
        <w:rPr>
          <w:rFonts w:asciiTheme="majorBidi" w:hAnsiTheme="majorBidi" w:cstheme="majorBidi"/>
          <w:sz w:val="24"/>
          <w:szCs w:val="24"/>
          <w:lang w:val="id-ID"/>
        </w:rPr>
        <w:t>Yogyakarta: Pok</w:t>
      </w:r>
      <w:r w:rsidR="00866F3A">
        <w:rPr>
          <w:rFonts w:asciiTheme="majorBidi" w:hAnsiTheme="majorBidi" w:cstheme="majorBidi"/>
          <w:sz w:val="24"/>
          <w:szCs w:val="24"/>
          <w:lang w:val="id-ID"/>
        </w:rPr>
        <w:t xml:space="preserve">ja Akademik UIN Sunan Kalijaga. </w:t>
      </w:r>
      <w:r w:rsidRPr="00D969AB">
        <w:rPr>
          <w:rFonts w:asciiTheme="majorBidi" w:hAnsiTheme="majorBidi" w:cstheme="majorBidi"/>
          <w:sz w:val="24"/>
          <w:szCs w:val="24"/>
          <w:lang w:val="id-ID"/>
        </w:rPr>
        <w:t>2005</w:t>
      </w:r>
      <w:r w:rsidR="00866F3A">
        <w:rPr>
          <w:rFonts w:asciiTheme="majorBidi" w:hAnsiTheme="majorBidi" w:cstheme="majorBidi"/>
          <w:sz w:val="24"/>
          <w:szCs w:val="24"/>
          <w:lang w:val="id-ID"/>
        </w:rPr>
        <w:t>.</w:t>
      </w:r>
    </w:p>
    <w:p w:rsidR="007479A2" w:rsidRDefault="007479A2" w:rsidP="007479A2">
      <w:pPr>
        <w:pStyle w:val="FootnoteText"/>
        <w:tabs>
          <w:tab w:val="left" w:pos="567"/>
          <w:tab w:val="left" w:pos="993"/>
        </w:tabs>
        <w:spacing w:line="480" w:lineRule="auto"/>
        <w:ind w:left="567" w:hanging="567"/>
        <w:rPr>
          <w:rFonts w:asciiTheme="majorBidi" w:hAnsiTheme="majorBidi" w:cstheme="majorBidi"/>
          <w:sz w:val="24"/>
          <w:szCs w:val="24"/>
          <w:lang w:val="id-ID"/>
        </w:rPr>
      </w:pPr>
      <w:r w:rsidRPr="00D969AB">
        <w:rPr>
          <w:rFonts w:asciiTheme="majorBidi" w:hAnsiTheme="majorBidi" w:cstheme="majorBidi"/>
          <w:sz w:val="24"/>
          <w:szCs w:val="24"/>
          <w:lang w:val="id-ID"/>
        </w:rPr>
        <w:t>Saifuddin</w:t>
      </w:r>
      <w:r>
        <w:rPr>
          <w:rFonts w:asciiTheme="majorBidi" w:hAnsiTheme="majorBidi" w:cstheme="majorBidi"/>
          <w:sz w:val="24"/>
          <w:szCs w:val="24"/>
          <w:lang w:val="id-ID"/>
        </w:rPr>
        <w:t xml:space="preserve">. </w:t>
      </w:r>
      <w:r w:rsidRPr="00D969AB">
        <w:rPr>
          <w:rFonts w:asciiTheme="majorBidi" w:hAnsiTheme="majorBidi" w:cstheme="majorBidi"/>
          <w:i/>
          <w:iCs/>
          <w:sz w:val="24"/>
          <w:szCs w:val="24"/>
          <w:lang w:val="id-ID"/>
        </w:rPr>
        <w:t>Arus Tradisi Tadwin Hadis dan Historigrafi Islam</w:t>
      </w:r>
      <w:r>
        <w:rPr>
          <w:rFonts w:asciiTheme="majorBidi" w:hAnsiTheme="majorBidi" w:cstheme="majorBidi"/>
          <w:sz w:val="24"/>
          <w:szCs w:val="24"/>
          <w:lang w:val="id-ID"/>
        </w:rPr>
        <w:t xml:space="preserve">. </w:t>
      </w:r>
      <w:r w:rsidRPr="00D969AB">
        <w:rPr>
          <w:rFonts w:asciiTheme="majorBidi" w:hAnsiTheme="majorBidi" w:cstheme="majorBidi"/>
          <w:sz w:val="24"/>
          <w:szCs w:val="24"/>
          <w:lang w:val="id-ID"/>
        </w:rPr>
        <w:t>Yogyakarta:</w:t>
      </w:r>
      <w:r>
        <w:rPr>
          <w:rFonts w:asciiTheme="majorBidi" w:hAnsiTheme="majorBidi" w:cstheme="majorBidi"/>
          <w:sz w:val="24"/>
          <w:szCs w:val="24"/>
          <w:lang w:val="id-ID"/>
        </w:rPr>
        <w:t xml:space="preserve"> Pustaka Pelajar. 2011.</w:t>
      </w:r>
    </w:p>
    <w:p w:rsidR="001E234E" w:rsidRPr="00D969AB" w:rsidRDefault="00866F3A" w:rsidP="007479A2">
      <w:pPr>
        <w:pStyle w:val="FootnoteText"/>
        <w:spacing w:line="480" w:lineRule="auto"/>
        <w:ind w:hanging="760"/>
        <w:rPr>
          <w:rFonts w:asciiTheme="majorBidi" w:hAnsiTheme="majorBidi" w:cstheme="majorBidi"/>
          <w:sz w:val="24"/>
          <w:szCs w:val="24"/>
          <w:lang w:val="id-ID"/>
        </w:rPr>
      </w:pPr>
      <w:r w:rsidRPr="00D969AB">
        <w:rPr>
          <w:rFonts w:asciiTheme="majorBidi" w:hAnsiTheme="majorBidi" w:cstheme="majorBidi"/>
          <w:sz w:val="24"/>
          <w:szCs w:val="24"/>
          <w:lang w:val="id-ID"/>
        </w:rPr>
        <w:t>Solahuddin</w:t>
      </w:r>
      <w:r>
        <w:rPr>
          <w:rFonts w:asciiTheme="majorBidi" w:hAnsiTheme="majorBidi" w:cstheme="majorBidi"/>
          <w:sz w:val="24"/>
          <w:szCs w:val="24"/>
          <w:lang w:val="id-ID"/>
        </w:rPr>
        <w:t xml:space="preserve">, </w:t>
      </w:r>
      <w:r w:rsidR="001E234E" w:rsidRPr="00D969AB">
        <w:rPr>
          <w:rFonts w:asciiTheme="majorBidi" w:hAnsiTheme="majorBidi" w:cstheme="majorBidi"/>
          <w:sz w:val="24"/>
          <w:szCs w:val="24"/>
          <w:lang w:val="id-ID"/>
        </w:rPr>
        <w:t>Agus</w:t>
      </w:r>
      <w:r>
        <w:rPr>
          <w:rFonts w:asciiTheme="majorBidi" w:hAnsiTheme="majorBidi" w:cstheme="majorBidi"/>
          <w:sz w:val="24"/>
          <w:szCs w:val="24"/>
          <w:lang w:val="id-ID"/>
        </w:rPr>
        <w:t xml:space="preserve">, dkk, </w:t>
      </w:r>
      <w:r w:rsidR="001E234E" w:rsidRPr="00D969AB">
        <w:rPr>
          <w:rFonts w:asciiTheme="majorBidi" w:hAnsiTheme="majorBidi" w:cstheme="majorBidi"/>
          <w:i/>
          <w:iCs/>
          <w:sz w:val="24"/>
          <w:szCs w:val="24"/>
          <w:lang w:val="id-ID"/>
        </w:rPr>
        <w:t>Ulumul Hadis</w:t>
      </w:r>
      <w:r>
        <w:rPr>
          <w:rFonts w:asciiTheme="majorBidi" w:hAnsiTheme="majorBidi" w:cstheme="majorBidi"/>
          <w:sz w:val="24"/>
          <w:szCs w:val="24"/>
          <w:lang w:val="id-ID"/>
        </w:rPr>
        <w:t xml:space="preserve">. </w:t>
      </w:r>
      <w:r w:rsidR="001E234E" w:rsidRPr="00D969AB">
        <w:rPr>
          <w:rFonts w:asciiTheme="majorBidi" w:hAnsiTheme="majorBidi" w:cstheme="majorBidi"/>
          <w:sz w:val="24"/>
          <w:szCs w:val="24"/>
          <w:lang w:val="id-ID"/>
        </w:rPr>
        <w:t xml:space="preserve">Bandung: Pustaka </w:t>
      </w:r>
      <w:r>
        <w:rPr>
          <w:rFonts w:asciiTheme="majorBidi" w:hAnsiTheme="majorBidi" w:cstheme="majorBidi"/>
          <w:sz w:val="24"/>
          <w:szCs w:val="24"/>
          <w:lang w:val="id-ID"/>
        </w:rPr>
        <w:t>Setia. 2009.</w:t>
      </w:r>
    </w:p>
    <w:p w:rsidR="001E234E" w:rsidRDefault="007479A2" w:rsidP="007479A2">
      <w:pPr>
        <w:pStyle w:val="FootnoteText"/>
        <w:tabs>
          <w:tab w:val="left" w:pos="709"/>
        </w:tabs>
        <w:spacing w:line="480" w:lineRule="auto"/>
        <w:ind w:left="403" w:hanging="403"/>
        <w:rPr>
          <w:rFonts w:asciiTheme="majorBidi" w:hAnsiTheme="majorBidi" w:cstheme="majorBidi"/>
          <w:sz w:val="24"/>
          <w:szCs w:val="24"/>
          <w:lang w:val="id-ID"/>
        </w:rPr>
      </w:pPr>
      <w:r w:rsidRPr="00D969AB">
        <w:rPr>
          <w:rFonts w:asciiTheme="majorBidi" w:hAnsiTheme="majorBidi" w:cstheme="majorBidi"/>
          <w:sz w:val="24"/>
          <w:szCs w:val="24"/>
          <w:lang w:val="id-ID"/>
        </w:rPr>
        <w:t xml:space="preserve">Sumbullah, </w:t>
      </w:r>
      <w:r w:rsidR="001E234E" w:rsidRPr="00D969AB">
        <w:rPr>
          <w:rFonts w:asciiTheme="majorBidi" w:hAnsiTheme="majorBidi" w:cstheme="majorBidi"/>
          <w:sz w:val="24"/>
          <w:szCs w:val="24"/>
          <w:lang w:val="id-ID"/>
        </w:rPr>
        <w:t>Umi</w:t>
      </w:r>
      <w:r>
        <w:rPr>
          <w:rFonts w:asciiTheme="majorBidi" w:hAnsiTheme="majorBidi" w:cstheme="majorBidi"/>
          <w:sz w:val="24"/>
          <w:szCs w:val="24"/>
          <w:lang w:val="id-ID"/>
        </w:rPr>
        <w:t xml:space="preserve">. </w:t>
      </w:r>
      <w:r w:rsidR="001E234E" w:rsidRPr="00D969AB">
        <w:rPr>
          <w:rFonts w:asciiTheme="majorBidi" w:hAnsiTheme="majorBidi" w:cstheme="majorBidi"/>
          <w:i/>
          <w:iCs/>
          <w:sz w:val="24"/>
          <w:szCs w:val="24"/>
          <w:lang w:val="id-ID"/>
        </w:rPr>
        <w:t>Studi</w:t>
      </w:r>
      <w:r w:rsidR="001E234E" w:rsidRPr="00D969AB">
        <w:rPr>
          <w:rFonts w:asciiTheme="majorBidi" w:hAnsiTheme="majorBidi" w:cstheme="majorBidi"/>
          <w:sz w:val="24"/>
          <w:szCs w:val="24"/>
          <w:lang w:val="id-ID"/>
        </w:rPr>
        <w:t xml:space="preserve"> </w:t>
      </w:r>
      <w:r w:rsidR="001E234E" w:rsidRPr="00D969AB">
        <w:rPr>
          <w:rFonts w:asciiTheme="majorBidi" w:hAnsiTheme="majorBidi" w:cstheme="majorBidi"/>
          <w:i/>
          <w:iCs/>
          <w:sz w:val="24"/>
          <w:szCs w:val="24"/>
          <w:lang w:val="id-ID"/>
        </w:rPr>
        <w:t>9 Kitab Hadis Sunni</w:t>
      </w:r>
      <w:r w:rsidR="001E234E" w:rsidRPr="00D969AB">
        <w:rPr>
          <w:rFonts w:asciiTheme="majorBidi" w:hAnsiTheme="majorBidi" w:cstheme="majorBidi"/>
          <w:sz w:val="24"/>
          <w:szCs w:val="24"/>
          <w:lang w:val="id-ID"/>
        </w:rPr>
        <w:t>, Malang:</w:t>
      </w:r>
      <w:r w:rsidR="00866F3A">
        <w:rPr>
          <w:rFonts w:asciiTheme="majorBidi" w:hAnsiTheme="majorBidi" w:cstheme="majorBidi"/>
          <w:sz w:val="24"/>
          <w:szCs w:val="24"/>
          <w:lang w:val="id-ID"/>
        </w:rPr>
        <w:t xml:space="preserve"> UIN Malik Press, 2013.</w:t>
      </w:r>
    </w:p>
    <w:p w:rsidR="007479A2" w:rsidRDefault="007479A2" w:rsidP="007479A2">
      <w:pPr>
        <w:pStyle w:val="FootnoteText"/>
        <w:tabs>
          <w:tab w:val="left" w:pos="0"/>
          <w:tab w:val="left" w:pos="993"/>
        </w:tabs>
        <w:spacing w:line="480" w:lineRule="auto"/>
        <w:ind w:left="403" w:hanging="403"/>
        <w:rPr>
          <w:rFonts w:asciiTheme="majorBidi" w:hAnsiTheme="majorBidi" w:cstheme="majorBidi"/>
          <w:sz w:val="24"/>
          <w:szCs w:val="24"/>
          <w:lang w:val="id-ID"/>
        </w:rPr>
      </w:pPr>
      <w:r w:rsidRPr="00D969AB">
        <w:rPr>
          <w:rFonts w:asciiTheme="majorBidi" w:hAnsiTheme="majorBidi" w:cstheme="majorBidi"/>
          <w:sz w:val="24"/>
          <w:szCs w:val="24"/>
          <w:lang w:val="id-ID"/>
        </w:rPr>
        <w:t>Suparta</w:t>
      </w:r>
      <w:r>
        <w:rPr>
          <w:rFonts w:asciiTheme="majorBidi" w:hAnsiTheme="majorBidi" w:cstheme="majorBidi"/>
          <w:sz w:val="24"/>
          <w:szCs w:val="24"/>
          <w:lang w:val="id-ID"/>
        </w:rPr>
        <w:t xml:space="preserve">, </w:t>
      </w:r>
      <w:r w:rsidRPr="00D969AB">
        <w:rPr>
          <w:rFonts w:asciiTheme="majorBidi" w:hAnsiTheme="majorBidi" w:cstheme="majorBidi"/>
          <w:sz w:val="24"/>
          <w:szCs w:val="24"/>
          <w:lang w:val="id-ID"/>
        </w:rPr>
        <w:t>Munazier</w:t>
      </w:r>
      <w:r>
        <w:rPr>
          <w:rFonts w:asciiTheme="majorBidi" w:hAnsiTheme="majorBidi" w:cstheme="majorBidi"/>
          <w:sz w:val="24"/>
          <w:szCs w:val="24"/>
          <w:lang w:val="id-ID"/>
        </w:rPr>
        <w:t xml:space="preserve">. </w:t>
      </w:r>
      <w:r w:rsidRPr="00D969AB">
        <w:rPr>
          <w:rFonts w:asciiTheme="majorBidi" w:hAnsiTheme="majorBidi" w:cstheme="majorBidi"/>
          <w:i/>
          <w:iCs/>
          <w:sz w:val="24"/>
          <w:szCs w:val="24"/>
          <w:lang w:val="id-ID"/>
        </w:rPr>
        <w:t>Ilmu Hadis</w:t>
      </w:r>
      <w:r>
        <w:rPr>
          <w:rFonts w:asciiTheme="majorBidi" w:hAnsiTheme="majorBidi" w:cstheme="majorBidi"/>
          <w:sz w:val="24"/>
          <w:szCs w:val="24"/>
          <w:lang w:val="id-ID"/>
        </w:rPr>
        <w:t xml:space="preserve">. </w:t>
      </w:r>
      <w:r w:rsidRPr="00D969AB">
        <w:rPr>
          <w:rFonts w:asciiTheme="majorBidi" w:hAnsiTheme="majorBidi" w:cstheme="majorBidi"/>
          <w:sz w:val="24"/>
          <w:szCs w:val="24"/>
          <w:lang w:val="id-ID"/>
        </w:rPr>
        <w:t>Jakar</w:t>
      </w:r>
      <w:r>
        <w:rPr>
          <w:rFonts w:asciiTheme="majorBidi" w:hAnsiTheme="majorBidi" w:cstheme="majorBidi"/>
          <w:sz w:val="24"/>
          <w:szCs w:val="24"/>
          <w:lang w:val="id-ID"/>
        </w:rPr>
        <w:t>ta: Rajawali Pers. 2011.</w:t>
      </w:r>
    </w:p>
    <w:p w:rsidR="007479A2" w:rsidRPr="00D969AB" w:rsidRDefault="007479A2" w:rsidP="007479A2">
      <w:pPr>
        <w:pStyle w:val="FootnoteText"/>
        <w:tabs>
          <w:tab w:val="left" w:pos="567"/>
          <w:tab w:val="left" w:pos="993"/>
        </w:tabs>
        <w:spacing w:line="480" w:lineRule="auto"/>
        <w:ind w:left="567" w:hanging="567"/>
        <w:rPr>
          <w:rFonts w:asciiTheme="majorBidi" w:hAnsiTheme="majorBidi" w:cstheme="majorBidi"/>
          <w:sz w:val="24"/>
          <w:szCs w:val="24"/>
          <w:lang w:val="id-ID"/>
        </w:rPr>
      </w:pPr>
      <w:r w:rsidRPr="00D969AB">
        <w:rPr>
          <w:rFonts w:asciiTheme="majorBidi" w:hAnsiTheme="majorBidi" w:cstheme="majorBidi"/>
          <w:sz w:val="24"/>
          <w:szCs w:val="24"/>
          <w:lang w:val="id-ID"/>
        </w:rPr>
        <w:t xml:space="preserve">Suryadilaga, M. Alfatih </w:t>
      </w:r>
      <w:r w:rsidRPr="00D969AB">
        <w:rPr>
          <w:rFonts w:asciiTheme="majorBidi" w:hAnsiTheme="majorBidi" w:cstheme="majorBidi"/>
          <w:i/>
          <w:iCs/>
          <w:sz w:val="24"/>
          <w:szCs w:val="24"/>
          <w:lang w:val="id-ID"/>
        </w:rPr>
        <w:t>Aplikasi Penelitian Hadis Dari Teks ke Konteks</w:t>
      </w:r>
      <w:r w:rsidRPr="00D969AB">
        <w:rPr>
          <w:rFonts w:asciiTheme="majorBidi" w:hAnsiTheme="majorBidi" w:cstheme="majorBidi"/>
          <w:sz w:val="24"/>
          <w:szCs w:val="24"/>
          <w:lang w:val="id-ID"/>
        </w:rPr>
        <w:t>, Yogyakarta: 2016</w:t>
      </w:r>
      <w:r>
        <w:rPr>
          <w:rFonts w:asciiTheme="majorBidi" w:hAnsiTheme="majorBidi" w:cstheme="majorBidi"/>
          <w:sz w:val="24"/>
          <w:szCs w:val="24"/>
          <w:lang w:val="id-ID"/>
        </w:rPr>
        <w:t>.</w:t>
      </w:r>
    </w:p>
    <w:p w:rsidR="001E234E" w:rsidRPr="00D969AB" w:rsidRDefault="007479A2" w:rsidP="007479A2">
      <w:pPr>
        <w:pStyle w:val="FootnoteText"/>
        <w:tabs>
          <w:tab w:val="left" w:pos="709"/>
        </w:tabs>
        <w:spacing w:line="480" w:lineRule="auto"/>
        <w:ind w:left="0" w:firstLine="0"/>
        <w:rPr>
          <w:rFonts w:asciiTheme="majorBidi" w:hAnsiTheme="majorBidi" w:cstheme="majorBidi"/>
          <w:sz w:val="24"/>
          <w:szCs w:val="24"/>
          <w:lang w:val="id-ID"/>
        </w:rPr>
      </w:pPr>
      <w:r w:rsidRPr="00D969AB">
        <w:rPr>
          <w:rFonts w:asciiTheme="majorBidi" w:hAnsiTheme="majorBidi" w:cstheme="majorBidi"/>
          <w:sz w:val="24"/>
          <w:szCs w:val="24"/>
          <w:lang w:val="id-ID"/>
        </w:rPr>
        <w:t xml:space="preserve">Suryadilaga, </w:t>
      </w:r>
      <w:r>
        <w:rPr>
          <w:rFonts w:asciiTheme="majorBidi" w:hAnsiTheme="majorBidi" w:cstheme="majorBidi"/>
          <w:sz w:val="24"/>
          <w:szCs w:val="24"/>
          <w:lang w:val="id-ID"/>
        </w:rPr>
        <w:t xml:space="preserve">M. </w:t>
      </w:r>
      <w:r w:rsidR="001E234E" w:rsidRPr="00D969AB">
        <w:rPr>
          <w:rFonts w:asciiTheme="majorBidi" w:hAnsiTheme="majorBidi" w:cstheme="majorBidi"/>
          <w:sz w:val="24"/>
          <w:szCs w:val="24"/>
          <w:lang w:val="id-ID"/>
        </w:rPr>
        <w:t>Alfatih dkk</w:t>
      </w:r>
      <w:r>
        <w:rPr>
          <w:rFonts w:asciiTheme="majorBidi" w:hAnsiTheme="majorBidi" w:cstheme="majorBidi"/>
          <w:sz w:val="24"/>
          <w:szCs w:val="24"/>
          <w:lang w:val="id-ID"/>
        </w:rPr>
        <w:t xml:space="preserve">. </w:t>
      </w:r>
      <w:r w:rsidR="001E234E" w:rsidRPr="00D969AB">
        <w:rPr>
          <w:rFonts w:asciiTheme="majorBidi" w:hAnsiTheme="majorBidi" w:cstheme="majorBidi"/>
          <w:i/>
          <w:iCs/>
          <w:sz w:val="24"/>
          <w:szCs w:val="24"/>
          <w:lang w:val="id-ID"/>
        </w:rPr>
        <w:t>Ulumul Hadis</w:t>
      </w:r>
      <w:r w:rsidR="001E234E" w:rsidRPr="00D969AB">
        <w:rPr>
          <w:rFonts w:asciiTheme="majorBidi" w:hAnsiTheme="majorBidi" w:cstheme="majorBidi"/>
          <w:sz w:val="24"/>
          <w:szCs w:val="24"/>
          <w:lang w:val="id-ID"/>
        </w:rPr>
        <w:t>, Yogyakarta: Kalimedi</w:t>
      </w:r>
      <w:r w:rsidR="00866F3A">
        <w:rPr>
          <w:rFonts w:asciiTheme="majorBidi" w:hAnsiTheme="majorBidi" w:cstheme="majorBidi"/>
          <w:sz w:val="24"/>
          <w:szCs w:val="24"/>
          <w:lang w:val="id-ID"/>
        </w:rPr>
        <w:t>a, 2015.</w:t>
      </w:r>
    </w:p>
    <w:p w:rsidR="007479A2" w:rsidRPr="00D969AB" w:rsidRDefault="007479A2" w:rsidP="007479A2">
      <w:pPr>
        <w:pStyle w:val="FootnoteText"/>
        <w:tabs>
          <w:tab w:val="left" w:pos="567"/>
          <w:tab w:val="left" w:pos="993"/>
        </w:tabs>
        <w:spacing w:line="480" w:lineRule="auto"/>
        <w:ind w:left="567" w:hanging="567"/>
        <w:rPr>
          <w:rFonts w:asciiTheme="majorBidi" w:hAnsiTheme="majorBidi" w:cstheme="majorBidi"/>
          <w:sz w:val="24"/>
          <w:szCs w:val="24"/>
          <w:lang w:val="id-ID"/>
        </w:rPr>
      </w:pPr>
      <w:r w:rsidRPr="00D969AB">
        <w:rPr>
          <w:rFonts w:asciiTheme="majorBidi" w:hAnsiTheme="majorBidi" w:cstheme="majorBidi"/>
          <w:sz w:val="24"/>
          <w:szCs w:val="24"/>
          <w:lang w:val="id-ID"/>
        </w:rPr>
        <w:t>Zein, Ma’shum</w:t>
      </w:r>
      <w:r>
        <w:rPr>
          <w:rFonts w:asciiTheme="majorBidi" w:hAnsiTheme="majorBidi" w:cstheme="majorBidi"/>
          <w:sz w:val="24"/>
          <w:szCs w:val="24"/>
          <w:lang w:val="id-ID"/>
        </w:rPr>
        <w:t xml:space="preserve">, </w:t>
      </w:r>
      <w:r w:rsidRPr="00D969AB">
        <w:rPr>
          <w:rFonts w:asciiTheme="majorBidi" w:hAnsiTheme="majorBidi" w:cstheme="majorBidi"/>
          <w:i/>
          <w:iCs/>
          <w:sz w:val="24"/>
          <w:szCs w:val="24"/>
          <w:lang w:val="id-ID"/>
        </w:rPr>
        <w:t xml:space="preserve">Ilmu Memahmi Hadis Nabi: Cara Praktis Menguasai Ulumuml </w:t>
      </w:r>
      <w:r w:rsidRPr="007479A2">
        <w:rPr>
          <w:rFonts w:asciiTheme="majorBidi" w:hAnsiTheme="majorBidi" w:cstheme="majorBidi"/>
          <w:sz w:val="24"/>
          <w:szCs w:val="24"/>
          <w:lang w:val="id-ID"/>
        </w:rPr>
        <w:t>Hadits</w:t>
      </w:r>
      <w:r w:rsidRPr="00D969AB">
        <w:rPr>
          <w:rFonts w:asciiTheme="majorBidi" w:hAnsiTheme="majorBidi" w:cstheme="majorBidi"/>
          <w:i/>
          <w:iCs/>
          <w:sz w:val="24"/>
          <w:szCs w:val="24"/>
          <w:lang w:val="id-ID"/>
        </w:rPr>
        <w:t xml:space="preserve"> dan Musthalah Hadits</w:t>
      </w:r>
      <w:r>
        <w:rPr>
          <w:rFonts w:asciiTheme="majorBidi" w:hAnsiTheme="majorBidi" w:cstheme="majorBidi"/>
          <w:sz w:val="24"/>
          <w:szCs w:val="24"/>
          <w:lang w:val="id-ID"/>
        </w:rPr>
        <w:t>, Yogyakarta: LkiS, 2016.</w:t>
      </w:r>
    </w:p>
    <w:p w:rsidR="007479A2" w:rsidRPr="00D969AB" w:rsidRDefault="007479A2" w:rsidP="007479A2">
      <w:pPr>
        <w:pStyle w:val="FootnoteText"/>
        <w:tabs>
          <w:tab w:val="left" w:pos="567"/>
          <w:tab w:val="left" w:pos="993"/>
        </w:tabs>
        <w:spacing w:line="480" w:lineRule="auto"/>
        <w:ind w:left="567" w:hanging="567"/>
        <w:rPr>
          <w:rFonts w:asciiTheme="majorBidi" w:hAnsiTheme="majorBidi" w:cstheme="majorBidi"/>
          <w:sz w:val="24"/>
          <w:szCs w:val="24"/>
          <w:lang w:val="id-ID"/>
        </w:rPr>
      </w:pPr>
    </w:p>
    <w:p w:rsidR="00C77FB8" w:rsidRPr="00D969AB" w:rsidRDefault="00423AD4" w:rsidP="007479A2">
      <w:pPr>
        <w:tabs>
          <w:tab w:val="left" w:pos="1134"/>
        </w:tabs>
        <w:spacing w:line="360" w:lineRule="auto"/>
        <w:ind w:left="567" w:firstLine="317"/>
        <w:rPr>
          <w:rFonts w:asciiTheme="majorBidi" w:hAnsiTheme="majorBidi" w:cstheme="majorBidi"/>
          <w:sz w:val="24"/>
          <w:szCs w:val="24"/>
          <w:lang w:val="id-ID"/>
        </w:rPr>
      </w:pPr>
      <w:r w:rsidRPr="00D969AB">
        <w:rPr>
          <w:rFonts w:asciiTheme="majorBidi" w:hAnsiTheme="majorBidi" w:cstheme="majorBidi"/>
          <w:sz w:val="24"/>
          <w:szCs w:val="24"/>
          <w:lang w:val="id-ID"/>
        </w:rPr>
        <w:tab/>
      </w:r>
      <w:r w:rsidRPr="00D969AB">
        <w:rPr>
          <w:rFonts w:asciiTheme="majorBidi" w:hAnsiTheme="majorBidi" w:cstheme="majorBidi"/>
          <w:sz w:val="24"/>
          <w:szCs w:val="24"/>
          <w:lang w:val="id-ID"/>
        </w:rPr>
        <w:tab/>
      </w:r>
      <w:r w:rsidRPr="00D969AB">
        <w:rPr>
          <w:rFonts w:asciiTheme="majorBidi" w:hAnsiTheme="majorBidi" w:cstheme="majorBidi"/>
          <w:sz w:val="24"/>
          <w:szCs w:val="24"/>
          <w:lang w:val="id-ID"/>
        </w:rPr>
        <w:tab/>
      </w:r>
      <w:r w:rsidR="00A73739" w:rsidRPr="00D969AB">
        <w:rPr>
          <w:rFonts w:asciiTheme="majorBidi" w:hAnsiTheme="majorBidi" w:cstheme="majorBidi"/>
          <w:sz w:val="24"/>
          <w:szCs w:val="24"/>
          <w:lang w:val="id-ID"/>
        </w:rPr>
        <w:tab/>
      </w:r>
      <w:r w:rsidR="00A73739" w:rsidRPr="00D969AB">
        <w:rPr>
          <w:rFonts w:asciiTheme="majorBidi" w:hAnsiTheme="majorBidi" w:cstheme="majorBidi"/>
          <w:sz w:val="24"/>
          <w:szCs w:val="24"/>
          <w:lang w:val="id-ID"/>
        </w:rPr>
        <w:tab/>
      </w:r>
    </w:p>
    <w:sectPr w:rsidR="00C77FB8" w:rsidRPr="00D969AB" w:rsidSect="00D6170E">
      <w:headerReference w:type="even" r:id="rId8"/>
      <w:headerReference w:type="default" r:id="rId9"/>
      <w:footerReference w:type="even" r:id="rId10"/>
      <w:footerReference w:type="default" r:id="rId11"/>
      <w:headerReference w:type="first" r:id="rId12"/>
      <w:footerReference w:type="first" r:id="rId13"/>
      <w:pgSz w:w="12240" w:h="15840"/>
      <w:pgMar w:top="2268" w:right="1701" w:bottom="1701"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8AE" w:rsidRDefault="00B648AE" w:rsidP="00DE0E0E">
      <w:pPr>
        <w:spacing w:after="0" w:line="240" w:lineRule="auto"/>
      </w:pPr>
      <w:r>
        <w:separator/>
      </w:r>
    </w:p>
  </w:endnote>
  <w:endnote w:type="continuationSeparator" w:id="1">
    <w:p w:rsidR="00B648AE" w:rsidRDefault="00B648AE" w:rsidP="00DE0E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70E" w:rsidRDefault="00D617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75406"/>
      <w:docPartObj>
        <w:docPartGallery w:val="Page Numbers (Bottom of Page)"/>
        <w:docPartUnique/>
      </w:docPartObj>
    </w:sdtPr>
    <w:sdtContent>
      <w:p w:rsidR="00505319" w:rsidRDefault="00562511">
        <w:pPr>
          <w:pStyle w:val="Footer"/>
          <w:jc w:val="right"/>
        </w:pPr>
        <w:fldSimple w:instr=" PAGE   \* MERGEFORMAT ">
          <w:r w:rsidR="00590433">
            <w:rPr>
              <w:noProof/>
            </w:rPr>
            <w:t>15</w:t>
          </w:r>
        </w:fldSimple>
      </w:p>
    </w:sdtContent>
  </w:sdt>
  <w:p w:rsidR="00505319" w:rsidRDefault="005053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70E" w:rsidRDefault="00D617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8AE" w:rsidRDefault="00B648AE" w:rsidP="00DE0E0E">
      <w:pPr>
        <w:spacing w:after="0" w:line="240" w:lineRule="auto"/>
      </w:pPr>
      <w:r>
        <w:separator/>
      </w:r>
    </w:p>
  </w:footnote>
  <w:footnote w:type="continuationSeparator" w:id="1">
    <w:p w:rsidR="00B648AE" w:rsidRDefault="00B648AE" w:rsidP="00DE0E0E">
      <w:pPr>
        <w:spacing w:after="0" w:line="240" w:lineRule="auto"/>
      </w:pPr>
      <w:r>
        <w:continuationSeparator/>
      </w:r>
    </w:p>
  </w:footnote>
  <w:footnote w:id="2">
    <w:p w:rsidR="00505319" w:rsidRPr="004F0966" w:rsidRDefault="00505319" w:rsidP="004F0966">
      <w:pPr>
        <w:pStyle w:val="FootnoteText"/>
        <w:tabs>
          <w:tab w:val="left" w:pos="567"/>
          <w:tab w:val="left" w:pos="993"/>
        </w:tabs>
        <w:ind w:hanging="334"/>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rPr>
        <w:t xml:space="preserve"> </w:t>
      </w:r>
      <w:r w:rsidRPr="004F0966">
        <w:rPr>
          <w:rFonts w:asciiTheme="majorBidi" w:hAnsiTheme="majorBidi" w:cstheme="majorBidi"/>
          <w:lang w:val="id-ID"/>
        </w:rPr>
        <w:t xml:space="preserve">Idri, </w:t>
      </w:r>
      <w:r w:rsidRPr="004F0966">
        <w:rPr>
          <w:rFonts w:asciiTheme="majorBidi" w:hAnsiTheme="majorBidi" w:cstheme="majorBidi"/>
          <w:i/>
          <w:iCs/>
          <w:lang w:val="id-ID"/>
        </w:rPr>
        <w:t>Studi Hadis</w:t>
      </w:r>
      <w:r w:rsidRPr="004F0966">
        <w:rPr>
          <w:rFonts w:asciiTheme="majorBidi" w:hAnsiTheme="majorBidi" w:cstheme="majorBidi"/>
          <w:lang w:val="id-ID"/>
        </w:rPr>
        <w:t>, Jakarta: Kencana, 2010, hlm. 93.</w:t>
      </w:r>
    </w:p>
  </w:footnote>
  <w:footnote w:id="3">
    <w:p w:rsidR="00505319" w:rsidRPr="004F0966" w:rsidRDefault="00505319" w:rsidP="004F0966">
      <w:pPr>
        <w:pStyle w:val="FootnoteText"/>
        <w:tabs>
          <w:tab w:val="left" w:pos="567"/>
          <w:tab w:val="left" w:pos="993"/>
        </w:tabs>
        <w:ind w:left="426" w:firstLine="0"/>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Octoberinsyah, dkk, </w:t>
      </w:r>
      <w:r w:rsidRPr="004F0966">
        <w:rPr>
          <w:rFonts w:asciiTheme="majorBidi" w:hAnsiTheme="majorBidi" w:cstheme="majorBidi"/>
          <w:i/>
          <w:iCs/>
          <w:lang w:val="id-ID"/>
        </w:rPr>
        <w:t>Al-Hadis</w:t>
      </w:r>
      <w:r w:rsidRPr="004F0966">
        <w:rPr>
          <w:rFonts w:asciiTheme="majorBidi" w:hAnsiTheme="majorBidi" w:cstheme="majorBidi"/>
          <w:lang w:val="id-ID"/>
        </w:rPr>
        <w:t>, Yogyakarta: Pokja Akademik UIN Sunan Kalijaga, 2005, hlm. 43.</w:t>
      </w:r>
    </w:p>
  </w:footnote>
  <w:footnote w:id="4">
    <w:p w:rsidR="00505319" w:rsidRPr="004F0966" w:rsidRDefault="00505319" w:rsidP="004F0966">
      <w:pPr>
        <w:pStyle w:val="FootnoteText"/>
        <w:tabs>
          <w:tab w:val="left" w:pos="567"/>
          <w:tab w:val="left" w:pos="993"/>
        </w:tabs>
        <w:ind w:left="426" w:firstLine="0"/>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Dari beberapa persoalan yang muncul yang diakibatkan oleh pergolakan politik yang sudah cukup lama, maka Umar bin Abdul Aziz segera mengambil tindakan guna menyelamatkan hadis dari kemusnahan dan pemalsuan. Umar bin Abdul Azizidikenal sebagai khalifah yang berakhlak mulia, adil dan wira’i. Menurut beberapa riwaya, Umar ikut terlibat mendiskusikan hadis-hadis yang dihimpun. Lihat, Munazier Suparta, </w:t>
      </w:r>
      <w:r w:rsidRPr="004F0966">
        <w:rPr>
          <w:rFonts w:asciiTheme="majorBidi" w:hAnsiTheme="majorBidi" w:cstheme="majorBidi"/>
          <w:i/>
          <w:iCs/>
          <w:lang w:val="id-ID"/>
        </w:rPr>
        <w:t>Ilmu Hadis</w:t>
      </w:r>
      <w:r w:rsidRPr="004F0966">
        <w:rPr>
          <w:rFonts w:asciiTheme="majorBidi" w:hAnsiTheme="majorBidi" w:cstheme="majorBidi"/>
          <w:lang w:val="id-ID"/>
        </w:rPr>
        <w:t>, Jakarta: Rajawali Pers, 2011, hlm. 91.</w:t>
      </w:r>
    </w:p>
  </w:footnote>
  <w:footnote w:id="5">
    <w:p w:rsidR="00505319" w:rsidRPr="004F0966" w:rsidRDefault="00505319" w:rsidP="004F0966">
      <w:pPr>
        <w:pStyle w:val="FootnoteText"/>
        <w:tabs>
          <w:tab w:val="left" w:pos="567"/>
          <w:tab w:val="left" w:pos="993"/>
        </w:tabs>
        <w:ind w:left="426" w:firstLine="0"/>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Abu Bakr ibn Muhammad ibn ‘Amr ibn Hasmin seorang Gubernur Madinah, guru dari Ma’mar. Al-Laits, Al-Auza’y, Malik, Ibnu Ishaq dan Ibnu Abi Dzi’bin, diminta oleh Umar bin Abdul Aziz supaya membukukan hadis Nabi yang terdapat pada penghapal wanita yang terkenal, Amrah binti Abd ar-Rahman ibn Sa;ad ibn Zurarah ibn Ades, seorang ahli fiqh, murid Aisyah, dan hadis-hadis yang ada padaAl-Qasim ibn Muhammad ibn Abi Bakr ash-Shiddiq (107 H), seorang pemuka tabi’in dan salah seorang fuqaha tujuh Madinah. Selain itu perintah pembukuan hadis juga dikirimi surat oleh khalifah kepada semua gubernur di wilayah kekuasaan. Lihat, Teungku Muhammad Hasbi ash-Shiddieqy, </w:t>
      </w:r>
      <w:r w:rsidRPr="004F0966">
        <w:rPr>
          <w:rFonts w:asciiTheme="majorBidi" w:hAnsiTheme="majorBidi" w:cstheme="majorBidi"/>
          <w:i/>
          <w:iCs/>
          <w:lang w:val="id-ID"/>
        </w:rPr>
        <w:t>Sejarah dan Pengantar Ilmu Hadis</w:t>
      </w:r>
      <w:r w:rsidRPr="004F0966">
        <w:rPr>
          <w:rFonts w:asciiTheme="majorBidi" w:hAnsiTheme="majorBidi" w:cstheme="majorBidi"/>
          <w:lang w:val="id-ID"/>
        </w:rPr>
        <w:t>, Semarang: Pustaka Rizki Putra, 2009, hlm.53.</w:t>
      </w:r>
    </w:p>
  </w:footnote>
  <w:footnote w:id="6">
    <w:p w:rsidR="00505319" w:rsidRPr="004F0966" w:rsidRDefault="00505319" w:rsidP="004F0966">
      <w:pPr>
        <w:pStyle w:val="FootnoteText"/>
        <w:tabs>
          <w:tab w:val="left" w:pos="993"/>
        </w:tabs>
        <w:ind w:left="426" w:firstLine="0"/>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Saifuddin, </w:t>
      </w:r>
      <w:r w:rsidRPr="004F0966">
        <w:rPr>
          <w:rFonts w:asciiTheme="majorBidi" w:hAnsiTheme="majorBidi" w:cstheme="majorBidi"/>
          <w:i/>
          <w:iCs/>
          <w:lang w:val="id-ID"/>
        </w:rPr>
        <w:t>Arus Tradisi Tadwin Hadis dan Historigrafi Islam</w:t>
      </w:r>
      <w:r w:rsidRPr="004F0966">
        <w:rPr>
          <w:rFonts w:asciiTheme="majorBidi" w:hAnsiTheme="majorBidi" w:cstheme="majorBidi"/>
          <w:lang w:val="id-ID"/>
        </w:rPr>
        <w:t>, Yogyakarta: Pustaka Pellajar, 2011hlm. 144.</w:t>
      </w:r>
    </w:p>
  </w:footnote>
  <w:footnote w:id="7">
    <w:p w:rsidR="00505319" w:rsidRPr="004F0966" w:rsidRDefault="00505319" w:rsidP="004F0966">
      <w:pPr>
        <w:pStyle w:val="FootnoteText"/>
        <w:tabs>
          <w:tab w:val="left" w:pos="993"/>
        </w:tabs>
        <w:ind w:left="567" w:hanging="141"/>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Agus Solahuddin dan Agus Suryadi, </w:t>
      </w:r>
      <w:r w:rsidRPr="004F0966">
        <w:rPr>
          <w:rFonts w:asciiTheme="majorBidi" w:hAnsiTheme="majorBidi" w:cstheme="majorBidi"/>
          <w:i/>
          <w:iCs/>
          <w:lang w:val="id-ID"/>
        </w:rPr>
        <w:t>Ulumul Hadis</w:t>
      </w:r>
      <w:r w:rsidRPr="004F0966">
        <w:rPr>
          <w:rFonts w:asciiTheme="majorBidi" w:hAnsiTheme="majorBidi" w:cstheme="majorBidi"/>
          <w:lang w:val="id-ID"/>
        </w:rPr>
        <w:t>, Bandung: Pustaka Setia, 2009, hlm. 40.</w:t>
      </w:r>
    </w:p>
  </w:footnote>
  <w:footnote w:id="8">
    <w:p w:rsidR="00505319" w:rsidRPr="004F0966" w:rsidRDefault="00505319" w:rsidP="004F0966">
      <w:pPr>
        <w:pStyle w:val="FootnoteText"/>
        <w:tabs>
          <w:tab w:val="left" w:pos="993"/>
        </w:tabs>
        <w:ind w:left="426" w:hanging="141"/>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Octoberinsyah, dkk, </w:t>
      </w:r>
      <w:r w:rsidRPr="004F0966">
        <w:rPr>
          <w:rFonts w:asciiTheme="majorBidi" w:hAnsiTheme="majorBidi" w:cstheme="majorBidi"/>
          <w:i/>
          <w:iCs/>
          <w:lang w:val="id-ID"/>
        </w:rPr>
        <w:t>Al-Hadis</w:t>
      </w:r>
      <w:r w:rsidRPr="004F0966">
        <w:rPr>
          <w:rFonts w:asciiTheme="majorBidi" w:hAnsiTheme="majorBidi" w:cstheme="majorBidi"/>
          <w:lang w:val="id-ID"/>
        </w:rPr>
        <w:t>, Yogyakarta: Pokja Akademik UIN Sunan Kalijaga, 2005, hlm. 44.</w:t>
      </w:r>
    </w:p>
  </w:footnote>
  <w:footnote w:id="9">
    <w:p w:rsidR="00505319" w:rsidRPr="004F0966" w:rsidRDefault="00505319" w:rsidP="004F0966">
      <w:pPr>
        <w:pStyle w:val="FootnoteText"/>
        <w:tabs>
          <w:tab w:val="left" w:pos="993"/>
        </w:tabs>
        <w:rPr>
          <w:rFonts w:asciiTheme="majorBidi" w:hAnsiTheme="majorBidi" w:cstheme="majorBidi"/>
          <w:lang w:val="id-ID"/>
        </w:rPr>
      </w:pP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Saifuddin, </w:t>
      </w:r>
      <w:r w:rsidRPr="004F0966">
        <w:rPr>
          <w:rFonts w:asciiTheme="majorBidi" w:hAnsiTheme="majorBidi" w:cstheme="majorBidi"/>
          <w:i/>
          <w:iCs/>
          <w:lang w:val="id-ID"/>
        </w:rPr>
        <w:t>Arus Tradisi Tadwin Hadis dan Historigrafi Islam</w:t>
      </w:r>
      <w:r w:rsidRPr="004F0966">
        <w:rPr>
          <w:rFonts w:asciiTheme="majorBidi" w:hAnsiTheme="majorBidi" w:cstheme="majorBidi"/>
          <w:lang w:val="id-ID"/>
        </w:rPr>
        <w:t>, hlm. 149.</w:t>
      </w:r>
    </w:p>
  </w:footnote>
  <w:footnote w:id="10">
    <w:p w:rsidR="00505319" w:rsidRPr="004F0966" w:rsidRDefault="00505319" w:rsidP="004F0966">
      <w:pPr>
        <w:pStyle w:val="FootnoteText"/>
        <w:tabs>
          <w:tab w:val="left" w:pos="993"/>
        </w:tabs>
        <w:rPr>
          <w:rFonts w:asciiTheme="majorBidi" w:hAnsiTheme="majorBidi" w:cstheme="majorBidi"/>
          <w:lang w:val="id-ID"/>
        </w:rPr>
      </w:pP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fr-FR"/>
        </w:rPr>
        <w:t xml:space="preserve"> </w:t>
      </w:r>
      <w:r w:rsidRPr="004F0966">
        <w:rPr>
          <w:rFonts w:asciiTheme="majorBidi" w:hAnsiTheme="majorBidi" w:cstheme="majorBidi"/>
          <w:lang w:val="id-ID"/>
        </w:rPr>
        <w:t xml:space="preserve">Saifuddin, </w:t>
      </w:r>
      <w:r w:rsidRPr="004F0966">
        <w:rPr>
          <w:rFonts w:asciiTheme="majorBidi" w:hAnsiTheme="majorBidi" w:cstheme="majorBidi"/>
          <w:i/>
          <w:iCs/>
          <w:lang w:val="id-ID"/>
        </w:rPr>
        <w:t>Arus Tradisi Tadwin Hadis dan Historigrafi Islam</w:t>
      </w:r>
      <w:r w:rsidRPr="004F0966">
        <w:rPr>
          <w:rFonts w:asciiTheme="majorBidi" w:hAnsiTheme="majorBidi" w:cstheme="majorBidi"/>
          <w:lang w:val="id-ID"/>
        </w:rPr>
        <w:t>, hlm. 150.</w:t>
      </w:r>
    </w:p>
  </w:footnote>
  <w:footnote w:id="11">
    <w:p w:rsidR="00505319" w:rsidRPr="004F0966" w:rsidRDefault="00505319" w:rsidP="004F0966">
      <w:pPr>
        <w:pStyle w:val="FootnoteText"/>
        <w:tabs>
          <w:tab w:val="left" w:pos="709"/>
        </w:tabs>
        <w:ind w:left="426" w:hanging="23"/>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Kitab al-Muwaththa’ disusun oleh Imam Malik dengan mengumpulkan hadis dari 900 orang Syaikh.Hadis yang dikumpulkan diseleksi dulu agar tidak terjadi pengulangan sehingga yang tersisasa beberapa ribu hadis saja. Kegiatan pembukuan hadis ini  dilakukannya dalam waktu 40 tahun. Ia sangat banyak melakukan revisi terhadap karyanya, sehingga muncul al-Muwaththa’ dalam banyak versi (naskah).  Penyusunan kitab ini dikelompokkan berdasarkan bab-bab fiqih.  Yang mana di dalamnya terdapat 61 subyek bahasan. Lihat, Umi Sumbullah, </w:t>
      </w:r>
      <w:r w:rsidRPr="004F0966">
        <w:rPr>
          <w:rFonts w:asciiTheme="majorBidi" w:hAnsiTheme="majorBidi" w:cstheme="majorBidi"/>
          <w:i/>
          <w:iCs/>
          <w:lang w:val="id-ID"/>
        </w:rPr>
        <w:t>Studi</w:t>
      </w:r>
      <w:r w:rsidRPr="004F0966">
        <w:rPr>
          <w:rFonts w:asciiTheme="majorBidi" w:hAnsiTheme="majorBidi" w:cstheme="majorBidi"/>
          <w:lang w:val="id-ID"/>
        </w:rPr>
        <w:t xml:space="preserve"> </w:t>
      </w:r>
      <w:r w:rsidRPr="004F0966">
        <w:rPr>
          <w:rFonts w:asciiTheme="majorBidi" w:hAnsiTheme="majorBidi" w:cstheme="majorBidi"/>
          <w:i/>
          <w:iCs/>
          <w:lang w:val="id-ID"/>
        </w:rPr>
        <w:t>9 Kitab Hadis Sunni</w:t>
      </w:r>
      <w:r w:rsidRPr="004F0966">
        <w:rPr>
          <w:rFonts w:asciiTheme="majorBidi" w:hAnsiTheme="majorBidi" w:cstheme="majorBidi"/>
          <w:lang w:val="id-ID"/>
        </w:rPr>
        <w:t>, Malang: UIN Malik Press, 2013, hlm. 47.</w:t>
      </w:r>
    </w:p>
  </w:footnote>
  <w:footnote w:id="12">
    <w:p w:rsidR="00505319" w:rsidRPr="004F0966" w:rsidRDefault="00505319" w:rsidP="004F0966">
      <w:pPr>
        <w:pStyle w:val="FootnoteText"/>
        <w:tabs>
          <w:tab w:val="left" w:pos="709"/>
        </w:tabs>
        <w:ind w:left="426" w:hanging="23"/>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Nama lengkap Imam Malik adalah Malik bin Anas ‘Amiri bin Amar bin Gaiman bin Khasyai bin ‘Amar lahir di Madinah. Ia selain dikenal sebagai  imam Mazhab fiqih juga sangat populer di bidang hadis, bahkan diberi gelar sebagai </w:t>
      </w:r>
      <w:r w:rsidRPr="004F0966">
        <w:rPr>
          <w:rFonts w:asciiTheme="majorBidi" w:hAnsiTheme="majorBidi" w:cstheme="majorBidi"/>
          <w:i/>
          <w:iCs/>
          <w:lang w:val="id-ID"/>
        </w:rPr>
        <w:t>amin al-hadis</w:t>
      </w:r>
      <w:r w:rsidRPr="004F0966">
        <w:rPr>
          <w:rFonts w:asciiTheme="majorBidi" w:hAnsiTheme="majorBidi" w:cstheme="majorBidi"/>
          <w:lang w:val="id-ID"/>
        </w:rPr>
        <w:t xml:space="preserve"> seperti tokoh lainnya. Lihat, Alfatih Suryadilaga, dkk, </w:t>
      </w:r>
      <w:r w:rsidRPr="004F0966">
        <w:rPr>
          <w:rFonts w:asciiTheme="majorBidi" w:hAnsiTheme="majorBidi" w:cstheme="majorBidi"/>
          <w:i/>
          <w:iCs/>
          <w:lang w:val="id-ID"/>
        </w:rPr>
        <w:t>Ulumul Hadis</w:t>
      </w:r>
      <w:r w:rsidRPr="004F0966">
        <w:rPr>
          <w:rFonts w:asciiTheme="majorBidi" w:hAnsiTheme="majorBidi" w:cstheme="majorBidi"/>
          <w:lang w:val="id-ID"/>
        </w:rPr>
        <w:t>, Yogyakarta: Kalimedia, 2015, hlm. 192.</w:t>
      </w:r>
    </w:p>
  </w:footnote>
  <w:footnote w:id="13">
    <w:p w:rsidR="00505319" w:rsidRPr="004F0966" w:rsidRDefault="00505319" w:rsidP="004F0966">
      <w:pPr>
        <w:pStyle w:val="FootnoteText"/>
        <w:tabs>
          <w:tab w:val="left" w:pos="993"/>
        </w:tabs>
        <w:rPr>
          <w:rFonts w:asciiTheme="majorBidi" w:hAnsiTheme="majorBidi" w:cstheme="majorBidi"/>
          <w:lang w:val="id-ID"/>
        </w:rPr>
      </w:pP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Agus Solahuddin dan Agus Suryadi, </w:t>
      </w:r>
      <w:r w:rsidRPr="004F0966">
        <w:rPr>
          <w:rFonts w:asciiTheme="majorBidi" w:hAnsiTheme="majorBidi" w:cstheme="majorBidi"/>
          <w:i/>
          <w:iCs/>
          <w:lang w:val="id-ID"/>
        </w:rPr>
        <w:t>Ulumul Hadis</w:t>
      </w:r>
      <w:r w:rsidRPr="004F0966">
        <w:rPr>
          <w:rFonts w:asciiTheme="majorBidi" w:hAnsiTheme="majorBidi" w:cstheme="majorBidi"/>
          <w:lang w:val="id-ID"/>
        </w:rPr>
        <w:t>, hlm. 41.</w:t>
      </w:r>
    </w:p>
  </w:footnote>
  <w:footnote w:id="14">
    <w:p w:rsidR="00505319" w:rsidRPr="004F0966" w:rsidRDefault="00505319" w:rsidP="004F0966">
      <w:pPr>
        <w:pStyle w:val="FootnoteText"/>
        <w:tabs>
          <w:tab w:val="left" w:pos="709"/>
        </w:tabs>
        <w:ind w:left="426" w:hanging="23"/>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Fonts w:asciiTheme="majorBidi" w:hAnsiTheme="majorBidi" w:cstheme="majorBidi"/>
          <w:lang w:val="id-ID"/>
        </w:rPr>
        <w:tab/>
        <w:t xml:space="preserve"> </w:t>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Abu Hanifah nama lengkapnya adalah an-Nu’man bin Tsabit bin Zutah, bekas sahaya Taimullah bin Sa’labah al-Kufi. Ia lahir di Kuffah pada tahun 80 H/699 M dan wafat pada tahun 150 H/767 M. Abu Hanifah lebih dikenal sebagai salah seorang dari  empat serangkai Imam  mazhab fiqih ketimbang muhaddits (ahli hadis). Diantara hadis-hadis yang dihimpuan Abu Hanifah dihimpun menjadi musnad. Banyak periwayatan hadis yang dilakukan oleh Abu Hanifah, baik yang berbentuk musnad maupun yang lainnya. Lihat, Alfatih Suryadilaga, dkk, </w:t>
      </w:r>
      <w:r w:rsidRPr="004F0966">
        <w:rPr>
          <w:rFonts w:asciiTheme="majorBidi" w:hAnsiTheme="majorBidi" w:cstheme="majorBidi"/>
          <w:i/>
          <w:iCs/>
          <w:lang w:val="id-ID"/>
        </w:rPr>
        <w:t>Ulumul Hadis</w:t>
      </w:r>
      <w:r w:rsidRPr="004F0966">
        <w:rPr>
          <w:rFonts w:asciiTheme="majorBidi" w:hAnsiTheme="majorBidi" w:cstheme="majorBidi"/>
          <w:lang w:val="id-ID"/>
        </w:rPr>
        <w:t>, hlm. 188.</w:t>
      </w:r>
    </w:p>
  </w:footnote>
  <w:footnote w:id="15">
    <w:p w:rsidR="00505319" w:rsidRPr="004F0966" w:rsidRDefault="00505319" w:rsidP="004F0966">
      <w:pPr>
        <w:pStyle w:val="FootnoteText"/>
        <w:tabs>
          <w:tab w:val="left" w:pos="709"/>
        </w:tabs>
        <w:ind w:left="426" w:hanging="23"/>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Agus Solahuddin dan Agus Suryadi, </w:t>
      </w:r>
      <w:r w:rsidRPr="004F0966">
        <w:rPr>
          <w:rFonts w:asciiTheme="majorBidi" w:hAnsiTheme="majorBidi" w:cstheme="majorBidi"/>
          <w:i/>
          <w:iCs/>
          <w:lang w:val="id-ID"/>
        </w:rPr>
        <w:t>Ulumul Hadis</w:t>
      </w:r>
      <w:r w:rsidRPr="004F0966">
        <w:rPr>
          <w:rFonts w:asciiTheme="majorBidi" w:hAnsiTheme="majorBidi" w:cstheme="majorBidi"/>
          <w:lang w:val="id-ID"/>
        </w:rPr>
        <w:t>, hlm. 42.</w:t>
      </w:r>
    </w:p>
  </w:footnote>
  <w:footnote w:id="16">
    <w:p w:rsidR="00505319" w:rsidRPr="004F0966" w:rsidRDefault="00505319" w:rsidP="004F0966">
      <w:pPr>
        <w:pStyle w:val="FootnoteText"/>
        <w:tabs>
          <w:tab w:val="left" w:pos="709"/>
        </w:tabs>
        <w:ind w:left="426" w:hanging="23"/>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Derajat hadis-hadis yang terdapat dalam al</w:t>
      </w:r>
      <w:r w:rsidRPr="004F0966">
        <w:rPr>
          <w:rFonts w:asciiTheme="majorBidi" w:hAnsiTheme="majorBidi" w:cstheme="majorBidi"/>
          <w:i/>
          <w:iCs/>
          <w:lang w:val="id-ID"/>
        </w:rPr>
        <w:t>-Muwaththta’</w:t>
      </w:r>
      <w:r w:rsidRPr="004F0966">
        <w:rPr>
          <w:rFonts w:asciiTheme="majorBidi" w:hAnsiTheme="majorBidi" w:cstheme="majorBidi"/>
          <w:lang w:val="id-ID"/>
        </w:rPr>
        <w:t xml:space="preserve"> berbeda-beda, diantaranya ada hadis shahih</w:t>
      </w:r>
      <w:r w:rsidRPr="004F0966">
        <w:rPr>
          <w:rFonts w:asciiTheme="majorBidi" w:hAnsiTheme="majorBidi" w:cstheme="majorBidi"/>
          <w:i/>
          <w:iCs/>
          <w:lang w:val="id-ID"/>
        </w:rPr>
        <w:t>,</w:t>
      </w:r>
      <w:r w:rsidRPr="004F0966">
        <w:rPr>
          <w:rFonts w:asciiTheme="majorBidi" w:hAnsiTheme="majorBidi" w:cstheme="majorBidi"/>
          <w:lang w:val="id-ID"/>
        </w:rPr>
        <w:t xml:space="preserve"> hadis </w:t>
      </w:r>
      <w:r w:rsidRPr="004F0966">
        <w:rPr>
          <w:rFonts w:asciiTheme="majorBidi" w:hAnsiTheme="majorBidi" w:cstheme="majorBidi"/>
          <w:i/>
          <w:iCs/>
          <w:lang w:val="id-ID"/>
        </w:rPr>
        <w:t>hasan</w:t>
      </w:r>
      <w:r w:rsidRPr="004F0966">
        <w:rPr>
          <w:rFonts w:asciiTheme="majorBidi" w:hAnsiTheme="majorBidi" w:cstheme="majorBidi"/>
          <w:lang w:val="id-ID"/>
        </w:rPr>
        <w:t xml:space="preserve">, dan hadis </w:t>
      </w:r>
      <w:r w:rsidRPr="004F0966">
        <w:rPr>
          <w:rFonts w:asciiTheme="majorBidi" w:hAnsiTheme="majorBidi" w:cstheme="majorBidi"/>
          <w:i/>
          <w:iCs/>
          <w:lang w:val="id-ID"/>
        </w:rPr>
        <w:t>dha’if</w:t>
      </w:r>
      <w:r w:rsidRPr="004F0966">
        <w:rPr>
          <w:rFonts w:asciiTheme="majorBidi" w:hAnsiTheme="majorBidi" w:cstheme="majorBidi"/>
          <w:lang w:val="id-ID"/>
        </w:rPr>
        <w:t xml:space="preserve">. Menurut Ibn Hazm dalam al-Muwaththa’ ada hadis-hadis yang dilemahkan oleh Jumhur yang membahas isi kandungannya. Namun jika dilihat dari segi penulisannya, maka semua isinya dipandanng shahih sehingga dapat dijadikan </w:t>
      </w:r>
      <w:r w:rsidRPr="004F0966">
        <w:rPr>
          <w:rFonts w:asciiTheme="majorBidi" w:hAnsiTheme="majorBidi" w:cstheme="majorBidi"/>
          <w:i/>
          <w:iCs/>
          <w:lang w:val="id-ID"/>
        </w:rPr>
        <w:t>hujjah</w:t>
      </w:r>
      <w:r w:rsidRPr="004F0966">
        <w:rPr>
          <w:rFonts w:asciiTheme="majorBidi" w:hAnsiTheme="majorBidi" w:cstheme="majorBidi"/>
          <w:lang w:val="id-ID"/>
        </w:rPr>
        <w:t xml:space="preserve">. Lihat, Teungku Muhammad Hasbi ash-Shiddieqy, </w:t>
      </w:r>
      <w:r w:rsidRPr="004F0966">
        <w:rPr>
          <w:rFonts w:asciiTheme="majorBidi" w:hAnsiTheme="majorBidi" w:cstheme="majorBidi"/>
          <w:i/>
          <w:iCs/>
          <w:lang w:val="id-ID"/>
        </w:rPr>
        <w:t>Sejarah dan Pengantar Ilmu Hadis</w:t>
      </w:r>
      <w:r w:rsidRPr="004F0966">
        <w:rPr>
          <w:rFonts w:asciiTheme="majorBidi" w:hAnsiTheme="majorBidi" w:cstheme="majorBidi"/>
          <w:lang w:val="id-ID"/>
        </w:rPr>
        <w:t>, hlm, 56.</w:t>
      </w:r>
    </w:p>
  </w:footnote>
  <w:footnote w:id="17">
    <w:p w:rsidR="00505319" w:rsidRPr="004F0966" w:rsidRDefault="00505319" w:rsidP="004F0966">
      <w:pPr>
        <w:pStyle w:val="FootnoteText"/>
        <w:tabs>
          <w:tab w:val="left" w:pos="993"/>
        </w:tabs>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Octoberinsyah, dkk, </w:t>
      </w:r>
      <w:r w:rsidRPr="004F0966">
        <w:rPr>
          <w:rFonts w:asciiTheme="majorBidi" w:hAnsiTheme="majorBidi" w:cstheme="majorBidi"/>
          <w:i/>
          <w:iCs/>
          <w:lang w:val="id-ID"/>
        </w:rPr>
        <w:t>Al-Hadis</w:t>
      </w:r>
      <w:r w:rsidRPr="004F0966">
        <w:rPr>
          <w:rFonts w:asciiTheme="majorBidi" w:hAnsiTheme="majorBidi" w:cstheme="majorBidi"/>
          <w:lang w:val="id-ID"/>
        </w:rPr>
        <w:t>, hlm. 44.</w:t>
      </w:r>
    </w:p>
  </w:footnote>
  <w:footnote w:id="18">
    <w:p w:rsidR="00505319" w:rsidRPr="004F0966" w:rsidRDefault="00505319" w:rsidP="004F0966">
      <w:pPr>
        <w:pStyle w:val="FootnoteText"/>
        <w:tabs>
          <w:tab w:val="left" w:pos="709"/>
          <w:tab w:val="left" w:pos="993"/>
        </w:tabs>
        <w:ind w:left="426" w:hanging="23"/>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rPr>
        <w:t xml:space="preserve"> </w:t>
      </w:r>
      <w:r w:rsidRPr="004F0966">
        <w:rPr>
          <w:rFonts w:asciiTheme="majorBidi" w:hAnsiTheme="majorBidi" w:cstheme="majorBidi"/>
          <w:lang w:val="id-ID"/>
        </w:rPr>
        <w:t xml:space="preserve">Dalam abad ke III H usaha pembukuan hadis memuncak. Sesudah kitab-kitab Ibnu Juraij dan al-Muwaththta’ Imam Malik tersebar dan disambut gembira oleh masyarakat, maka timbullah kemauan menghafal hadis, mengumpulkan dan membukukannya. Selain itu ahli-ahli ilmu berpindah dari sebuah negeri ke negeri lain untuk mencari hadis. Lihat, Teungku Muhammad Hasbi ash-Shiddieqy, </w:t>
      </w:r>
      <w:r w:rsidRPr="004F0966">
        <w:rPr>
          <w:rFonts w:asciiTheme="majorBidi" w:hAnsiTheme="majorBidi" w:cstheme="majorBidi"/>
          <w:i/>
          <w:iCs/>
          <w:lang w:val="id-ID"/>
        </w:rPr>
        <w:t>Sejarah dan Pengantar Ilmu Hadis</w:t>
      </w:r>
      <w:r w:rsidRPr="004F0966">
        <w:rPr>
          <w:rFonts w:asciiTheme="majorBidi" w:hAnsiTheme="majorBidi" w:cstheme="majorBidi"/>
          <w:lang w:val="id-ID"/>
        </w:rPr>
        <w:t>, hlm, 60.</w:t>
      </w:r>
    </w:p>
  </w:footnote>
  <w:footnote w:id="19">
    <w:p w:rsidR="00505319" w:rsidRPr="004F0966" w:rsidRDefault="00505319" w:rsidP="004F0966">
      <w:pPr>
        <w:pStyle w:val="FootnoteText"/>
        <w:tabs>
          <w:tab w:val="left" w:pos="993"/>
        </w:tabs>
        <w:ind w:left="426"/>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M. Alfatih Suryadilaga, </w:t>
      </w:r>
      <w:r w:rsidRPr="004F0966">
        <w:rPr>
          <w:rFonts w:asciiTheme="majorBidi" w:hAnsiTheme="majorBidi" w:cstheme="majorBidi"/>
          <w:i/>
          <w:iCs/>
          <w:lang w:val="id-ID"/>
        </w:rPr>
        <w:t>Aplikasi Penelitian Hadis Dari Teks ke Konteks</w:t>
      </w:r>
      <w:r w:rsidRPr="004F0966">
        <w:rPr>
          <w:rFonts w:asciiTheme="majorBidi" w:hAnsiTheme="majorBidi" w:cstheme="majorBidi"/>
          <w:lang w:val="id-ID"/>
        </w:rPr>
        <w:t>, Yogyakarta: 2016, hlm. 7.</w:t>
      </w:r>
    </w:p>
  </w:footnote>
  <w:footnote w:id="20">
    <w:p w:rsidR="00505319" w:rsidRPr="004F0966" w:rsidRDefault="00505319" w:rsidP="004F0966">
      <w:pPr>
        <w:pStyle w:val="FootnoteText"/>
        <w:tabs>
          <w:tab w:val="left" w:pos="993"/>
        </w:tabs>
        <w:ind w:left="426" w:hanging="23"/>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Kitab-kitab Shahih adalah kitab yang di dalamnya hanya terdapat hadis-hadis shahih saja.</w:t>
      </w:r>
    </w:p>
  </w:footnote>
  <w:footnote w:id="21">
    <w:p w:rsidR="00505319" w:rsidRPr="004F0966" w:rsidRDefault="00505319" w:rsidP="004F0966">
      <w:pPr>
        <w:pStyle w:val="FootnoteText"/>
        <w:tabs>
          <w:tab w:val="left" w:pos="993"/>
        </w:tabs>
        <w:ind w:left="426" w:hanging="23"/>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Kitab-kitab sunan, (kecuali Sunan Ibn Majah) adalah kitab-kitab yang ditulis tidak memasukkan hadis yang munkar. Adapun hadis dhaif yang tidak munkar  dan tidak sangat lemah, terdapat juga di dalamnya, dan kebanyakan diterangkan kedhaifannya oleh penulisnya sendiri. Lantaran ini, derajat kitab sunan berada di bawah kitab shahih. Lihat, Teungku Muhammad Hasbi ash-Shiddieqy, </w:t>
      </w:r>
      <w:r w:rsidRPr="004F0966">
        <w:rPr>
          <w:rFonts w:asciiTheme="majorBidi" w:hAnsiTheme="majorBidi" w:cstheme="majorBidi"/>
          <w:i/>
          <w:iCs/>
          <w:lang w:val="id-ID"/>
        </w:rPr>
        <w:t>Sejarah dan Pengantar Ilmu Hadis</w:t>
      </w:r>
      <w:r w:rsidRPr="004F0966">
        <w:rPr>
          <w:rFonts w:asciiTheme="majorBidi" w:hAnsiTheme="majorBidi" w:cstheme="majorBidi"/>
          <w:lang w:val="id-ID"/>
        </w:rPr>
        <w:t>, hlm, 70.</w:t>
      </w:r>
    </w:p>
  </w:footnote>
  <w:footnote w:id="22">
    <w:p w:rsidR="00505319" w:rsidRPr="004F0966" w:rsidRDefault="00505319" w:rsidP="004F0966">
      <w:pPr>
        <w:pStyle w:val="FootnoteText"/>
        <w:tabs>
          <w:tab w:val="left" w:pos="993"/>
        </w:tabs>
        <w:ind w:left="426" w:hanging="164"/>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Kitab-kitab musnad adalah kitab yang penyusunanya memasukkan kedalamnya hadis-hadis yang diterima, dengan tidak menyaring dan tidak menerangkan derajat-derajatnya. Oleh sebab itu derajatnya berada di bawah kitab sunan. Dan hanya membolehkan mengambil hadis-hadis daripadanya  terhadap orang-orang yang ahli menyaring, ahli menyelidik, serta mengerti hal khwal hadis dan seluk beluknya. Lihat, Teungku Muhammad Hasbi ash-Shiddieqy, </w:t>
      </w:r>
      <w:r w:rsidRPr="004F0966">
        <w:rPr>
          <w:rFonts w:asciiTheme="majorBidi" w:hAnsiTheme="majorBidi" w:cstheme="majorBidi"/>
          <w:i/>
          <w:iCs/>
          <w:lang w:val="id-ID"/>
        </w:rPr>
        <w:t>Sejarah dan</w:t>
      </w:r>
      <w:r w:rsidRPr="004F0966">
        <w:rPr>
          <w:rFonts w:asciiTheme="majorBidi" w:hAnsiTheme="majorBidi" w:cstheme="majorBidi"/>
          <w:lang w:val="id-ID"/>
        </w:rPr>
        <w:t xml:space="preserve"> </w:t>
      </w:r>
      <w:r w:rsidRPr="004F0966">
        <w:rPr>
          <w:rFonts w:asciiTheme="majorBidi" w:hAnsiTheme="majorBidi" w:cstheme="majorBidi"/>
          <w:i/>
          <w:iCs/>
          <w:lang w:val="id-ID"/>
        </w:rPr>
        <w:t>Pengantar Ilmu Hadis</w:t>
      </w:r>
      <w:r w:rsidRPr="004F0966">
        <w:rPr>
          <w:rFonts w:asciiTheme="majorBidi" w:hAnsiTheme="majorBidi" w:cstheme="majorBidi"/>
          <w:lang w:val="id-ID"/>
        </w:rPr>
        <w:t>, hlm, 70.</w:t>
      </w:r>
    </w:p>
  </w:footnote>
  <w:footnote w:id="23">
    <w:p w:rsidR="00505319" w:rsidRPr="004F0966" w:rsidRDefault="00505319" w:rsidP="004F0966">
      <w:pPr>
        <w:pStyle w:val="FootnoteText"/>
        <w:tabs>
          <w:tab w:val="left" w:pos="993"/>
        </w:tabs>
        <w:rPr>
          <w:rFonts w:asciiTheme="majorBidi" w:hAnsiTheme="majorBidi" w:cstheme="majorBidi"/>
          <w:lang w:val="id-ID"/>
        </w:rPr>
      </w:pP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Saifuddin, </w:t>
      </w:r>
      <w:r w:rsidRPr="004F0966">
        <w:rPr>
          <w:rFonts w:asciiTheme="majorBidi" w:hAnsiTheme="majorBidi" w:cstheme="majorBidi"/>
          <w:i/>
          <w:iCs/>
          <w:lang w:val="id-ID"/>
        </w:rPr>
        <w:t>Arus Tradisi Tadwin Hadis dan Historigrafi Islam</w:t>
      </w:r>
      <w:r w:rsidRPr="004F0966">
        <w:rPr>
          <w:rFonts w:asciiTheme="majorBidi" w:hAnsiTheme="majorBidi" w:cstheme="majorBidi"/>
          <w:lang w:val="id-ID"/>
        </w:rPr>
        <w:t>, hlm. 157.</w:t>
      </w:r>
    </w:p>
  </w:footnote>
  <w:footnote w:id="24">
    <w:p w:rsidR="00505319" w:rsidRPr="004F0966" w:rsidRDefault="00505319" w:rsidP="004F0966">
      <w:pPr>
        <w:pStyle w:val="FootnoteText"/>
        <w:tabs>
          <w:tab w:val="left" w:pos="993"/>
        </w:tabs>
        <w:rPr>
          <w:rFonts w:asciiTheme="majorBidi" w:hAnsiTheme="majorBidi" w:cstheme="majorBidi"/>
          <w:lang w:val="id-ID"/>
        </w:rPr>
      </w:pP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Agus Solahuddin dan Agus Suryadi, </w:t>
      </w:r>
      <w:r w:rsidRPr="004F0966">
        <w:rPr>
          <w:rFonts w:asciiTheme="majorBidi" w:hAnsiTheme="majorBidi" w:cstheme="majorBidi"/>
          <w:i/>
          <w:iCs/>
          <w:lang w:val="id-ID"/>
        </w:rPr>
        <w:t>Ulumul Hadis</w:t>
      </w:r>
      <w:r w:rsidRPr="004F0966">
        <w:rPr>
          <w:rFonts w:asciiTheme="majorBidi" w:hAnsiTheme="majorBidi" w:cstheme="majorBidi"/>
          <w:lang w:val="id-ID"/>
        </w:rPr>
        <w:t>, hlm. 42.</w:t>
      </w:r>
    </w:p>
  </w:footnote>
  <w:footnote w:id="25">
    <w:p w:rsidR="00505319" w:rsidRPr="004F0966" w:rsidRDefault="00505319" w:rsidP="004F0966">
      <w:pPr>
        <w:pStyle w:val="FootnoteText"/>
        <w:ind w:left="426" w:firstLine="294"/>
        <w:rPr>
          <w:rFonts w:asciiTheme="majorBidi" w:hAnsiTheme="majorBidi" w:cstheme="majorBidi"/>
          <w:lang w:val="id-ID"/>
        </w:rPr>
      </w:pPr>
      <w:r w:rsidRPr="004F0966">
        <w:rPr>
          <w:rFonts w:asciiTheme="majorBidi" w:hAnsiTheme="majorBidi" w:cstheme="majorBidi"/>
          <w:lang w:val="id-ID"/>
        </w:rPr>
        <w:t xml:space="preserve"> </w:t>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Para ulama berpendapat bhawa hadis shahih merupakan hadis yang sanadnya bersambung (sampai kepada Nabi Muhammad), diriwayatkan oleh periwayat yang </w:t>
      </w:r>
      <w:r w:rsidRPr="004F0966">
        <w:rPr>
          <w:rFonts w:asciiTheme="majorBidi" w:hAnsiTheme="majorBidi" w:cstheme="majorBidi"/>
          <w:i/>
          <w:iCs/>
          <w:lang w:val="id-ID"/>
        </w:rPr>
        <w:t>‘adil</w:t>
      </w:r>
      <w:r w:rsidRPr="004F0966">
        <w:rPr>
          <w:rFonts w:asciiTheme="majorBidi" w:hAnsiTheme="majorBidi" w:cstheme="majorBidi"/>
          <w:lang w:val="id-ID"/>
        </w:rPr>
        <w:t xml:space="preserve"> dan </w:t>
      </w:r>
      <w:r w:rsidRPr="004F0966">
        <w:rPr>
          <w:rFonts w:asciiTheme="majorBidi" w:hAnsiTheme="majorBidi" w:cstheme="majorBidi"/>
          <w:i/>
          <w:iCs/>
          <w:lang w:val="id-ID"/>
        </w:rPr>
        <w:t>dhabit</w:t>
      </w:r>
      <w:r w:rsidRPr="004F0966">
        <w:rPr>
          <w:rFonts w:asciiTheme="majorBidi" w:hAnsiTheme="majorBidi" w:cstheme="majorBidi"/>
          <w:lang w:val="id-ID"/>
        </w:rPr>
        <w:t xml:space="preserve"> sampai sanad yang terakhir, dilain itu hadisnya tidak terdapat kejanggalan (</w:t>
      </w:r>
      <w:r w:rsidRPr="004F0966">
        <w:rPr>
          <w:rFonts w:asciiTheme="majorBidi" w:hAnsiTheme="majorBidi" w:cstheme="majorBidi"/>
          <w:i/>
          <w:iCs/>
          <w:lang w:val="id-ID"/>
        </w:rPr>
        <w:t>syadz</w:t>
      </w:r>
      <w:r w:rsidRPr="004F0966">
        <w:rPr>
          <w:rFonts w:asciiTheme="majorBidi" w:hAnsiTheme="majorBidi" w:cstheme="majorBidi"/>
          <w:lang w:val="id-ID"/>
        </w:rPr>
        <w:t>) dan cacat (</w:t>
      </w:r>
      <w:r w:rsidRPr="004F0966">
        <w:rPr>
          <w:rFonts w:asciiTheme="majorBidi" w:hAnsiTheme="majorBidi" w:cstheme="majorBidi"/>
          <w:i/>
          <w:iCs/>
          <w:lang w:val="id-ID"/>
        </w:rPr>
        <w:t>‘illat</w:t>
      </w:r>
      <w:r w:rsidRPr="004F0966">
        <w:rPr>
          <w:rFonts w:asciiTheme="majorBidi" w:hAnsiTheme="majorBidi" w:cstheme="majorBidi"/>
          <w:lang w:val="id-ID"/>
        </w:rPr>
        <w:t xml:space="preserve">). Lihat, M. Alfatih Suryadila, dkk, </w:t>
      </w:r>
      <w:r w:rsidRPr="004F0966">
        <w:rPr>
          <w:rFonts w:asciiTheme="majorBidi" w:hAnsiTheme="majorBidi" w:cstheme="majorBidi"/>
          <w:i/>
          <w:iCs/>
          <w:lang w:val="id-ID"/>
        </w:rPr>
        <w:t>Ulumul Hadis</w:t>
      </w:r>
      <w:r w:rsidRPr="004F0966">
        <w:rPr>
          <w:rFonts w:asciiTheme="majorBidi" w:hAnsiTheme="majorBidi" w:cstheme="majorBidi"/>
          <w:lang w:val="id-ID"/>
        </w:rPr>
        <w:t>, Yogyakarta: Kalimedia, 2015, hlm. 244.</w:t>
      </w:r>
    </w:p>
  </w:footnote>
  <w:footnote w:id="26">
    <w:p w:rsidR="00505319" w:rsidRPr="004F0966" w:rsidRDefault="00505319" w:rsidP="004F0966">
      <w:pPr>
        <w:pStyle w:val="FootnoteText"/>
        <w:ind w:hanging="40"/>
        <w:rPr>
          <w:rFonts w:asciiTheme="majorBidi" w:hAnsiTheme="majorBidi" w:cstheme="majorBidi"/>
          <w:lang w:val="id-ID"/>
        </w:rPr>
      </w:pPr>
      <w:r w:rsidRPr="004F0966">
        <w:rPr>
          <w:rStyle w:val="FootnoteReference"/>
          <w:rFonts w:asciiTheme="majorBidi" w:hAnsiTheme="majorBidi" w:cstheme="majorBidi"/>
        </w:rPr>
        <w:footnoteRef/>
      </w:r>
      <w:r w:rsidRPr="004F0966">
        <w:rPr>
          <w:rFonts w:asciiTheme="majorBidi" w:hAnsiTheme="majorBidi" w:cstheme="majorBidi"/>
          <w:lang w:val="id-ID"/>
        </w:rPr>
        <w:t xml:space="preserve"> Agus Solahuddin dan Agus Suryadi, </w:t>
      </w:r>
      <w:r w:rsidRPr="004F0966">
        <w:rPr>
          <w:rFonts w:asciiTheme="majorBidi" w:hAnsiTheme="majorBidi" w:cstheme="majorBidi"/>
          <w:i/>
          <w:iCs/>
          <w:lang w:val="id-ID"/>
        </w:rPr>
        <w:t>Ulumul Hadis</w:t>
      </w:r>
      <w:r w:rsidRPr="004F0966">
        <w:rPr>
          <w:rFonts w:asciiTheme="majorBidi" w:hAnsiTheme="majorBidi" w:cstheme="majorBidi"/>
          <w:lang w:val="id-ID"/>
        </w:rPr>
        <w:t>, hlm. 43</w:t>
      </w:r>
    </w:p>
  </w:footnote>
  <w:footnote w:id="27">
    <w:p w:rsidR="00505319" w:rsidRPr="004F0966" w:rsidRDefault="00505319" w:rsidP="004F0966">
      <w:pPr>
        <w:pStyle w:val="FootnoteText"/>
        <w:ind w:left="426" w:firstLine="294"/>
        <w:rPr>
          <w:rFonts w:asciiTheme="majorBidi" w:hAnsiTheme="majorBidi" w:cstheme="majorBidi"/>
          <w:lang w:val="id-ID"/>
        </w:rPr>
      </w:pPr>
      <w:r w:rsidRPr="004F0966">
        <w:rPr>
          <w:rStyle w:val="FootnoteReference"/>
          <w:rFonts w:asciiTheme="majorBidi" w:hAnsiTheme="majorBidi" w:cstheme="majorBidi"/>
        </w:rPr>
        <w:footnoteRef/>
      </w:r>
      <w:r w:rsidRPr="004F0966">
        <w:rPr>
          <w:rFonts w:asciiTheme="majorBidi" w:hAnsiTheme="majorBidi" w:cstheme="majorBidi"/>
          <w:lang w:val="id-ID"/>
        </w:rPr>
        <w:t xml:space="preserve"> </w:t>
      </w:r>
      <w:r w:rsidRPr="004F0966">
        <w:rPr>
          <w:rFonts w:asciiTheme="majorBidi" w:hAnsiTheme="majorBidi" w:cstheme="majorBidi"/>
          <w:i/>
          <w:iCs/>
          <w:lang w:val="id-ID"/>
        </w:rPr>
        <w:t>Shahih Bukhari</w:t>
      </w:r>
      <w:r w:rsidRPr="004F0966">
        <w:rPr>
          <w:rFonts w:asciiTheme="majorBidi" w:hAnsiTheme="majorBidi" w:cstheme="majorBidi"/>
          <w:lang w:val="id-ID"/>
        </w:rPr>
        <w:t xml:space="preserve"> merupakan kitab induk hadis yang utama. Kitab Shahih disusun oleh Bukhari selama 16 tahun dan beliau menamai kitabnya  dengan Al-Jami’ ash-Shahih al-Musnad min Haditsi Rasul saw. Sebagaimana jumlah isianya adalah 9.082 buah hadis </w:t>
      </w:r>
      <w:r w:rsidRPr="004F0966">
        <w:rPr>
          <w:rFonts w:asciiTheme="majorBidi" w:hAnsiTheme="majorBidi" w:cstheme="majorBidi"/>
          <w:i/>
          <w:iCs/>
          <w:lang w:val="id-ID"/>
        </w:rPr>
        <w:t xml:space="preserve">marfu’ </w:t>
      </w:r>
      <w:r w:rsidRPr="004F0966">
        <w:rPr>
          <w:rFonts w:asciiTheme="majorBidi" w:hAnsiTheme="majorBidi" w:cstheme="majorBidi"/>
          <w:lang w:val="id-ID"/>
        </w:rPr>
        <w:t xml:space="preserve">dan sejumlah hadis </w:t>
      </w:r>
      <w:r w:rsidRPr="004F0966">
        <w:rPr>
          <w:rFonts w:asciiTheme="majorBidi" w:hAnsiTheme="majorBidi" w:cstheme="majorBidi"/>
          <w:i/>
          <w:iCs/>
          <w:lang w:val="id-ID"/>
        </w:rPr>
        <w:t>mauquf</w:t>
      </w:r>
      <w:r w:rsidRPr="004F0966">
        <w:rPr>
          <w:rFonts w:asciiTheme="majorBidi" w:hAnsiTheme="majorBidi" w:cstheme="majorBidi"/>
          <w:lang w:val="id-ID"/>
        </w:rPr>
        <w:t xml:space="preserve"> dan </w:t>
      </w:r>
      <w:r w:rsidRPr="004F0966">
        <w:rPr>
          <w:rFonts w:asciiTheme="majorBidi" w:hAnsiTheme="majorBidi" w:cstheme="majorBidi"/>
          <w:i/>
          <w:iCs/>
          <w:lang w:val="id-ID"/>
        </w:rPr>
        <w:t>maqthu</w:t>
      </w:r>
      <w:r w:rsidRPr="004F0966">
        <w:rPr>
          <w:rFonts w:asciiTheme="majorBidi" w:hAnsiTheme="majorBidi" w:cstheme="majorBidi"/>
          <w:lang w:val="id-ID"/>
        </w:rPr>
        <w:t xml:space="preserve">’. Ibnu menetapkan bahwa jumlah hadis yang dibukukan oleh Bukhari ada 7.275 hadis dengan berulang-rulang. Jika tidak diulang-ulang ada 4.000 hadis. Lihat, Teungku Muhammad Hasbi ash-Shiddieqy, </w:t>
      </w:r>
      <w:r w:rsidRPr="004F0966">
        <w:rPr>
          <w:rFonts w:asciiTheme="majorBidi" w:hAnsiTheme="majorBidi" w:cstheme="majorBidi"/>
          <w:i/>
          <w:iCs/>
          <w:lang w:val="id-ID"/>
        </w:rPr>
        <w:t>Sejarah dan Pengantar Ilmu Hadis</w:t>
      </w:r>
      <w:r w:rsidRPr="004F0966">
        <w:rPr>
          <w:rFonts w:asciiTheme="majorBidi" w:hAnsiTheme="majorBidi" w:cstheme="majorBidi"/>
          <w:lang w:val="id-ID"/>
        </w:rPr>
        <w:t xml:space="preserve">, hlm. 72. </w:t>
      </w:r>
    </w:p>
  </w:footnote>
  <w:footnote w:id="28">
    <w:p w:rsidR="00505319" w:rsidRPr="004F0966" w:rsidRDefault="00505319" w:rsidP="004F0966">
      <w:pPr>
        <w:pStyle w:val="FootnoteText"/>
        <w:tabs>
          <w:tab w:val="left" w:pos="993"/>
        </w:tabs>
        <w:ind w:left="426" w:hanging="141"/>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w:t>
      </w:r>
      <w:r w:rsidRPr="004F0966">
        <w:rPr>
          <w:rFonts w:asciiTheme="majorBidi" w:hAnsiTheme="majorBidi" w:cstheme="majorBidi"/>
          <w:i/>
          <w:iCs/>
          <w:lang w:val="id-ID"/>
        </w:rPr>
        <w:t>Shahih Muslim</w:t>
      </w:r>
      <w:r w:rsidRPr="004F0966">
        <w:rPr>
          <w:rFonts w:asciiTheme="majorBidi" w:hAnsiTheme="majorBidi" w:cstheme="majorBidi"/>
          <w:lang w:val="id-ID"/>
        </w:rPr>
        <w:t xml:space="preserve"> merupakan kitab sahih kedua yang menjadi pegangan setelah kitab Shahih Bukhari. Susunan Shahih Muslim lebih baik daripada Shahih Bukhari. Imam Muslim menempatkan hadis tentang wudhu umpamanya di bagian wudhu, tidak tersebar layaknya hadis Shahih Bukhari. Isi kitab Shahih Muslim ini sejumlah 7.275 buah dengan berulang-ulang. Kitab-kitab syarahnya juga banyak dainatarnya ada 15 buah. Teungku Muhammad Hasbi ash-Shiddieqy, </w:t>
      </w:r>
      <w:r w:rsidRPr="004F0966">
        <w:rPr>
          <w:rFonts w:asciiTheme="majorBidi" w:hAnsiTheme="majorBidi" w:cstheme="majorBidi"/>
          <w:i/>
          <w:iCs/>
          <w:lang w:val="id-ID"/>
        </w:rPr>
        <w:t>Sejarah dan Pengantar Ilmu Hadis</w:t>
      </w:r>
      <w:r w:rsidRPr="004F0966">
        <w:rPr>
          <w:rFonts w:asciiTheme="majorBidi" w:hAnsiTheme="majorBidi" w:cstheme="majorBidi"/>
          <w:lang w:val="id-ID"/>
        </w:rPr>
        <w:t>, hlm. 73.</w:t>
      </w:r>
    </w:p>
  </w:footnote>
  <w:footnote w:id="29">
    <w:p w:rsidR="00505319" w:rsidRPr="004F0966" w:rsidRDefault="00505319" w:rsidP="004F0966">
      <w:pPr>
        <w:pStyle w:val="FootnoteText"/>
        <w:tabs>
          <w:tab w:val="left" w:pos="993"/>
        </w:tabs>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Agus Solahuddin dan Agus Suryadi, </w:t>
      </w:r>
      <w:r w:rsidRPr="004F0966">
        <w:rPr>
          <w:rFonts w:asciiTheme="majorBidi" w:hAnsiTheme="majorBidi" w:cstheme="majorBidi"/>
          <w:i/>
          <w:iCs/>
          <w:lang w:val="id-ID"/>
        </w:rPr>
        <w:t>Ulumul Hadis</w:t>
      </w:r>
      <w:r w:rsidRPr="004F0966">
        <w:rPr>
          <w:rFonts w:asciiTheme="majorBidi" w:hAnsiTheme="majorBidi" w:cstheme="majorBidi"/>
          <w:lang w:val="id-ID"/>
        </w:rPr>
        <w:t>, hlm. 43.</w:t>
      </w:r>
    </w:p>
  </w:footnote>
  <w:footnote w:id="30">
    <w:p w:rsidR="00505319" w:rsidRPr="004F0966" w:rsidRDefault="00505319" w:rsidP="004F0966">
      <w:pPr>
        <w:pStyle w:val="FootnoteText"/>
        <w:tabs>
          <w:tab w:val="left" w:pos="993"/>
        </w:tabs>
        <w:ind w:left="426" w:hanging="141"/>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Al-Kaththaby menyatakan dalam kitabya Ma’alim as-Sunan, “ ketahuilah bahwa Sunan Abu Daud itu adalah sebuah kitab yang sukar ada tandingannya dalam  masalah agama, yang telah diterima baik oleh seluruh umat Islam.” Abu Daud sendiri ia mengatakan bahwa, “ Aku telah menulis hadis Rasul sebanyak 500.000 hadis, kemudian aku pilih  sejumlah 4.800 lalu aku masukkan ke dalam kitab ini. Hadis yang amat lemah yang tidak sah sanad-nya aku terangkan di akhirnya. Tidak kusebutkan dalam kitab ini hadis-hadis yan ditolak oleh seluruh orang. Dan yang tidak aku beri komentar apa-apa berarti  hadis yang baik.” Suan Abu Daud berisi hadis tentang hukum, sedikt yang beruhubungan dengan urusan lain. Lihat,   Teungku Muhammad Hasbi ash-Shiddieqy, </w:t>
      </w:r>
      <w:r w:rsidRPr="004F0966">
        <w:rPr>
          <w:rFonts w:asciiTheme="majorBidi" w:hAnsiTheme="majorBidi" w:cstheme="majorBidi"/>
          <w:i/>
          <w:iCs/>
          <w:lang w:val="id-ID"/>
        </w:rPr>
        <w:t>Sejarah dan Pengantar Ilmu Hadis</w:t>
      </w:r>
      <w:r w:rsidRPr="004F0966">
        <w:rPr>
          <w:rFonts w:asciiTheme="majorBidi" w:hAnsiTheme="majorBidi" w:cstheme="majorBidi"/>
          <w:lang w:val="id-ID"/>
        </w:rPr>
        <w:t>, hlm. 75.</w:t>
      </w:r>
    </w:p>
  </w:footnote>
  <w:footnote w:id="31">
    <w:p w:rsidR="00505319" w:rsidRPr="004F0966" w:rsidRDefault="00505319" w:rsidP="004F0966">
      <w:pPr>
        <w:pStyle w:val="FootnoteText"/>
        <w:tabs>
          <w:tab w:val="left" w:pos="993"/>
        </w:tabs>
        <w:ind w:left="426" w:hanging="141"/>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Sunan At-Tirmidzi ditulis oleh At-Tirmidzi dengan mnerangkan yang shahih dan juga mencatat mana yang diamalkan dan mana yang ditinggalkan. Kitab Sunan At-Tarmidzi  memiliki faedah yang besar, tinggi derajatnya dan isinya jarang yang diulang-ulang. Sebagian syarahnya adalah  Syarh as-Sayuthy dan Syarh as-Sindy. Syarah yang paling besar adalah  Aridhah al-Ahwadzy karaya Ibnu Araby al-Maliky, dan sebagian dari muktasarnya  ialah al-Muktashar al-Jami’ karya Najmuddin Ibn Aqil. Lihat, Teungku Muhammad Hasbi ash-Shiddieqy, </w:t>
      </w:r>
      <w:r w:rsidRPr="004F0966">
        <w:rPr>
          <w:rFonts w:asciiTheme="majorBidi" w:hAnsiTheme="majorBidi" w:cstheme="majorBidi"/>
          <w:i/>
          <w:iCs/>
          <w:lang w:val="id-ID"/>
        </w:rPr>
        <w:t>Sejarah dan Pengantar Ilmu Hadis</w:t>
      </w:r>
      <w:r w:rsidRPr="004F0966">
        <w:rPr>
          <w:rFonts w:asciiTheme="majorBidi" w:hAnsiTheme="majorBidi" w:cstheme="majorBidi"/>
          <w:lang w:val="id-ID"/>
        </w:rPr>
        <w:t>, hlm. 75.</w:t>
      </w:r>
    </w:p>
  </w:footnote>
  <w:footnote w:id="32">
    <w:p w:rsidR="00505319" w:rsidRPr="004F0966" w:rsidRDefault="00505319" w:rsidP="004F0966">
      <w:pPr>
        <w:pStyle w:val="FootnoteText"/>
        <w:tabs>
          <w:tab w:val="left" w:pos="993"/>
        </w:tabs>
        <w:ind w:left="426" w:hanging="141"/>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rPr>
        <w:t xml:space="preserve"> </w:t>
      </w:r>
      <w:r w:rsidRPr="004F0966">
        <w:rPr>
          <w:rFonts w:asciiTheme="majorBidi" w:hAnsiTheme="majorBidi" w:cstheme="majorBidi"/>
          <w:lang w:val="id-ID"/>
        </w:rPr>
        <w:t>Kitab Sunan An-Nasa’i diberi nama Al-Mujtaba’ min an-Sunan (suanan-sunan pilihan). Awalnya Isi dari kitab sunannya ada yang shahih, ada yang hasan, dan ada yang hampir serupa keduanya. Kemudian seorang amir di Ramlah mengatakan, “Pisahkan yang shahih saja”. Kemudian An-Nasa’i  menyanring sunannya dan menyalin yang shahih saja dalam sebuah kitab lain yang dinamakan  Al-Mujtaba. Kitab ini kedudukannya berada dibawah kitab Shahih Muslim, karena di dalamnya terdapat sedikit hadis dhaif. Lihat, Teungku Muhammad Hasbi ash-Shiddieqy</w:t>
      </w:r>
      <w:r w:rsidRPr="004F0966">
        <w:rPr>
          <w:rFonts w:asciiTheme="majorBidi" w:hAnsiTheme="majorBidi" w:cstheme="majorBidi"/>
          <w:i/>
          <w:iCs/>
          <w:lang w:val="id-ID"/>
        </w:rPr>
        <w:t>, Sejarah dan Pengantar Ilmu Hadis</w:t>
      </w:r>
      <w:r w:rsidRPr="004F0966">
        <w:rPr>
          <w:rFonts w:asciiTheme="majorBidi" w:hAnsiTheme="majorBidi" w:cstheme="majorBidi"/>
          <w:lang w:val="id-ID"/>
        </w:rPr>
        <w:t>, hlm. 74.</w:t>
      </w:r>
    </w:p>
  </w:footnote>
  <w:footnote w:id="33">
    <w:p w:rsidR="00505319" w:rsidRPr="004F0966" w:rsidRDefault="00505319" w:rsidP="004F0966">
      <w:pPr>
        <w:pStyle w:val="FootnoteText"/>
        <w:tabs>
          <w:tab w:val="left" w:pos="993"/>
        </w:tabs>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Agus Solahuddin dan Agus Suryadi, Ulumul Hadis, hlm. 43.</w:t>
      </w:r>
    </w:p>
  </w:footnote>
  <w:footnote w:id="34">
    <w:p w:rsidR="00505319" w:rsidRPr="004F0966" w:rsidRDefault="00505319" w:rsidP="004F0966">
      <w:pPr>
        <w:pStyle w:val="FootnoteText"/>
        <w:tabs>
          <w:tab w:val="left" w:pos="993"/>
        </w:tabs>
        <w:ind w:left="426" w:hanging="141"/>
        <w:rPr>
          <w:rFonts w:asciiTheme="majorBidi" w:hAnsiTheme="majorBidi" w:cstheme="majorBidi"/>
          <w:lang w:val="id-ID"/>
        </w:rPr>
      </w:pPr>
      <w:r w:rsidRPr="004F0966">
        <w:rPr>
          <w:rFonts w:asciiTheme="majorBidi" w:hAnsiTheme="majorBidi" w:cstheme="majorBidi"/>
          <w:lang w:val="id-ID"/>
        </w:rPr>
        <w:tab/>
      </w: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Kitab Al-Muwathtta’ merupakan kitab yang paling tua yang sampai ke tangan kita.Kitab ini ditulis oleh Imam Malik atas perintah Al-Manshur. Dalam pandangan dan perhitungan Al-Abhary, jumlah hadis yang berada dalam al-Muwaththta’  baik marfu’ maupun mauquf ataupun maqthu’ ada. 1.726 buah ahdis. Hadis musnad diantaranya berjumlah 600 buah hadis, hadis mursal berjumalh 288buah hadis, hadis mauquf berjumlah 613 buah hadis, dan hadis maqthu’  berjumlah 285 buah hadis. Lihat, Teungku Muhammad Hasbi ash-Shiddieqy, </w:t>
      </w:r>
      <w:r w:rsidRPr="004F0966">
        <w:rPr>
          <w:rFonts w:asciiTheme="majorBidi" w:hAnsiTheme="majorBidi" w:cstheme="majorBidi"/>
          <w:i/>
          <w:iCs/>
          <w:lang w:val="id-ID"/>
        </w:rPr>
        <w:t xml:space="preserve">Sejarah dan Pengantar Ilmu Hadis, </w:t>
      </w:r>
      <w:r w:rsidRPr="004F0966">
        <w:rPr>
          <w:rFonts w:asciiTheme="majorBidi" w:hAnsiTheme="majorBidi" w:cstheme="majorBidi"/>
          <w:lang w:val="id-ID"/>
        </w:rPr>
        <w:t>hlm. 77</w:t>
      </w:r>
      <w:r w:rsidRPr="004F0966">
        <w:rPr>
          <w:rFonts w:asciiTheme="majorBidi" w:hAnsiTheme="majorBidi" w:cstheme="majorBidi"/>
          <w:i/>
          <w:iCs/>
          <w:lang w:val="id-ID"/>
        </w:rPr>
        <w:t>.</w:t>
      </w:r>
      <w:r w:rsidRPr="004F0966">
        <w:rPr>
          <w:rFonts w:asciiTheme="majorBidi" w:hAnsiTheme="majorBidi" w:cstheme="majorBidi"/>
          <w:lang w:val="id-ID"/>
        </w:rPr>
        <w:t xml:space="preserve"> </w:t>
      </w:r>
    </w:p>
  </w:footnote>
  <w:footnote w:id="35">
    <w:p w:rsidR="00505319" w:rsidRPr="004F0966" w:rsidRDefault="00505319" w:rsidP="004F0966">
      <w:pPr>
        <w:pStyle w:val="FootnoteText"/>
        <w:tabs>
          <w:tab w:val="left" w:pos="993"/>
        </w:tabs>
        <w:ind w:left="426" w:firstLine="0"/>
        <w:rPr>
          <w:rFonts w:asciiTheme="majorBidi" w:hAnsiTheme="majorBidi" w:cstheme="majorBidi"/>
          <w:lang w:val="id-ID"/>
        </w:rPr>
      </w:pPr>
      <w:r w:rsidRPr="004F0966">
        <w:rPr>
          <w:rFonts w:asciiTheme="majorBidi" w:hAnsiTheme="majorBidi" w:cstheme="majorBidi"/>
          <w:lang w:val="id-ID"/>
        </w:rPr>
        <w:tab/>
      </w:r>
      <w:r w:rsidRPr="004F0966">
        <w:rPr>
          <w:rStyle w:val="FootnoteReference"/>
          <w:rFonts w:asciiTheme="majorBidi" w:hAnsiTheme="majorBidi" w:cstheme="majorBidi"/>
        </w:rPr>
        <w:footnoteRef/>
      </w:r>
      <w:r w:rsidRPr="004F0966">
        <w:rPr>
          <w:rFonts w:asciiTheme="majorBidi" w:hAnsiTheme="majorBidi" w:cstheme="majorBidi"/>
          <w:lang w:val="id-ID"/>
        </w:rPr>
        <w:t xml:space="preserve"> Ma’shum Zein, </w:t>
      </w:r>
      <w:r w:rsidRPr="004F0966">
        <w:rPr>
          <w:rFonts w:asciiTheme="majorBidi" w:hAnsiTheme="majorBidi" w:cstheme="majorBidi"/>
          <w:i/>
          <w:iCs/>
          <w:lang w:val="id-ID"/>
        </w:rPr>
        <w:t>Ilmu Memahmi Hadis Nabi: Cara Praktis Menguasai Ulumuml Hadits dan Musthalah Hadits</w:t>
      </w:r>
      <w:r w:rsidRPr="004F0966">
        <w:rPr>
          <w:rFonts w:asciiTheme="majorBidi" w:hAnsiTheme="majorBidi" w:cstheme="majorBidi"/>
          <w:lang w:val="id-ID"/>
        </w:rPr>
        <w:t>, Yogyakarta: LkiS, 2016, hlm. 74.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70E" w:rsidRDefault="00D617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70E" w:rsidRDefault="00D617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70E" w:rsidRDefault="00D617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64660"/>
    <w:multiLevelType w:val="hybridMultilevel"/>
    <w:tmpl w:val="4B7A14EC"/>
    <w:lvl w:ilvl="0" w:tplc="A0323B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785DED"/>
    <w:multiLevelType w:val="hybridMultilevel"/>
    <w:tmpl w:val="E9BA2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D73EF"/>
    <w:multiLevelType w:val="hybridMultilevel"/>
    <w:tmpl w:val="4ABC7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C4498D"/>
    <w:multiLevelType w:val="hybridMultilevel"/>
    <w:tmpl w:val="524450C8"/>
    <w:lvl w:ilvl="0" w:tplc="D4CE7A6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DE2837"/>
    <w:multiLevelType w:val="hybridMultilevel"/>
    <w:tmpl w:val="D2B63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353CCE"/>
    <w:multiLevelType w:val="hybridMultilevel"/>
    <w:tmpl w:val="2E4A51A2"/>
    <w:lvl w:ilvl="0" w:tplc="E496D81A">
      <w:start w:val="1"/>
      <w:numFmt w:val="lowerLetter"/>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6">
    <w:nsid w:val="4BFB2F54"/>
    <w:multiLevelType w:val="hybridMultilevel"/>
    <w:tmpl w:val="AB94D63A"/>
    <w:lvl w:ilvl="0" w:tplc="E834957E">
      <w:start w:val="1"/>
      <w:numFmt w:val="decimal"/>
      <w:lvlText w:val="%1."/>
      <w:lvlJc w:val="left"/>
      <w:pPr>
        <w:ind w:left="1244" w:hanging="360"/>
      </w:pPr>
      <w:rPr>
        <w:rFonts w:hint="default"/>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7">
    <w:nsid w:val="506739CB"/>
    <w:multiLevelType w:val="hybridMultilevel"/>
    <w:tmpl w:val="E2347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3"/>
  </w:num>
  <w:num w:numId="5">
    <w:abstractNumId w:val="2"/>
  </w:num>
  <w:num w:numId="6">
    <w:abstractNumId w:val="0"/>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087F75"/>
    <w:rsid w:val="0000068D"/>
    <w:rsid w:val="00001F38"/>
    <w:rsid w:val="000027D9"/>
    <w:rsid w:val="00003CC9"/>
    <w:rsid w:val="00004C82"/>
    <w:rsid w:val="00005208"/>
    <w:rsid w:val="0000727E"/>
    <w:rsid w:val="000115D4"/>
    <w:rsid w:val="00011FB7"/>
    <w:rsid w:val="00013889"/>
    <w:rsid w:val="00017D34"/>
    <w:rsid w:val="00020D26"/>
    <w:rsid w:val="00022672"/>
    <w:rsid w:val="000230B0"/>
    <w:rsid w:val="000256B1"/>
    <w:rsid w:val="0002724A"/>
    <w:rsid w:val="00027395"/>
    <w:rsid w:val="000334A5"/>
    <w:rsid w:val="000348C1"/>
    <w:rsid w:val="00034B07"/>
    <w:rsid w:val="00036B91"/>
    <w:rsid w:val="0003730D"/>
    <w:rsid w:val="00037ABB"/>
    <w:rsid w:val="00040A23"/>
    <w:rsid w:val="00042CA1"/>
    <w:rsid w:val="0004719C"/>
    <w:rsid w:val="00050BF8"/>
    <w:rsid w:val="00051395"/>
    <w:rsid w:val="00052591"/>
    <w:rsid w:val="00052C29"/>
    <w:rsid w:val="00052F7C"/>
    <w:rsid w:val="000546E8"/>
    <w:rsid w:val="00055C0F"/>
    <w:rsid w:val="00055F4D"/>
    <w:rsid w:val="000569EB"/>
    <w:rsid w:val="00062999"/>
    <w:rsid w:val="00066E6B"/>
    <w:rsid w:val="00071144"/>
    <w:rsid w:val="000723E6"/>
    <w:rsid w:val="0007336F"/>
    <w:rsid w:val="00073AF1"/>
    <w:rsid w:val="0007435D"/>
    <w:rsid w:val="00074390"/>
    <w:rsid w:val="00076F86"/>
    <w:rsid w:val="00077464"/>
    <w:rsid w:val="000802C7"/>
    <w:rsid w:val="00080A4A"/>
    <w:rsid w:val="0008188C"/>
    <w:rsid w:val="000844F9"/>
    <w:rsid w:val="00086FB3"/>
    <w:rsid w:val="00087F75"/>
    <w:rsid w:val="00092AFC"/>
    <w:rsid w:val="000935BC"/>
    <w:rsid w:val="0009563B"/>
    <w:rsid w:val="000A2DCF"/>
    <w:rsid w:val="000A3E89"/>
    <w:rsid w:val="000A4431"/>
    <w:rsid w:val="000A6460"/>
    <w:rsid w:val="000A67C0"/>
    <w:rsid w:val="000A755F"/>
    <w:rsid w:val="000A78DE"/>
    <w:rsid w:val="000B01A1"/>
    <w:rsid w:val="000B1DF1"/>
    <w:rsid w:val="000B31DE"/>
    <w:rsid w:val="000B5861"/>
    <w:rsid w:val="000B58B4"/>
    <w:rsid w:val="000C02BB"/>
    <w:rsid w:val="000C05E3"/>
    <w:rsid w:val="000C4152"/>
    <w:rsid w:val="000C4691"/>
    <w:rsid w:val="000C556F"/>
    <w:rsid w:val="000C59C9"/>
    <w:rsid w:val="000C7603"/>
    <w:rsid w:val="000D04EE"/>
    <w:rsid w:val="000D4911"/>
    <w:rsid w:val="000D4BC6"/>
    <w:rsid w:val="000D688A"/>
    <w:rsid w:val="000E4F29"/>
    <w:rsid w:val="000E60B7"/>
    <w:rsid w:val="000F37A9"/>
    <w:rsid w:val="000F70EA"/>
    <w:rsid w:val="00100A13"/>
    <w:rsid w:val="00100C85"/>
    <w:rsid w:val="00101B9B"/>
    <w:rsid w:val="0010308C"/>
    <w:rsid w:val="001030C9"/>
    <w:rsid w:val="00104A5A"/>
    <w:rsid w:val="00105832"/>
    <w:rsid w:val="00105F0D"/>
    <w:rsid w:val="0010659A"/>
    <w:rsid w:val="00106DC2"/>
    <w:rsid w:val="00114939"/>
    <w:rsid w:val="00116335"/>
    <w:rsid w:val="00116991"/>
    <w:rsid w:val="00117039"/>
    <w:rsid w:val="00117085"/>
    <w:rsid w:val="00117825"/>
    <w:rsid w:val="00117A6C"/>
    <w:rsid w:val="00122E15"/>
    <w:rsid w:val="00123DFC"/>
    <w:rsid w:val="00125C23"/>
    <w:rsid w:val="001315DB"/>
    <w:rsid w:val="00132960"/>
    <w:rsid w:val="001336BC"/>
    <w:rsid w:val="0013576D"/>
    <w:rsid w:val="00135C56"/>
    <w:rsid w:val="00135E04"/>
    <w:rsid w:val="00137C9B"/>
    <w:rsid w:val="00145AAE"/>
    <w:rsid w:val="00145AF1"/>
    <w:rsid w:val="00146ABA"/>
    <w:rsid w:val="00147006"/>
    <w:rsid w:val="00147FAC"/>
    <w:rsid w:val="00151961"/>
    <w:rsid w:val="00152BBB"/>
    <w:rsid w:val="001534C7"/>
    <w:rsid w:val="00154775"/>
    <w:rsid w:val="00156159"/>
    <w:rsid w:val="00161AC6"/>
    <w:rsid w:val="00162DD7"/>
    <w:rsid w:val="00163290"/>
    <w:rsid w:val="00164CCC"/>
    <w:rsid w:val="00165CB5"/>
    <w:rsid w:val="00173988"/>
    <w:rsid w:val="00173F3C"/>
    <w:rsid w:val="001747D7"/>
    <w:rsid w:val="00176ABB"/>
    <w:rsid w:val="00180C9F"/>
    <w:rsid w:val="00180D7A"/>
    <w:rsid w:val="00181FE2"/>
    <w:rsid w:val="0018423D"/>
    <w:rsid w:val="001848B8"/>
    <w:rsid w:val="00184D1C"/>
    <w:rsid w:val="00185CEE"/>
    <w:rsid w:val="001863A1"/>
    <w:rsid w:val="00192419"/>
    <w:rsid w:val="0019473E"/>
    <w:rsid w:val="00195229"/>
    <w:rsid w:val="0019574E"/>
    <w:rsid w:val="001966C3"/>
    <w:rsid w:val="001973A1"/>
    <w:rsid w:val="001A1040"/>
    <w:rsid w:val="001A11BD"/>
    <w:rsid w:val="001A331B"/>
    <w:rsid w:val="001A3B25"/>
    <w:rsid w:val="001A3C03"/>
    <w:rsid w:val="001A3E42"/>
    <w:rsid w:val="001A46B9"/>
    <w:rsid w:val="001A5DB3"/>
    <w:rsid w:val="001A7067"/>
    <w:rsid w:val="001A777D"/>
    <w:rsid w:val="001B0158"/>
    <w:rsid w:val="001B0251"/>
    <w:rsid w:val="001B0B2B"/>
    <w:rsid w:val="001B2C85"/>
    <w:rsid w:val="001B4CBD"/>
    <w:rsid w:val="001B4DAE"/>
    <w:rsid w:val="001B5969"/>
    <w:rsid w:val="001C1969"/>
    <w:rsid w:val="001C25BE"/>
    <w:rsid w:val="001C3824"/>
    <w:rsid w:val="001C3C0F"/>
    <w:rsid w:val="001C4F50"/>
    <w:rsid w:val="001C57FA"/>
    <w:rsid w:val="001C5C91"/>
    <w:rsid w:val="001C7913"/>
    <w:rsid w:val="001D00E5"/>
    <w:rsid w:val="001D0226"/>
    <w:rsid w:val="001D07C3"/>
    <w:rsid w:val="001D222F"/>
    <w:rsid w:val="001D3DDA"/>
    <w:rsid w:val="001D43BF"/>
    <w:rsid w:val="001D5596"/>
    <w:rsid w:val="001D607C"/>
    <w:rsid w:val="001D6688"/>
    <w:rsid w:val="001D66C8"/>
    <w:rsid w:val="001D7F25"/>
    <w:rsid w:val="001E13D8"/>
    <w:rsid w:val="001E164B"/>
    <w:rsid w:val="001E234E"/>
    <w:rsid w:val="001E2DE8"/>
    <w:rsid w:val="001E3B86"/>
    <w:rsid w:val="001E697D"/>
    <w:rsid w:val="001E6C25"/>
    <w:rsid w:val="001F132F"/>
    <w:rsid w:val="001F3CAC"/>
    <w:rsid w:val="001F6D12"/>
    <w:rsid w:val="001F779A"/>
    <w:rsid w:val="00204419"/>
    <w:rsid w:val="002045DA"/>
    <w:rsid w:val="00206923"/>
    <w:rsid w:val="0020711E"/>
    <w:rsid w:val="00213BBE"/>
    <w:rsid w:val="00220609"/>
    <w:rsid w:val="00220650"/>
    <w:rsid w:val="00226E6F"/>
    <w:rsid w:val="00227321"/>
    <w:rsid w:val="00230324"/>
    <w:rsid w:val="0023049F"/>
    <w:rsid w:val="00231278"/>
    <w:rsid w:val="0023149A"/>
    <w:rsid w:val="00233B4B"/>
    <w:rsid w:val="002345D8"/>
    <w:rsid w:val="00240A05"/>
    <w:rsid w:val="00241310"/>
    <w:rsid w:val="00241B54"/>
    <w:rsid w:val="002432DC"/>
    <w:rsid w:val="00247040"/>
    <w:rsid w:val="002504D1"/>
    <w:rsid w:val="00250C94"/>
    <w:rsid w:val="002511F0"/>
    <w:rsid w:val="00252636"/>
    <w:rsid w:val="00253C5D"/>
    <w:rsid w:val="00254076"/>
    <w:rsid w:val="002542AA"/>
    <w:rsid w:val="00256686"/>
    <w:rsid w:val="00257B19"/>
    <w:rsid w:val="00257CE8"/>
    <w:rsid w:val="002620D5"/>
    <w:rsid w:val="00262912"/>
    <w:rsid w:val="00262F6B"/>
    <w:rsid w:val="002633F3"/>
    <w:rsid w:val="00264D4B"/>
    <w:rsid w:val="0026516A"/>
    <w:rsid w:val="00267114"/>
    <w:rsid w:val="00271B1D"/>
    <w:rsid w:val="00271DE0"/>
    <w:rsid w:val="002738ED"/>
    <w:rsid w:val="002739C8"/>
    <w:rsid w:val="002771C9"/>
    <w:rsid w:val="0027757E"/>
    <w:rsid w:val="002776C6"/>
    <w:rsid w:val="00277C32"/>
    <w:rsid w:val="00281C91"/>
    <w:rsid w:val="0028216F"/>
    <w:rsid w:val="00283F28"/>
    <w:rsid w:val="00290CF9"/>
    <w:rsid w:val="00290F03"/>
    <w:rsid w:val="002911F8"/>
    <w:rsid w:val="00292949"/>
    <w:rsid w:val="002946A0"/>
    <w:rsid w:val="00294A90"/>
    <w:rsid w:val="0029710A"/>
    <w:rsid w:val="002A11F0"/>
    <w:rsid w:val="002A269C"/>
    <w:rsid w:val="002A5658"/>
    <w:rsid w:val="002A627C"/>
    <w:rsid w:val="002A7627"/>
    <w:rsid w:val="002B1DFC"/>
    <w:rsid w:val="002B54DE"/>
    <w:rsid w:val="002B5BC7"/>
    <w:rsid w:val="002C03F6"/>
    <w:rsid w:val="002C3A35"/>
    <w:rsid w:val="002C5889"/>
    <w:rsid w:val="002C6034"/>
    <w:rsid w:val="002D002A"/>
    <w:rsid w:val="002D172B"/>
    <w:rsid w:val="002D2A8E"/>
    <w:rsid w:val="002D363A"/>
    <w:rsid w:val="002D5115"/>
    <w:rsid w:val="002D7172"/>
    <w:rsid w:val="002D7FCF"/>
    <w:rsid w:val="002E0650"/>
    <w:rsid w:val="002E07E1"/>
    <w:rsid w:val="002E47F1"/>
    <w:rsid w:val="002E491D"/>
    <w:rsid w:val="002E6E66"/>
    <w:rsid w:val="002F1C92"/>
    <w:rsid w:val="002F308A"/>
    <w:rsid w:val="00300EF3"/>
    <w:rsid w:val="0030344C"/>
    <w:rsid w:val="00304B24"/>
    <w:rsid w:val="00311A72"/>
    <w:rsid w:val="00314D61"/>
    <w:rsid w:val="00315E49"/>
    <w:rsid w:val="003200BD"/>
    <w:rsid w:val="00321C7A"/>
    <w:rsid w:val="003221A1"/>
    <w:rsid w:val="0032279C"/>
    <w:rsid w:val="00324712"/>
    <w:rsid w:val="00325134"/>
    <w:rsid w:val="00327A84"/>
    <w:rsid w:val="00327F86"/>
    <w:rsid w:val="00330EDC"/>
    <w:rsid w:val="003315A6"/>
    <w:rsid w:val="00331859"/>
    <w:rsid w:val="00334045"/>
    <w:rsid w:val="00335979"/>
    <w:rsid w:val="00336D7D"/>
    <w:rsid w:val="00341BE1"/>
    <w:rsid w:val="00342D84"/>
    <w:rsid w:val="003437F1"/>
    <w:rsid w:val="00344016"/>
    <w:rsid w:val="003441A0"/>
    <w:rsid w:val="00345519"/>
    <w:rsid w:val="003478B8"/>
    <w:rsid w:val="0035084E"/>
    <w:rsid w:val="003514A3"/>
    <w:rsid w:val="00352B73"/>
    <w:rsid w:val="00352C0A"/>
    <w:rsid w:val="0035306F"/>
    <w:rsid w:val="00353270"/>
    <w:rsid w:val="00355155"/>
    <w:rsid w:val="00355BCB"/>
    <w:rsid w:val="00356105"/>
    <w:rsid w:val="003563BF"/>
    <w:rsid w:val="00360005"/>
    <w:rsid w:val="00360843"/>
    <w:rsid w:val="003608B2"/>
    <w:rsid w:val="00360DA7"/>
    <w:rsid w:val="0036207B"/>
    <w:rsid w:val="00362B16"/>
    <w:rsid w:val="003631FD"/>
    <w:rsid w:val="00363339"/>
    <w:rsid w:val="00363D13"/>
    <w:rsid w:val="0036759A"/>
    <w:rsid w:val="00370567"/>
    <w:rsid w:val="0037078D"/>
    <w:rsid w:val="00371059"/>
    <w:rsid w:val="00371770"/>
    <w:rsid w:val="00371C65"/>
    <w:rsid w:val="003742AF"/>
    <w:rsid w:val="00374867"/>
    <w:rsid w:val="0037545C"/>
    <w:rsid w:val="003765B8"/>
    <w:rsid w:val="00382777"/>
    <w:rsid w:val="00384ACF"/>
    <w:rsid w:val="00384C86"/>
    <w:rsid w:val="00386581"/>
    <w:rsid w:val="00386F5E"/>
    <w:rsid w:val="0039027D"/>
    <w:rsid w:val="00390371"/>
    <w:rsid w:val="003905F9"/>
    <w:rsid w:val="00390B98"/>
    <w:rsid w:val="0039102B"/>
    <w:rsid w:val="0039489C"/>
    <w:rsid w:val="00394B81"/>
    <w:rsid w:val="003959FC"/>
    <w:rsid w:val="00395E09"/>
    <w:rsid w:val="003A55AE"/>
    <w:rsid w:val="003A73E4"/>
    <w:rsid w:val="003A7CC1"/>
    <w:rsid w:val="003B1323"/>
    <w:rsid w:val="003B4CD3"/>
    <w:rsid w:val="003B4D0B"/>
    <w:rsid w:val="003B56A0"/>
    <w:rsid w:val="003B6165"/>
    <w:rsid w:val="003B7E76"/>
    <w:rsid w:val="003C0339"/>
    <w:rsid w:val="003C1D51"/>
    <w:rsid w:val="003C245D"/>
    <w:rsid w:val="003C2494"/>
    <w:rsid w:val="003C2BB0"/>
    <w:rsid w:val="003C4365"/>
    <w:rsid w:val="003C77B4"/>
    <w:rsid w:val="003D0CC6"/>
    <w:rsid w:val="003D1C4E"/>
    <w:rsid w:val="003D1EC6"/>
    <w:rsid w:val="003D3ACE"/>
    <w:rsid w:val="003D7075"/>
    <w:rsid w:val="003D79CF"/>
    <w:rsid w:val="003E056B"/>
    <w:rsid w:val="003E06A4"/>
    <w:rsid w:val="003E1B96"/>
    <w:rsid w:val="003E3926"/>
    <w:rsid w:val="003E3F4D"/>
    <w:rsid w:val="003E6D4F"/>
    <w:rsid w:val="003F00C0"/>
    <w:rsid w:val="003F1104"/>
    <w:rsid w:val="003F3AA3"/>
    <w:rsid w:val="003F401D"/>
    <w:rsid w:val="003F4803"/>
    <w:rsid w:val="003F6C54"/>
    <w:rsid w:val="00400A41"/>
    <w:rsid w:val="00401962"/>
    <w:rsid w:val="00404123"/>
    <w:rsid w:val="00405319"/>
    <w:rsid w:val="00406137"/>
    <w:rsid w:val="00406DEA"/>
    <w:rsid w:val="00406E9B"/>
    <w:rsid w:val="004102AF"/>
    <w:rsid w:val="00410AF3"/>
    <w:rsid w:val="00411777"/>
    <w:rsid w:val="00413022"/>
    <w:rsid w:val="00416D68"/>
    <w:rsid w:val="00420A00"/>
    <w:rsid w:val="00420E95"/>
    <w:rsid w:val="00421E90"/>
    <w:rsid w:val="00422213"/>
    <w:rsid w:val="00422326"/>
    <w:rsid w:val="004237E4"/>
    <w:rsid w:val="00423AD4"/>
    <w:rsid w:val="00424DFC"/>
    <w:rsid w:val="0042699E"/>
    <w:rsid w:val="00427E34"/>
    <w:rsid w:val="0043061C"/>
    <w:rsid w:val="004326DB"/>
    <w:rsid w:val="0043307B"/>
    <w:rsid w:val="00433EEC"/>
    <w:rsid w:val="004343EE"/>
    <w:rsid w:val="004346DB"/>
    <w:rsid w:val="00435983"/>
    <w:rsid w:val="00436374"/>
    <w:rsid w:val="00444C09"/>
    <w:rsid w:val="00444F8D"/>
    <w:rsid w:val="00446E26"/>
    <w:rsid w:val="004478EB"/>
    <w:rsid w:val="00450B7B"/>
    <w:rsid w:val="00450C48"/>
    <w:rsid w:val="00450FDE"/>
    <w:rsid w:val="00451082"/>
    <w:rsid w:val="0045146B"/>
    <w:rsid w:val="00453745"/>
    <w:rsid w:val="00453D1A"/>
    <w:rsid w:val="00454F84"/>
    <w:rsid w:val="00455888"/>
    <w:rsid w:val="00455CF1"/>
    <w:rsid w:val="0045691F"/>
    <w:rsid w:val="004630CA"/>
    <w:rsid w:val="00464A3D"/>
    <w:rsid w:val="00464F6D"/>
    <w:rsid w:val="0046501E"/>
    <w:rsid w:val="00466BEC"/>
    <w:rsid w:val="00467655"/>
    <w:rsid w:val="00467DE4"/>
    <w:rsid w:val="00470DFF"/>
    <w:rsid w:val="00471403"/>
    <w:rsid w:val="00471551"/>
    <w:rsid w:val="00472C79"/>
    <w:rsid w:val="00472CD4"/>
    <w:rsid w:val="00473559"/>
    <w:rsid w:val="004745DD"/>
    <w:rsid w:val="00474984"/>
    <w:rsid w:val="004767CC"/>
    <w:rsid w:val="00480981"/>
    <w:rsid w:val="00481A69"/>
    <w:rsid w:val="004828C9"/>
    <w:rsid w:val="00491FB7"/>
    <w:rsid w:val="00492D9C"/>
    <w:rsid w:val="00492E1A"/>
    <w:rsid w:val="00493D36"/>
    <w:rsid w:val="00494722"/>
    <w:rsid w:val="0049541F"/>
    <w:rsid w:val="00497D08"/>
    <w:rsid w:val="004A205F"/>
    <w:rsid w:val="004A2D27"/>
    <w:rsid w:val="004A4122"/>
    <w:rsid w:val="004A74FF"/>
    <w:rsid w:val="004B143E"/>
    <w:rsid w:val="004B3932"/>
    <w:rsid w:val="004B42A3"/>
    <w:rsid w:val="004B49D5"/>
    <w:rsid w:val="004B53D8"/>
    <w:rsid w:val="004B6522"/>
    <w:rsid w:val="004B6FEF"/>
    <w:rsid w:val="004B7FD3"/>
    <w:rsid w:val="004C20BD"/>
    <w:rsid w:val="004C2680"/>
    <w:rsid w:val="004C2C0A"/>
    <w:rsid w:val="004C3337"/>
    <w:rsid w:val="004C61C8"/>
    <w:rsid w:val="004C6CE4"/>
    <w:rsid w:val="004D11DF"/>
    <w:rsid w:val="004D1997"/>
    <w:rsid w:val="004D3605"/>
    <w:rsid w:val="004D4694"/>
    <w:rsid w:val="004D54C8"/>
    <w:rsid w:val="004D5902"/>
    <w:rsid w:val="004D6B9B"/>
    <w:rsid w:val="004D73E6"/>
    <w:rsid w:val="004E1485"/>
    <w:rsid w:val="004E1B99"/>
    <w:rsid w:val="004E6156"/>
    <w:rsid w:val="004E6F8C"/>
    <w:rsid w:val="004F03F0"/>
    <w:rsid w:val="004F0966"/>
    <w:rsid w:val="004F251A"/>
    <w:rsid w:val="004F30F7"/>
    <w:rsid w:val="004F36DE"/>
    <w:rsid w:val="004F37A3"/>
    <w:rsid w:val="004F4214"/>
    <w:rsid w:val="004F4473"/>
    <w:rsid w:val="004F4AEB"/>
    <w:rsid w:val="004F5BCB"/>
    <w:rsid w:val="004F6093"/>
    <w:rsid w:val="004F7442"/>
    <w:rsid w:val="004F7E6D"/>
    <w:rsid w:val="0050135E"/>
    <w:rsid w:val="00501431"/>
    <w:rsid w:val="00504274"/>
    <w:rsid w:val="00505312"/>
    <w:rsid w:val="00505319"/>
    <w:rsid w:val="00507299"/>
    <w:rsid w:val="005100A6"/>
    <w:rsid w:val="00510AA9"/>
    <w:rsid w:val="00510F07"/>
    <w:rsid w:val="00511BA8"/>
    <w:rsid w:val="005129F3"/>
    <w:rsid w:val="00514F1D"/>
    <w:rsid w:val="00516838"/>
    <w:rsid w:val="005173FA"/>
    <w:rsid w:val="0052190D"/>
    <w:rsid w:val="00521933"/>
    <w:rsid w:val="00521E6D"/>
    <w:rsid w:val="0052387F"/>
    <w:rsid w:val="00526325"/>
    <w:rsid w:val="00531B54"/>
    <w:rsid w:val="005325BA"/>
    <w:rsid w:val="0053291E"/>
    <w:rsid w:val="005332FC"/>
    <w:rsid w:val="005334B9"/>
    <w:rsid w:val="00535DD1"/>
    <w:rsid w:val="00535EB5"/>
    <w:rsid w:val="00536018"/>
    <w:rsid w:val="0054006A"/>
    <w:rsid w:val="00540276"/>
    <w:rsid w:val="00540840"/>
    <w:rsid w:val="00545983"/>
    <w:rsid w:val="00545F7D"/>
    <w:rsid w:val="00546BA5"/>
    <w:rsid w:val="005511C0"/>
    <w:rsid w:val="00551C62"/>
    <w:rsid w:val="00552918"/>
    <w:rsid w:val="0055312E"/>
    <w:rsid w:val="00554056"/>
    <w:rsid w:val="0055410A"/>
    <w:rsid w:val="005572A5"/>
    <w:rsid w:val="00557DA8"/>
    <w:rsid w:val="00561AEB"/>
    <w:rsid w:val="00561B08"/>
    <w:rsid w:val="00561D96"/>
    <w:rsid w:val="00562511"/>
    <w:rsid w:val="00562791"/>
    <w:rsid w:val="00565CC4"/>
    <w:rsid w:val="0056661F"/>
    <w:rsid w:val="00567ECE"/>
    <w:rsid w:val="00570862"/>
    <w:rsid w:val="00570A10"/>
    <w:rsid w:val="00570DB7"/>
    <w:rsid w:val="005718F9"/>
    <w:rsid w:val="00572885"/>
    <w:rsid w:val="00573E5F"/>
    <w:rsid w:val="005742F2"/>
    <w:rsid w:val="005747A4"/>
    <w:rsid w:val="0057489E"/>
    <w:rsid w:val="00575639"/>
    <w:rsid w:val="00576B7E"/>
    <w:rsid w:val="00582078"/>
    <w:rsid w:val="0059015F"/>
    <w:rsid w:val="00590433"/>
    <w:rsid w:val="00590781"/>
    <w:rsid w:val="005908F7"/>
    <w:rsid w:val="00590B20"/>
    <w:rsid w:val="00591F86"/>
    <w:rsid w:val="005933AC"/>
    <w:rsid w:val="005964E0"/>
    <w:rsid w:val="00596B0A"/>
    <w:rsid w:val="005A364A"/>
    <w:rsid w:val="005A3AC1"/>
    <w:rsid w:val="005A5514"/>
    <w:rsid w:val="005A5921"/>
    <w:rsid w:val="005A7F96"/>
    <w:rsid w:val="005B1686"/>
    <w:rsid w:val="005B1BC0"/>
    <w:rsid w:val="005B23D2"/>
    <w:rsid w:val="005B3536"/>
    <w:rsid w:val="005B3BA2"/>
    <w:rsid w:val="005B4C7E"/>
    <w:rsid w:val="005C059B"/>
    <w:rsid w:val="005C0F89"/>
    <w:rsid w:val="005C3238"/>
    <w:rsid w:val="005C607A"/>
    <w:rsid w:val="005C7E8B"/>
    <w:rsid w:val="005D090D"/>
    <w:rsid w:val="005D1D14"/>
    <w:rsid w:val="005D1EDA"/>
    <w:rsid w:val="005D30DD"/>
    <w:rsid w:val="005D4E23"/>
    <w:rsid w:val="005D5143"/>
    <w:rsid w:val="005D570E"/>
    <w:rsid w:val="005D6615"/>
    <w:rsid w:val="005E20A4"/>
    <w:rsid w:val="005E338D"/>
    <w:rsid w:val="005E4E41"/>
    <w:rsid w:val="005E50B6"/>
    <w:rsid w:val="005E5EC6"/>
    <w:rsid w:val="005F2D29"/>
    <w:rsid w:val="005F3E8B"/>
    <w:rsid w:val="005F5A42"/>
    <w:rsid w:val="005F675C"/>
    <w:rsid w:val="005F7E28"/>
    <w:rsid w:val="006006EB"/>
    <w:rsid w:val="0060074B"/>
    <w:rsid w:val="00601415"/>
    <w:rsid w:val="00602896"/>
    <w:rsid w:val="006038CF"/>
    <w:rsid w:val="006060F6"/>
    <w:rsid w:val="0061023F"/>
    <w:rsid w:val="00611ED8"/>
    <w:rsid w:val="00612726"/>
    <w:rsid w:val="00612BE5"/>
    <w:rsid w:val="00615965"/>
    <w:rsid w:val="0061618F"/>
    <w:rsid w:val="00617B05"/>
    <w:rsid w:val="006200FC"/>
    <w:rsid w:val="006209B8"/>
    <w:rsid w:val="006218F9"/>
    <w:rsid w:val="00621B81"/>
    <w:rsid w:val="00623E65"/>
    <w:rsid w:val="00624811"/>
    <w:rsid w:val="00626CDA"/>
    <w:rsid w:val="00626CE6"/>
    <w:rsid w:val="006276F6"/>
    <w:rsid w:val="00627F5F"/>
    <w:rsid w:val="00632111"/>
    <w:rsid w:val="00634F88"/>
    <w:rsid w:val="00637E3B"/>
    <w:rsid w:val="006403AA"/>
    <w:rsid w:val="0064168C"/>
    <w:rsid w:val="0064343B"/>
    <w:rsid w:val="0064391A"/>
    <w:rsid w:val="006447E6"/>
    <w:rsid w:val="00644ECC"/>
    <w:rsid w:val="0064748A"/>
    <w:rsid w:val="00650BF1"/>
    <w:rsid w:val="006543EC"/>
    <w:rsid w:val="00660B04"/>
    <w:rsid w:val="00663214"/>
    <w:rsid w:val="00663F9D"/>
    <w:rsid w:val="00664633"/>
    <w:rsid w:val="006646BD"/>
    <w:rsid w:val="006649EB"/>
    <w:rsid w:val="00667096"/>
    <w:rsid w:val="006731EB"/>
    <w:rsid w:val="00674195"/>
    <w:rsid w:val="00677310"/>
    <w:rsid w:val="00677B2F"/>
    <w:rsid w:val="006821DC"/>
    <w:rsid w:val="00683D24"/>
    <w:rsid w:val="00684562"/>
    <w:rsid w:val="0068560A"/>
    <w:rsid w:val="006860FA"/>
    <w:rsid w:val="0068645C"/>
    <w:rsid w:val="006906F4"/>
    <w:rsid w:val="00691290"/>
    <w:rsid w:val="00693915"/>
    <w:rsid w:val="00693ACF"/>
    <w:rsid w:val="00694327"/>
    <w:rsid w:val="00694FD5"/>
    <w:rsid w:val="006952B6"/>
    <w:rsid w:val="0069684C"/>
    <w:rsid w:val="00697C28"/>
    <w:rsid w:val="006A0C4F"/>
    <w:rsid w:val="006A1AC9"/>
    <w:rsid w:val="006A1C5D"/>
    <w:rsid w:val="006A2DC6"/>
    <w:rsid w:val="006A37E5"/>
    <w:rsid w:val="006A6B60"/>
    <w:rsid w:val="006A701A"/>
    <w:rsid w:val="006A76C1"/>
    <w:rsid w:val="006A78C3"/>
    <w:rsid w:val="006B53D2"/>
    <w:rsid w:val="006B65EA"/>
    <w:rsid w:val="006C2872"/>
    <w:rsid w:val="006C495F"/>
    <w:rsid w:val="006D20C2"/>
    <w:rsid w:val="006D27A8"/>
    <w:rsid w:val="006D5F57"/>
    <w:rsid w:val="006D778D"/>
    <w:rsid w:val="006D7C01"/>
    <w:rsid w:val="006D7D60"/>
    <w:rsid w:val="006D7EF8"/>
    <w:rsid w:val="006E0619"/>
    <w:rsid w:val="006E064B"/>
    <w:rsid w:val="006E1FE5"/>
    <w:rsid w:val="006E2E89"/>
    <w:rsid w:val="006E39FC"/>
    <w:rsid w:val="006E69BE"/>
    <w:rsid w:val="006E7C4F"/>
    <w:rsid w:val="006F016A"/>
    <w:rsid w:val="006F06C2"/>
    <w:rsid w:val="006F18FB"/>
    <w:rsid w:val="006F63A1"/>
    <w:rsid w:val="006F69A2"/>
    <w:rsid w:val="007002FA"/>
    <w:rsid w:val="00702669"/>
    <w:rsid w:val="0070304A"/>
    <w:rsid w:val="007076C6"/>
    <w:rsid w:val="00714C45"/>
    <w:rsid w:val="00715C59"/>
    <w:rsid w:val="007164D4"/>
    <w:rsid w:val="0071718E"/>
    <w:rsid w:val="0072082A"/>
    <w:rsid w:val="007232CE"/>
    <w:rsid w:val="00723531"/>
    <w:rsid w:val="007239BA"/>
    <w:rsid w:val="007273E8"/>
    <w:rsid w:val="0073435C"/>
    <w:rsid w:val="00736783"/>
    <w:rsid w:val="00737099"/>
    <w:rsid w:val="00737648"/>
    <w:rsid w:val="00737681"/>
    <w:rsid w:val="00737775"/>
    <w:rsid w:val="00740328"/>
    <w:rsid w:val="007407A1"/>
    <w:rsid w:val="0074130B"/>
    <w:rsid w:val="0074224E"/>
    <w:rsid w:val="0074236A"/>
    <w:rsid w:val="0074380B"/>
    <w:rsid w:val="007479A2"/>
    <w:rsid w:val="00750884"/>
    <w:rsid w:val="00751100"/>
    <w:rsid w:val="00751563"/>
    <w:rsid w:val="0075165B"/>
    <w:rsid w:val="007530EC"/>
    <w:rsid w:val="00754377"/>
    <w:rsid w:val="00754418"/>
    <w:rsid w:val="00754FD7"/>
    <w:rsid w:val="00755C76"/>
    <w:rsid w:val="00755EAA"/>
    <w:rsid w:val="00756F4D"/>
    <w:rsid w:val="00761310"/>
    <w:rsid w:val="00761E4B"/>
    <w:rsid w:val="00766451"/>
    <w:rsid w:val="00771586"/>
    <w:rsid w:val="0077259B"/>
    <w:rsid w:val="00781ED7"/>
    <w:rsid w:val="007832A2"/>
    <w:rsid w:val="00785623"/>
    <w:rsid w:val="00785B53"/>
    <w:rsid w:val="00785D73"/>
    <w:rsid w:val="00786832"/>
    <w:rsid w:val="007871B2"/>
    <w:rsid w:val="007921AE"/>
    <w:rsid w:val="007954A1"/>
    <w:rsid w:val="00795998"/>
    <w:rsid w:val="00796B48"/>
    <w:rsid w:val="00797325"/>
    <w:rsid w:val="00797517"/>
    <w:rsid w:val="007A0AA3"/>
    <w:rsid w:val="007A18BD"/>
    <w:rsid w:val="007A3736"/>
    <w:rsid w:val="007A3F82"/>
    <w:rsid w:val="007A564B"/>
    <w:rsid w:val="007A586D"/>
    <w:rsid w:val="007A776C"/>
    <w:rsid w:val="007B03AD"/>
    <w:rsid w:val="007B17B3"/>
    <w:rsid w:val="007B38BD"/>
    <w:rsid w:val="007B5F95"/>
    <w:rsid w:val="007C1872"/>
    <w:rsid w:val="007C25A3"/>
    <w:rsid w:val="007C2D87"/>
    <w:rsid w:val="007C3726"/>
    <w:rsid w:val="007C3CB1"/>
    <w:rsid w:val="007C4283"/>
    <w:rsid w:val="007C4FE7"/>
    <w:rsid w:val="007C5348"/>
    <w:rsid w:val="007C69E4"/>
    <w:rsid w:val="007C6E57"/>
    <w:rsid w:val="007C711E"/>
    <w:rsid w:val="007D04B5"/>
    <w:rsid w:val="007D0FB5"/>
    <w:rsid w:val="007D20DF"/>
    <w:rsid w:val="007D250E"/>
    <w:rsid w:val="007D2A51"/>
    <w:rsid w:val="007D4837"/>
    <w:rsid w:val="007D5738"/>
    <w:rsid w:val="007D6B5C"/>
    <w:rsid w:val="007E2082"/>
    <w:rsid w:val="007E23C6"/>
    <w:rsid w:val="007E39D3"/>
    <w:rsid w:val="007E3B4B"/>
    <w:rsid w:val="007E3F39"/>
    <w:rsid w:val="007F10F1"/>
    <w:rsid w:val="007F197F"/>
    <w:rsid w:val="007F1AE5"/>
    <w:rsid w:val="007F2077"/>
    <w:rsid w:val="007F2353"/>
    <w:rsid w:val="007F2FE1"/>
    <w:rsid w:val="007F5E4C"/>
    <w:rsid w:val="007F716F"/>
    <w:rsid w:val="008004A8"/>
    <w:rsid w:val="00800C93"/>
    <w:rsid w:val="0080288A"/>
    <w:rsid w:val="0080407F"/>
    <w:rsid w:val="008041D1"/>
    <w:rsid w:val="00810241"/>
    <w:rsid w:val="00812EFA"/>
    <w:rsid w:val="00813D06"/>
    <w:rsid w:val="008167E9"/>
    <w:rsid w:val="0082269C"/>
    <w:rsid w:val="00823AE6"/>
    <w:rsid w:val="00824316"/>
    <w:rsid w:val="00825E79"/>
    <w:rsid w:val="00826EF9"/>
    <w:rsid w:val="008274AB"/>
    <w:rsid w:val="00827BCB"/>
    <w:rsid w:val="00827FA9"/>
    <w:rsid w:val="008310DC"/>
    <w:rsid w:val="00832F7B"/>
    <w:rsid w:val="0083708E"/>
    <w:rsid w:val="008378C7"/>
    <w:rsid w:val="008404A8"/>
    <w:rsid w:val="00840EEE"/>
    <w:rsid w:val="0084204C"/>
    <w:rsid w:val="00842E28"/>
    <w:rsid w:val="00843CFB"/>
    <w:rsid w:val="00845AC4"/>
    <w:rsid w:val="0085268E"/>
    <w:rsid w:val="00853D39"/>
    <w:rsid w:val="00853DE4"/>
    <w:rsid w:val="00855209"/>
    <w:rsid w:val="008621B3"/>
    <w:rsid w:val="00862841"/>
    <w:rsid w:val="0086632D"/>
    <w:rsid w:val="00866F3A"/>
    <w:rsid w:val="008706DC"/>
    <w:rsid w:val="00874B15"/>
    <w:rsid w:val="00874B8E"/>
    <w:rsid w:val="00876A8A"/>
    <w:rsid w:val="00876F66"/>
    <w:rsid w:val="00877400"/>
    <w:rsid w:val="008801D0"/>
    <w:rsid w:val="0088061F"/>
    <w:rsid w:val="00881924"/>
    <w:rsid w:val="00882C4A"/>
    <w:rsid w:val="00883B9B"/>
    <w:rsid w:val="00885F87"/>
    <w:rsid w:val="00886200"/>
    <w:rsid w:val="00886D86"/>
    <w:rsid w:val="00890491"/>
    <w:rsid w:val="00893B64"/>
    <w:rsid w:val="00893D5B"/>
    <w:rsid w:val="008942FE"/>
    <w:rsid w:val="00894FAE"/>
    <w:rsid w:val="00895158"/>
    <w:rsid w:val="00897EAB"/>
    <w:rsid w:val="008A67A1"/>
    <w:rsid w:val="008A7DFB"/>
    <w:rsid w:val="008B0B2E"/>
    <w:rsid w:val="008B2290"/>
    <w:rsid w:val="008B3E55"/>
    <w:rsid w:val="008B6F0C"/>
    <w:rsid w:val="008C0C57"/>
    <w:rsid w:val="008C25DE"/>
    <w:rsid w:val="008C3164"/>
    <w:rsid w:val="008C69F8"/>
    <w:rsid w:val="008C6B0F"/>
    <w:rsid w:val="008C6D25"/>
    <w:rsid w:val="008C7CA9"/>
    <w:rsid w:val="008C7DDA"/>
    <w:rsid w:val="008D097F"/>
    <w:rsid w:val="008D0BEB"/>
    <w:rsid w:val="008D362A"/>
    <w:rsid w:val="008D3DB5"/>
    <w:rsid w:val="008D5357"/>
    <w:rsid w:val="008D5EC6"/>
    <w:rsid w:val="008D6592"/>
    <w:rsid w:val="008D7A5B"/>
    <w:rsid w:val="008E5149"/>
    <w:rsid w:val="008E5C1E"/>
    <w:rsid w:val="008E6400"/>
    <w:rsid w:val="008E64AC"/>
    <w:rsid w:val="008F46EF"/>
    <w:rsid w:val="008F68C2"/>
    <w:rsid w:val="008F7FA5"/>
    <w:rsid w:val="0090035F"/>
    <w:rsid w:val="00902DFF"/>
    <w:rsid w:val="00903C3B"/>
    <w:rsid w:val="009042AB"/>
    <w:rsid w:val="009057DF"/>
    <w:rsid w:val="00906F56"/>
    <w:rsid w:val="00907E2D"/>
    <w:rsid w:val="009105AC"/>
    <w:rsid w:val="009124DC"/>
    <w:rsid w:val="009135DA"/>
    <w:rsid w:val="00921F29"/>
    <w:rsid w:val="0092235B"/>
    <w:rsid w:val="009237E2"/>
    <w:rsid w:val="00925856"/>
    <w:rsid w:val="00925EC2"/>
    <w:rsid w:val="00932ACA"/>
    <w:rsid w:val="00933A5C"/>
    <w:rsid w:val="00933F60"/>
    <w:rsid w:val="0093425A"/>
    <w:rsid w:val="00934DD5"/>
    <w:rsid w:val="009370D4"/>
    <w:rsid w:val="0093766C"/>
    <w:rsid w:val="00937A11"/>
    <w:rsid w:val="00937FD0"/>
    <w:rsid w:val="0094265C"/>
    <w:rsid w:val="009429B3"/>
    <w:rsid w:val="00945A1A"/>
    <w:rsid w:val="00945C9B"/>
    <w:rsid w:val="00950D09"/>
    <w:rsid w:val="0095472F"/>
    <w:rsid w:val="00955462"/>
    <w:rsid w:val="00955843"/>
    <w:rsid w:val="00965AAF"/>
    <w:rsid w:val="00966FEA"/>
    <w:rsid w:val="009675B5"/>
    <w:rsid w:val="00967B2B"/>
    <w:rsid w:val="00970F34"/>
    <w:rsid w:val="00972470"/>
    <w:rsid w:val="0097488D"/>
    <w:rsid w:val="00975B2A"/>
    <w:rsid w:val="00977434"/>
    <w:rsid w:val="00981495"/>
    <w:rsid w:val="009820E7"/>
    <w:rsid w:val="009833AD"/>
    <w:rsid w:val="00983722"/>
    <w:rsid w:val="00983A08"/>
    <w:rsid w:val="009845A0"/>
    <w:rsid w:val="00984A2C"/>
    <w:rsid w:val="00986360"/>
    <w:rsid w:val="00986B76"/>
    <w:rsid w:val="0098776A"/>
    <w:rsid w:val="00991AF9"/>
    <w:rsid w:val="00993CCE"/>
    <w:rsid w:val="009959BD"/>
    <w:rsid w:val="009A023B"/>
    <w:rsid w:val="009A02AD"/>
    <w:rsid w:val="009A049C"/>
    <w:rsid w:val="009A08B2"/>
    <w:rsid w:val="009A6FA0"/>
    <w:rsid w:val="009B04E8"/>
    <w:rsid w:val="009B0631"/>
    <w:rsid w:val="009B0A19"/>
    <w:rsid w:val="009B0CD3"/>
    <w:rsid w:val="009B154A"/>
    <w:rsid w:val="009B2FDC"/>
    <w:rsid w:val="009B3DC6"/>
    <w:rsid w:val="009C0A7A"/>
    <w:rsid w:val="009C1B1A"/>
    <w:rsid w:val="009C208B"/>
    <w:rsid w:val="009C2202"/>
    <w:rsid w:val="009C50A5"/>
    <w:rsid w:val="009C682C"/>
    <w:rsid w:val="009C7318"/>
    <w:rsid w:val="009C78B4"/>
    <w:rsid w:val="009D2CD5"/>
    <w:rsid w:val="009D4C33"/>
    <w:rsid w:val="009E374A"/>
    <w:rsid w:val="009E3DD6"/>
    <w:rsid w:val="009E41DD"/>
    <w:rsid w:val="009E6233"/>
    <w:rsid w:val="009E7C99"/>
    <w:rsid w:val="009F01B4"/>
    <w:rsid w:val="009F2D3F"/>
    <w:rsid w:val="009F5CEA"/>
    <w:rsid w:val="009F7030"/>
    <w:rsid w:val="00A02A91"/>
    <w:rsid w:val="00A03025"/>
    <w:rsid w:val="00A0442A"/>
    <w:rsid w:val="00A061DC"/>
    <w:rsid w:val="00A0622C"/>
    <w:rsid w:val="00A0733E"/>
    <w:rsid w:val="00A10192"/>
    <w:rsid w:val="00A108B5"/>
    <w:rsid w:val="00A10BA4"/>
    <w:rsid w:val="00A112F7"/>
    <w:rsid w:val="00A123A8"/>
    <w:rsid w:val="00A127E8"/>
    <w:rsid w:val="00A15711"/>
    <w:rsid w:val="00A2149F"/>
    <w:rsid w:val="00A218EE"/>
    <w:rsid w:val="00A2238B"/>
    <w:rsid w:val="00A246DA"/>
    <w:rsid w:val="00A2580E"/>
    <w:rsid w:val="00A2722B"/>
    <w:rsid w:val="00A27473"/>
    <w:rsid w:val="00A27FC5"/>
    <w:rsid w:val="00A3257E"/>
    <w:rsid w:val="00A344AC"/>
    <w:rsid w:val="00A34872"/>
    <w:rsid w:val="00A35A3E"/>
    <w:rsid w:val="00A40A18"/>
    <w:rsid w:val="00A40D9C"/>
    <w:rsid w:val="00A43297"/>
    <w:rsid w:val="00A449B7"/>
    <w:rsid w:val="00A456A3"/>
    <w:rsid w:val="00A45955"/>
    <w:rsid w:val="00A513F9"/>
    <w:rsid w:val="00A51AD7"/>
    <w:rsid w:val="00A5236F"/>
    <w:rsid w:val="00A5418E"/>
    <w:rsid w:val="00A54761"/>
    <w:rsid w:val="00A560C6"/>
    <w:rsid w:val="00A562C7"/>
    <w:rsid w:val="00A56727"/>
    <w:rsid w:val="00A57587"/>
    <w:rsid w:val="00A61AD0"/>
    <w:rsid w:val="00A61D2C"/>
    <w:rsid w:val="00A65B4B"/>
    <w:rsid w:val="00A661A4"/>
    <w:rsid w:val="00A72F2F"/>
    <w:rsid w:val="00A73739"/>
    <w:rsid w:val="00A74658"/>
    <w:rsid w:val="00A747E7"/>
    <w:rsid w:val="00A76C94"/>
    <w:rsid w:val="00A76E60"/>
    <w:rsid w:val="00A76F1B"/>
    <w:rsid w:val="00A771E0"/>
    <w:rsid w:val="00A77F69"/>
    <w:rsid w:val="00A81364"/>
    <w:rsid w:val="00A81963"/>
    <w:rsid w:val="00A83965"/>
    <w:rsid w:val="00A83AB7"/>
    <w:rsid w:val="00A84059"/>
    <w:rsid w:val="00A845B5"/>
    <w:rsid w:val="00A856C5"/>
    <w:rsid w:val="00A86626"/>
    <w:rsid w:val="00A87890"/>
    <w:rsid w:val="00A87BC4"/>
    <w:rsid w:val="00A87E95"/>
    <w:rsid w:val="00A9082F"/>
    <w:rsid w:val="00A93B3C"/>
    <w:rsid w:val="00A95E37"/>
    <w:rsid w:val="00A95E72"/>
    <w:rsid w:val="00A965A1"/>
    <w:rsid w:val="00A96E9E"/>
    <w:rsid w:val="00A9793A"/>
    <w:rsid w:val="00AA057F"/>
    <w:rsid w:val="00AA10B0"/>
    <w:rsid w:val="00AA17D2"/>
    <w:rsid w:val="00AA22BE"/>
    <w:rsid w:val="00AA5402"/>
    <w:rsid w:val="00AA5804"/>
    <w:rsid w:val="00AA751F"/>
    <w:rsid w:val="00AB07D3"/>
    <w:rsid w:val="00AB2203"/>
    <w:rsid w:val="00AB329F"/>
    <w:rsid w:val="00AB6460"/>
    <w:rsid w:val="00AB73EF"/>
    <w:rsid w:val="00AC16E1"/>
    <w:rsid w:val="00AC1789"/>
    <w:rsid w:val="00AC1E77"/>
    <w:rsid w:val="00AC2F0A"/>
    <w:rsid w:val="00AC4F90"/>
    <w:rsid w:val="00AC56C5"/>
    <w:rsid w:val="00AC68F5"/>
    <w:rsid w:val="00AC7911"/>
    <w:rsid w:val="00AD0072"/>
    <w:rsid w:val="00AD343C"/>
    <w:rsid w:val="00AD3717"/>
    <w:rsid w:val="00AD4212"/>
    <w:rsid w:val="00AD5F64"/>
    <w:rsid w:val="00AD632E"/>
    <w:rsid w:val="00AD730D"/>
    <w:rsid w:val="00AE1031"/>
    <w:rsid w:val="00AE1C9E"/>
    <w:rsid w:val="00AE1EC3"/>
    <w:rsid w:val="00AE249A"/>
    <w:rsid w:val="00AE356C"/>
    <w:rsid w:val="00AE3919"/>
    <w:rsid w:val="00AE4359"/>
    <w:rsid w:val="00AE4C52"/>
    <w:rsid w:val="00AE6AE0"/>
    <w:rsid w:val="00AF1DEA"/>
    <w:rsid w:val="00AF2F77"/>
    <w:rsid w:val="00AF50D9"/>
    <w:rsid w:val="00AF65A6"/>
    <w:rsid w:val="00B00FF4"/>
    <w:rsid w:val="00B02532"/>
    <w:rsid w:val="00B04D60"/>
    <w:rsid w:val="00B058EF"/>
    <w:rsid w:val="00B05998"/>
    <w:rsid w:val="00B0723C"/>
    <w:rsid w:val="00B078E9"/>
    <w:rsid w:val="00B12F7C"/>
    <w:rsid w:val="00B133FB"/>
    <w:rsid w:val="00B144C6"/>
    <w:rsid w:val="00B1712F"/>
    <w:rsid w:val="00B17FDC"/>
    <w:rsid w:val="00B212C2"/>
    <w:rsid w:val="00B23549"/>
    <w:rsid w:val="00B24898"/>
    <w:rsid w:val="00B30A1D"/>
    <w:rsid w:val="00B3204C"/>
    <w:rsid w:val="00B332D3"/>
    <w:rsid w:val="00B33BA6"/>
    <w:rsid w:val="00B36AEA"/>
    <w:rsid w:val="00B40BE0"/>
    <w:rsid w:val="00B4115C"/>
    <w:rsid w:val="00B411EE"/>
    <w:rsid w:val="00B41922"/>
    <w:rsid w:val="00B4423A"/>
    <w:rsid w:val="00B459EC"/>
    <w:rsid w:val="00B50249"/>
    <w:rsid w:val="00B51CF1"/>
    <w:rsid w:val="00B537BB"/>
    <w:rsid w:val="00B54C73"/>
    <w:rsid w:val="00B55C3B"/>
    <w:rsid w:val="00B56586"/>
    <w:rsid w:val="00B56853"/>
    <w:rsid w:val="00B61705"/>
    <w:rsid w:val="00B61AB6"/>
    <w:rsid w:val="00B632A5"/>
    <w:rsid w:val="00B6382F"/>
    <w:rsid w:val="00B648AE"/>
    <w:rsid w:val="00B6583E"/>
    <w:rsid w:val="00B730ED"/>
    <w:rsid w:val="00B735D3"/>
    <w:rsid w:val="00B7391B"/>
    <w:rsid w:val="00B748C8"/>
    <w:rsid w:val="00B7524E"/>
    <w:rsid w:val="00B75AE9"/>
    <w:rsid w:val="00B859F4"/>
    <w:rsid w:val="00B86539"/>
    <w:rsid w:val="00B87931"/>
    <w:rsid w:val="00B929EA"/>
    <w:rsid w:val="00B9492A"/>
    <w:rsid w:val="00B94C0E"/>
    <w:rsid w:val="00BA02D9"/>
    <w:rsid w:val="00BA2B8F"/>
    <w:rsid w:val="00BA3489"/>
    <w:rsid w:val="00BB11E3"/>
    <w:rsid w:val="00BB18C9"/>
    <w:rsid w:val="00BB3B68"/>
    <w:rsid w:val="00BB45A2"/>
    <w:rsid w:val="00BB4FB3"/>
    <w:rsid w:val="00BB6362"/>
    <w:rsid w:val="00BB6DCF"/>
    <w:rsid w:val="00BB701E"/>
    <w:rsid w:val="00BB7DCC"/>
    <w:rsid w:val="00BC0576"/>
    <w:rsid w:val="00BC0BA8"/>
    <w:rsid w:val="00BC3EC9"/>
    <w:rsid w:val="00BC3FBD"/>
    <w:rsid w:val="00BC7A93"/>
    <w:rsid w:val="00BD0CD8"/>
    <w:rsid w:val="00BD21B8"/>
    <w:rsid w:val="00BD39AA"/>
    <w:rsid w:val="00BD7086"/>
    <w:rsid w:val="00BE06FA"/>
    <w:rsid w:val="00BE1422"/>
    <w:rsid w:val="00BE288D"/>
    <w:rsid w:val="00BE2E83"/>
    <w:rsid w:val="00BE470C"/>
    <w:rsid w:val="00BE52FE"/>
    <w:rsid w:val="00BE6454"/>
    <w:rsid w:val="00BE6CB6"/>
    <w:rsid w:val="00BF2651"/>
    <w:rsid w:val="00BF39EB"/>
    <w:rsid w:val="00C006C8"/>
    <w:rsid w:val="00C00A84"/>
    <w:rsid w:val="00C00F1C"/>
    <w:rsid w:val="00C024BF"/>
    <w:rsid w:val="00C0296B"/>
    <w:rsid w:val="00C04760"/>
    <w:rsid w:val="00C04A00"/>
    <w:rsid w:val="00C059CB"/>
    <w:rsid w:val="00C131A1"/>
    <w:rsid w:val="00C133B0"/>
    <w:rsid w:val="00C14956"/>
    <w:rsid w:val="00C14A56"/>
    <w:rsid w:val="00C1726C"/>
    <w:rsid w:val="00C17EB8"/>
    <w:rsid w:val="00C20D1C"/>
    <w:rsid w:val="00C231B1"/>
    <w:rsid w:val="00C24430"/>
    <w:rsid w:val="00C2459F"/>
    <w:rsid w:val="00C24B37"/>
    <w:rsid w:val="00C24CDB"/>
    <w:rsid w:val="00C251C8"/>
    <w:rsid w:val="00C25E81"/>
    <w:rsid w:val="00C265F9"/>
    <w:rsid w:val="00C27D7E"/>
    <w:rsid w:val="00C304F1"/>
    <w:rsid w:val="00C327B8"/>
    <w:rsid w:val="00C33623"/>
    <w:rsid w:val="00C341D3"/>
    <w:rsid w:val="00C415AA"/>
    <w:rsid w:val="00C41B31"/>
    <w:rsid w:val="00C436F4"/>
    <w:rsid w:val="00C45E64"/>
    <w:rsid w:val="00C47173"/>
    <w:rsid w:val="00C506D5"/>
    <w:rsid w:val="00C5146B"/>
    <w:rsid w:val="00C518B6"/>
    <w:rsid w:val="00C535FC"/>
    <w:rsid w:val="00C56C4C"/>
    <w:rsid w:val="00C5774D"/>
    <w:rsid w:val="00C630FE"/>
    <w:rsid w:val="00C6475F"/>
    <w:rsid w:val="00C64988"/>
    <w:rsid w:val="00C64B24"/>
    <w:rsid w:val="00C66459"/>
    <w:rsid w:val="00C676F8"/>
    <w:rsid w:val="00C715BC"/>
    <w:rsid w:val="00C72B21"/>
    <w:rsid w:val="00C744CE"/>
    <w:rsid w:val="00C7559E"/>
    <w:rsid w:val="00C75617"/>
    <w:rsid w:val="00C76183"/>
    <w:rsid w:val="00C77FB8"/>
    <w:rsid w:val="00C81A56"/>
    <w:rsid w:val="00C82465"/>
    <w:rsid w:val="00C825EF"/>
    <w:rsid w:val="00C83569"/>
    <w:rsid w:val="00C86607"/>
    <w:rsid w:val="00C86C19"/>
    <w:rsid w:val="00C87AB2"/>
    <w:rsid w:val="00C91FF0"/>
    <w:rsid w:val="00C92E2D"/>
    <w:rsid w:val="00C93531"/>
    <w:rsid w:val="00C93884"/>
    <w:rsid w:val="00C9399C"/>
    <w:rsid w:val="00C9429A"/>
    <w:rsid w:val="00C96F74"/>
    <w:rsid w:val="00CA08B0"/>
    <w:rsid w:val="00CA16E5"/>
    <w:rsid w:val="00CA1D16"/>
    <w:rsid w:val="00CA58C4"/>
    <w:rsid w:val="00CA6301"/>
    <w:rsid w:val="00CA642A"/>
    <w:rsid w:val="00CA7808"/>
    <w:rsid w:val="00CB0403"/>
    <w:rsid w:val="00CB1FAE"/>
    <w:rsid w:val="00CB27BA"/>
    <w:rsid w:val="00CB52B9"/>
    <w:rsid w:val="00CB5F88"/>
    <w:rsid w:val="00CB7263"/>
    <w:rsid w:val="00CB755F"/>
    <w:rsid w:val="00CC0689"/>
    <w:rsid w:val="00CC3328"/>
    <w:rsid w:val="00CC3A07"/>
    <w:rsid w:val="00CC5D99"/>
    <w:rsid w:val="00CC630C"/>
    <w:rsid w:val="00CC7552"/>
    <w:rsid w:val="00CD35F2"/>
    <w:rsid w:val="00CD6A9D"/>
    <w:rsid w:val="00CD790D"/>
    <w:rsid w:val="00CE04CF"/>
    <w:rsid w:val="00CE090E"/>
    <w:rsid w:val="00CE183C"/>
    <w:rsid w:val="00CE2CDB"/>
    <w:rsid w:val="00CE466A"/>
    <w:rsid w:val="00CF02DB"/>
    <w:rsid w:val="00CF1885"/>
    <w:rsid w:val="00CF21FB"/>
    <w:rsid w:val="00CF27BD"/>
    <w:rsid w:val="00CF3154"/>
    <w:rsid w:val="00D01A41"/>
    <w:rsid w:val="00D02DC5"/>
    <w:rsid w:val="00D035B2"/>
    <w:rsid w:val="00D03A2D"/>
    <w:rsid w:val="00D04F80"/>
    <w:rsid w:val="00D059B8"/>
    <w:rsid w:val="00D10314"/>
    <w:rsid w:val="00D155D8"/>
    <w:rsid w:val="00D15AF7"/>
    <w:rsid w:val="00D15E60"/>
    <w:rsid w:val="00D16537"/>
    <w:rsid w:val="00D16B4E"/>
    <w:rsid w:val="00D20CD0"/>
    <w:rsid w:val="00D214DA"/>
    <w:rsid w:val="00D21B11"/>
    <w:rsid w:val="00D22495"/>
    <w:rsid w:val="00D25029"/>
    <w:rsid w:val="00D2514F"/>
    <w:rsid w:val="00D31229"/>
    <w:rsid w:val="00D312EB"/>
    <w:rsid w:val="00D3511F"/>
    <w:rsid w:val="00D374B0"/>
    <w:rsid w:val="00D40164"/>
    <w:rsid w:val="00D40445"/>
    <w:rsid w:val="00D40D61"/>
    <w:rsid w:val="00D44651"/>
    <w:rsid w:val="00D44A12"/>
    <w:rsid w:val="00D47212"/>
    <w:rsid w:val="00D47E4F"/>
    <w:rsid w:val="00D47EE9"/>
    <w:rsid w:val="00D505C3"/>
    <w:rsid w:val="00D51D34"/>
    <w:rsid w:val="00D53636"/>
    <w:rsid w:val="00D536FB"/>
    <w:rsid w:val="00D57DE3"/>
    <w:rsid w:val="00D6170E"/>
    <w:rsid w:val="00D61A0E"/>
    <w:rsid w:val="00D61F03"/>
    <w:rsid w:val="00D637E1"/>
    <w:rsid w:val="00D643EB"/>
    <w:rsid w:val="00D661F0"/>
    <w:rsid w:val="00D66800"/>
    <w:rsid w:val="00D668F9"/>
    <w:rsid w:val="00D70281"/>
    <w:rsid w:val="00D713A9"/>
    <w:rsid w:val="00D71B6E"/>
    <w:rsid w:val="00D71ED9"/>
    <w:rsid w:val="00D76869"/>
    <w:rsid w:val="00D773C5"/>
    <w:rsid w:val="00D77536"/>
    <w:rsid w:val="00D77FEC"/>
    <w:rsid w:val="00D81CA9"/>
    <w:rsid w:val="00D84CBF"/>
    <w:rsid w:val="00D85731"/>
    <w:rsid w:val="00D85785"/>
    <w:rsid w:val="00D858E4"/>
    <w:rsid w:val="00D85C01"/>
    <w:rsid w:val="00D9068C"/>
    <w:rsid w:val="00D93617"/>
    <w:rsid w:val="00D93E8F"/>
    <w:rsid w:val="00D95AB9"/>
    <w:rsid w:val="00D969AB"/>
    <w:rsid w:val="00D971E7"/>
    <w:rsid w:val="00D97D87"/>
    <w:rsid w:val="00DA01E6"/>
    <w:rsid w:val="00DA0607"/>
    <w:rsid w:val="00DA2310"/>
    <w:rsid w:val="00DA2743"/>
    <w:rsid w:val="00DA5E4C"/>
    <w:rsid w:val="00DA6172"/>
    <w:rsid w:val="00DA7C70"/>
    <w:rsid w:val="00DB0F21"/>
    <w:rsid w:val="00DB10AE"/>
    <w:rsid w:val="00DB20E2"/>
    <w:rsid w:val="00DB369A"/>
    <w:rsid w:val="00DB4E89"/>
    <w:rsid w:val="00DB6BE6"/>
    <w:rsid w:val="00DB7257"/>
    <w:rsid w:val="00DC4A77"/>
    <w:rsid w:val="00DC559E"/>
    <w:rsid w:val="00DC5693"/>
    <w:rsid w:val="00DD0C59"/>
    <w:rsid w:val="00DD141F"/>
    <w:rsid w:val="00DD248D"/>
    <w:rsid w:val="00DD2E6E"/>
    <w:rsid w:val="00DD521A"/>
    <w:rsid w:val="00DD5B91"/>
    <w:rsid w:val="00DD617A"/>
    <w:rsid w:val="00DD7B0C"/>
    <w:rsid w:val="00DE0993"/>
    <w:rsid w:val="00DE0E0E"/>
    <w:rsid w:val="00DE1760"/>
    <w:rsid w:val="00DE1C9F"/>
    <w:rsid w:val="00DE26E8"/>
    <w:rsid w:val="00DE2F4A"/>
    <w:rsid w:val="00DF067E"/>
    <w:rsid w:val="00DF0B95"/>
    <w:rsid w:val="00DF1E1F"/>
    <w:rsid w:val="00DF3213"/>
    <w:rsid w:val="00DF385A"/>
    <w:rsid w:val="00DF6831"/>
    <w:rsid w:val="00DF6E86"/>
    <w:rsid w:val="00E00625"/>
    <w:rsid w:val="00E02303"/>
    <w:rsid w:val="00E0628B"/>
    <w:rsid w:val="00E07EB2"/>
    <w:rsid w:val="00E10678"/>
    <w:rsid w:val="00E116F9"/>
    <w:rsid w:val="00E11E1C"/>
    <w:rsid w:val="00E21C8A"/>
    <w:rsid w:val="00E22303"/>
    <w:rsid w:val="00E237DD"/>
    <w:rsid w:val="00E24046"/>
    <w:rsid w:val="00E25313"/>
    <w:rsid w:val="00E262E5"/>
    <w:rsid w:val="00E3040D"/>
    <w:rsid w:val="00E3401C"/>
    <w:rsid w:val="00E35C0E"/>
    <w:rsid w:val="00E377B3"/>
    <w:rsid w:val="00E37C97"/>
    <w:rsid w:val="00E407EA"/>
    <w:rsid w:val="00E41B55"/>
    <w:rsid w:val="00E43C4E"/>
    <w:rsid w:val="00E44ECE"/>
    <w:rsid w:val="00E4686B"/>
    <w:rsid w:val="00E47E9B"/>
    <w:rsid w:val="00E516B1"/>
    <w:rsid w:val="00E55A5B"/>
    <w:rsid w:val="00E56515"/>
    <w:rsid w:val="00E61960"/>
    <w:rsid w:val="00E61E92"/>
    <w:rsid w:val="00E62900"/>
    <w:rsid w:val="00E63344"/>
    <w:rsid w:val="00E63F4F"/>
    <w:rsid w:val="00E6613C"/>
    <w:rsid w:val="00E67519"/>
    <w:rsid w:val="00E67928"/>
    <w:rsid w:val="00E70B62"/>
    <w:rsid w:val="00E7314A"/>
    <w:rsid w:val="00E73A23"/>
    <w:rsid w:val="00E74B68"/>
    <w:rsid w:val="00E76398"/>
    <w:rsid w:val="00E777A8"/>
    <w:rsid w:val="00E81E9E"/>
    <w:rsid w:val="00E8589E"/>
    <w:rsid w:val="00E86412"/>
    <w:rsid w:val="00E90E41"/>
    <w:rsid w:val="00E93999"/>
    <w:rsid w:val="00E93D00"/>
    <w:rsid w:val="00E945FE"/>
    <w:rsid w:val="00E97C10"/>
    <w:rsid w:val="00E97F54"/>
    <w:rsid w:val="00EA05E3"/>
    <w:rsid w:val="00EA0841"/>
    <w:rsid w:val="00EA2E1D"/>
    <w:rsid w:val="00EA3046"/>
    <w:rsid w:val="00EA3D3B"/>
    <w:rsid w:val="00EA744F"/>
    <w:rsid w:val="00EB0A88"/>
    <w:rsid w:val="00EB0E97"/>
    <w:rsid w:val="00EB15CF"/>
    <w:rsid w:val="00EB2160"/>
    <w:rsid w:val="00EB3637"/>
    <w:rsid w:val="00EC0826"/>
    <w:rsid w:val="00EC158C"/>
    <w:rsid w:val="00EC1F18"/>
    <w:rsid w:val="00EC5259"/>
    <w:rsid w:val="00EC6DEC"/>
    <w:rsid w:val="00EC7A0D"/>
    <w:rsid w:val="00EC7F39"/>
    <w:rsid w:val="00EC7F82"/>
    <w:rsid w:val="00ED3578"/>
    <w:rsid w:val="00ED36A4"/>
    <w:rsid w:val="00ED41CC"/>
    <w:rsid w:val="00ED714B"/>
    <w:rsid w:val="00EE15E7"/>
    <w:rsid w:val="00EE19F1"/>
    <w:rsid w:val="00EE3357"/>
    <w:rsid w:val="00EE3A42"/>
    <w:rsid w:val="00EE3C61"/>
    <w:rsid w:val="00EE4377"/>
    <w:rsid w:val="00EE44DB"/>
    <w:rsid w:val="00EE59CF"/>
    <w:rsid w:val="00EE675D"/>
    <w:rsid w:val="00EE783E"/>
    <w:rsid w:val="00EF0C11"/>
    <w:rsid w:val="00EF4276"/>
    <w:rsid w:val="00EF470D"/>
    <w:rsid w:val="00F0291C"/>
    <w:rsid w:val="00F034FB"/>
    <w:rsid w:val="00F048F2"/>
    <w:rsid w:val="00F062B8"/>
    <w:rsid w:val="00F07F56"/>
    <w:rsid w:val="00F10E08"/>
    <w:rsid w:val="00F12ADF"/>
    <w:rsid w:val="00F13D40"/>
    <w:rsid w:val="00F159CF"/>
    <w:rsid w:val="00F15E46"/>
    <w:rsid w:val="00F20BBE"/>
    <w:rsid w:val="00F20FA9"/>
    <w:rsid w:val="00F21ACA"/>
    <w:rsid w:val="00F2295D"/>
    <w:rsid w:val="00F2337F"/>
    <w:rsid w:val="00F252D3"/>
    <w:rsid w:val="00F26829"/>
    <w:rsid w:val="00F26F2B"/>
    <w:rsid w:val="00F321F0"/>
    <w:rsid w:val="00F33110"/>
    <w:rsid w:val="00F339CD"/>
    <w:rsid w:val="00F3452C"/>
    <w:rsid w:val="00F3633C"/>
    <w:rsid w:val="00F36A87"/>
    <w:rsid w:val="00F405A4"/>
    <w:rsid w:val="00F41C5C"/>
    <w:rsid w:val="00F4365C"/>
    <w:rsid w:val="00F4400F"/>
    <w:rsid w:val="00F4406F"/>
    <w:rsid w:val="00F50E67"/>
    <w:rsid w:val="00F519DD"/>
    <w:rsid w:val="00F52902"/>
    <w:rsid w:val="00F5457E"/>
    <w:rsid w:val="00F55DA6"/>
    <w:rsid w:val="00F57895"/>
    <w:rsid w:val="00F60542"/>
    <w:rsid w:val="00F62532"/>
    <w:rsid w:val="00F65DC3"/>
    <w:rsid w:val="00F66726"/>
    <w:rsid w:val="00F70C1F"/>
    <w:rsid w:val="00F71438"/>
    <w:rsid w:val="00F751CF"/>
    <w:rsid w:val="00F75526"/>
    <w:rsid w:val="00F80A39"/>
    <w:rsid w:val="00F8138E"/>
    <w:rsid w:val="00F823D3"/>
    <w:rsid w:val="00F82EF3"/>
    <w:rsid w:val="00F85261"/>
    <w:rsid w:val="00F909C8"/>
    <w:rsid w:val="00F90BD0"/>
    <w:rsid w:val="00F95032"/>
    <w:rsid w:val="00FA1862"/>
    <w:rsid w:val="00FA25D7"/>
    <w:rsid w:val="00FA3602"/>
    <w:rsid w:val="00FA3644"/>
    <w:rsid w:val="00FA494E"/>
    <w:rsid w:val="00FA535C"/>
    <w:rsid w:val="00FB1D1C"/>
    <w:rsid w:val="00FB2A73"/>
    <w:rsid w:val="00FB367B"/>
    <w:rsid w:val="00FB3A78"/>
    <w:rsid w:val="00FB519B"/>
    <w:rsid w:val="00FB5F02"/>
    <w:rsid w:val="00FB66E5"/>
    <w:rsid w:val="00FB7C3C"/>
    <w:rsid w:val="00FC2B17"/>
    <w:rsid w:val="00FC4BBA"/>
    <w:rsid w:val="00FC52E7"/>
    <w:rsid w:val="00FC7A78"/>
    <w:rsid w:val="00FD0E03"/>
    <w:rsid w:val="00FD2455"/>
    <w:rsid w:val="00FD2DD5"/>
    <w:rsid w:val="00FD31D3"/>
    <w:rsid w:val="00FD3C53"/>
    <w:rsid w:val="00FD49BE"/>
    <w:rsid w:val="00FD67D3"/>
    <w:rsid w:val="00FD71F0"/>
    <w:rsid w:val="00FD756F"/>
    <w:rsid w:val="00FD757E"/>
    <w:rsid w:val="00FE1D67"/>
    <w:rsid w:val="00FE4439"/>
    <w:rsid w:val="00FE5622"/>
    <w:rsid w:val="00FE7345"/>
    <w:rsid w:val="00FE7375"/>
    <w:rsid w:val="00FE77F9"/>
    <w:rsid w:val="00FE79F5"/>
    <w:rsid w:val="00FE7E83"/>
    <w:rsid w:val="00FF003C"/>
    <w:rsid w:val="00FF0FA6"/>
    <w:rsid w:val="00FF45D8"/>
    <w:rsid w:val="00FF62EF"/>
    <w:rsid w:val="00FF6566"/>
    <w:rsid w:val="00FF671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60"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F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F75"/>
    <w:pPr>
      <w:ind w:left="720"/>
      <w:contextualSpacing/>
    </w:pPr>
  </w:style>
  <w:style w:type="paragraph" w:styleId="FootnoteText">
    <w:name w:val="footnote text"/>
    <w:basedOn w:val="Normal"/>
    <w:link w:val="FootnoteTextChar"/>
    <w:uiPriority w:val="99"/>
    <w:unhideWhenUsed/>
    <w:rsid w:val="00DE0E0E"/>
    <w:pPr>
      <w:spacing w:after="0" w:line="240" w:lineRule="auto"/>
    </w:pPr>
    <w:rPr>
      <w:sz w:val="20"/>
      <w:szCs w:val="20"/>
    </w:rPr>
  </w:style>
  <w:style w:type="character" w:customStyle="1" w:styleId="FootnoteTextChar">
    <w:name w:val="Footnote Text Char"/>
    <w:basedOn w:val="DefaultParagraphFont"/>
    <w:link w:val="FootnoteText"/>
    <w:uiPriority w:val="99"/>
    <w:rsid w:val="00DE0E0E"/>
    <w:rPr>
      <w:sz w:val="20"/>
      <w:szCs w:val="20"/>
    </w:rPr>
  </w:style>
  <w:style w:type="character" w:styleId="FootnoteReference">
    <w:name w:val="footnote reference"/>
    <w:basedOn w:val="DefaultParagraphFont"/>
    <w:uiPriority w:val="99"/>
    <w:semiHidden/>
    <w:unhideWhenUsed/>
    <w:rsid w:val="00DE0E0E"/>
    <w:rPr>
      <w:vertAlign w:val="superscript"/>
    </w:rPr>
  </w:style>
  <w:style w:type="paragraph" w:styleId="Header">
    <w:name w:val="header"/>
    <w:basedOn w:val="Normal"/>
    <w:link w:val="HeaderChar"/>
    <w:uiPriority w:val="99"/>
    <w:semiHidden/>
    <w:unhideWhenUsed/>
    <w:rsid w:val="00F545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457E"/>
  </w:style>
  <w:style w:type="paragraph" w:styleId="Footer">
    <w:name w:val="footer"/>
    <w:basedOn w:val="Normal"/>
    <w:link w:val="FooterChar"/>
    <w:uiPriority w:val="99"/>
    <w:unhideWhenUsed/>
    <w:rsid w:val="00F54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57E"/>
  </w:style>
  <w:style w:type="paragraph" w:styleId="BalloonText">
    <w:name w:val="Balloon Text"/>
    <w:basedOn w:val="Normal"/>
    <w:link w:val="BalloonTextChar"/>
    <w:uiPriority w:val="99"/>
    <w:semiHidden/>
    <w:unhideWhenUsed/>
    <w:rsid w:val="00795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9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76FFF-87D1-41E3-B8C0-B64226155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15</Pages>
  <Words>3154</Words>
  <Characters>17983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215</cp:revision>
  <dcterms:created xsi:type="dcterms:W3CDTF">2019-12-09T03:56:00Z</dcterms:created>
  <dcterms:modified xsi:type="dcterms:W3CDTF">2019-12-28T13:40:00Z</dcterms:modified>
</cp:coreProperties>
</file>