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E1E" w:rsidRDefault="00880E1E" w:rsidP="002E4986">
      <w:pPr>
        <w:pStyle w:val="Stylepapertitle14pt"/>
        <w:spacing w:line="276" w:lineRule="auto"/>
        <w:rPr>
          <w:rFonts w:ascii="Book Antiqua" w:hAnsi="Book Antiqua"/>
        </w:rPr>
      </w:pPr>
    </w:p>
    <w:p w:rsidR="002E4986" w:rsidRPr="00606A90" w:rsidRDefault="00775DFC" w:rsidP="002E4986">
      <w:pPr>
        <w:pStyle w:val="Stylepapertitle14pt"/>
        <w:spacing w:line="276" w:lineRule="auto"/>
        <w:rPr>
          <w:rFonts w:ascii="Trajan Pro" w:hAnsi="Trajan Pro"/>
          <w:b/>
          <w:iCs/>
        </w:rPr>
      </w:pPr>
      <w:r>
        <w:rPr>
          <w:b/>
        </w:rPr>
        <w:t>Perlawanan</w:t>
      </w:r>
      <w:r w:rsidR="00B833EC">
        <w:rPr>
          <w:b/>
        </w:rPr>
        <w:t xml:space="preserve"> Perempuan Adat Wana Posangke</w:t>
      </w:r>
      <w:r w:rsidR="00606A90">
        <w:rPr>
          <w:rFonts w:ascii="Trajan Pro" w:hAnsi="Trajan Pro"/>
          <w:b/>
        </w:rPr>
        <w:t xml:space="preserve"> </w:t>
      </w:r>
    </w:p>
    <w:p w:rsidR="002E4986" w:rsidRPr="00707CBE" w:rsidRDefault="002E4986" w:rsidP="002E4986">
      <w:pPr>
        <w:pStyle w:val="Stylepapertitle14pt"/>
        <w:spacing w:after="0"/>
        <w:rPr>
          <w:rFonts w:ascii="Garamond" w:hAnsi="Garamond"/>
          <w:sz w:val="20"/>
          <w:szCs w:val="20"/>
        </w:rPr>
      </w:pPr>
    </w:p>
    <w:p w:rsidR="000C6AD7" w:rsidRPr="00707CBE" w:rsidRDefault="00606A90" w:rsidP="00E858B1">
      <w:pPr>
        <w:pStyle w:val="Stylepapertitle14pt"/>
        <w:spacing w:after="0"/>
        <w:rPr>
          <w:rFonts w:ascii="Garamond" w:hAnsi="Garamond"/>
          <w:b/>
          <w:bCs/>
        </w:rPr>
      </w:pPr>
      <w:r w:rsidRPr="00707CBE">
        <w:rPr>
          <w:rFonts w:ascii="Garamond" w:hAnsi="Garamond"/>
          <w:b/>
          <w:bCs/>
          <w:szCs w:val="24"/>
        </w:rPr>
        <w:t xml:space="preserve"> Zaiful </w:t>
      </w:r>
    </w:p>
    <w:p w:rsidR="000C6AD7" w:rsidRPr="00707CBE" w:rsidRDefault="006866D0" w:rsidP="00E858B1">
      <w:pPr>
        <w:pStyle w:val="Afiliasi"/>
        <w:spacing w:before="0" w:after="0"/>
        <w:rPr>
          <w:rFonts w:ascii="Garamond" w:hAnsi="Garamond"/>
          <w:i/>
          <w:iCs/>
          <w:lang w:val="en-US"/>
        </w:rPr>
      </w:pPr>
      <w:r w:rsidRPr="00707CBE">
        <w:rPr>
          <w:rFonts w:ascii="Garamond" w:hAnsi="Garamond"/>
          <w:i/>
          <w:iCs/>
          <w:lang w:val="en-US"/>
        </w:rPr>
        <w:t xml:space="preserve">Universitas </w:t>
      </w:r>
      <w:r w:rsidR="00606A90" w:rsidRPr="00707CBE">
        <w:rPr>
          <w:rFonts w:ascii="Garamond" w:hAnsi="Garamond"/>
          <w:i/>
          <w:iCs/>
          <w:lang w:val="en-US"/>
        </w:rPr>
        <w:t>Tadulako, E</w:t>
      </w:r>
      <w:r w:rsidRPr="00707CBE">
        <w:rPr>
          <w:rFonts w:ascii="Garamond" w:hAnsi="Garamond"/>
          <w:i/>
          <w:iCs/>
          <w:lang w:val="en-US"/>
        </w:rPr>
        <w:t>-</w:t>
      </w:r>
      <w:r w:rsidR="00606A90" w:rsidRPr="00707CBE">
        <w:rPr>
          <w:rFonts w:ascii="Garamond" w:hAnsi="Garamond"/>
          <w:i/>
          <w:iCs/>
          <w:lang w:val="en-US"/>
        </w:rPr>
        <w:t xml:space="preserve">mail: </w:t>
      </w:r>
      <w:hyperlink r:id="rId8" w:history="1">
        <w:r w:rsidR="006F4BCB" w:rsidRPr="00707CBE">
          <w:rPr>
            <w:rStyle w:val="Hyperlink"/>
            <w:rFonts w:ascii="Garamond" w:hAnsi="Garamond"/>
            <w:i/>
            <w:lang w:val="en-US"/>
          </w:rPr>
          <w:t>zaiful@untad.ac.id</w:t>
        </w:r>
      </w:hyperlink>
      <w:r w:rsidR="006F4BCB" w:rsidRPr="00707CBE">
        <w:rPr>
          <w:rFonts w:ascii="Garamond" w:hAnsi="Garamond"/>
          <w:i/>
          <w:lang w:val="en-US"/>
        </w:rPr>
        <w:t xml:space="preserve"> </w:t>
      </w:r>
    </w:p>
    <w:p w:rsidR="00606A90" w:rsidRPr="00707CBE" w:rsidRDefault="00606A90" w:rsidP="00E858B1">
      <w:pPr>
        <w:pStyle w:val="StyleAuthorBold"/>
        <w:spacing w:before="0" w:after="0"/>
        <w:rPr>
          <w:rFonts w:ascii="Garamond" w:hAnsi="Garamond"/>
          <w:sz w:val="24"/>
          <w:szCs w:val="24"/>
        </w:rPr>
      </w:pPr>
      <w:r w:rsidRPr="00707CBE">
        <w:rPr>
          <w:rFonts w:ascii="Garamond" w:hAnsi="Garamond"/>
          <w:sz w:val="24"/>
          <w:szCs w:val="24"/>
        </w:rPr>
        <w:t>Roslinawati</w:t>
      </w:r>
    </w:p>
    <w:p w:rsidR="00606A90" w:rsidRPr="00707CBE" w:rsidRDefault="006866D0" w:rsidP="00E858B1">
      <w:pPr>
        <w:pStyle w:val="Afiliasi"/>
        <w:spacing w:before="0" w:after="0"/>
        <w:rPr>
          <w:rFonts w:ascii="Garamond" w:hAnsi="Garamond"/>
          <w:i/>
          <w:iCs/>
          <w:lang w:val="en-US"/>
        </w:rPr>
      </w:pPr>
      <w:r w:rsidRPr="00707CBE">
        <w:rPr>
          <w:rFonts w:ascii="Garamond" w:hAnsi="Garamond"/>
          <w:i/>
          <w:iCs/>
          <w:lang w:val="en-US"/>
        </w:rPr>
        <w:t>Universitas Tadulako</w:t>
      </w:r>
      <w:r w:rsidR="00606A90" w:rsidRPr="00707CBE">
        <w:rPr>
          <w:rFonts w:ascii="Garamond" w:hAnsi="Garamond"/>
          <w:i/>
          <w:iCs/>
          <w:lang w:val="en-US"/>
        </w:rPr>
        <w:t>, E</w:t>
      </w:r>
      <w:r w:rsidRPr="00707CBE">
        <w:rPr>
          <w:rFonts w:ascii="Garamond" w:hAnsi="Garamond"/>
          <w:i/>
          <w:iCs/>
          <w:lang w:val="en-US"/>
        </w:rPr>
        <w:t>-</w:t>
      </w:r>
      <w:r w:rsidR="00606A90" w:rsidRPr="00707CBE">
        <w:rPr>
          <w:rFonts w:ascii="Garamond" w:hAnsi="Garamond"/>
          <w:i/>
          <w:iCs/>
          <w:lang w:val="en-US"/>
        </w:rPr>
        <w:t xml:space="preserve">mail: </w:t>
      </w:r>
      <w:hyperlink r:id="rId9" w:history="1">
        <w:r w:rsidR="0086323E" w:rsidRPr="00707CBE">
          <w:rPr>
            <w:rStyle w:val="Hyperlink"/>
            <w:rFonts w:ascii="Garamond" w:hAnsi="Garamond"/>
            <w:i/>
            <w:iCs/>
            <w:lang w:val="en-US"/>
          </w:rPr>
          <w:t>fisip.roslinawati@gmail.com</w:t>
        </w:r>
      </w:hyperlink>
      <w:r w:rsidR="0086323E" w:rsidRPr="00707CBE">
        <w:rPr>
          <w:rFonts w:ascii="Garamond" w:hAnsi="Garamond"/>
          <w:i/>
          <w:iCs/>
          <w:lang w:val="en-US"/>
        </w:rPr>
        <w:t xml:space="preserve"> </w:t>
      </w:r>
    </w:p>
    <w:p w:rsidR="00606A90" w:rsidRPr="00707CBE" w:rsidRDefault="00606A90" w:rsidP="00E858B1">
      <w:pPr>
        <w:pStyle w:val="StyleAuthorBold"/>
        <w:spacing w:before="0" w:after="0"/>
        <w:rPr>
          <w:rFonts w:ascii="Garamond" w:hAnsi="Garamond"/>
          <w:sz w:val="24"/>
          <w:szCs w:val="24"/>
        </w:rPr>
      </w:pPr>
      <w:r w:rsidRPr="00707CBE">
        <w:rPr>
          <w:rFonts w:ascii="Garamond" w:hAnsi="Garamond"/>
          <w:sz w:val="24"/>
          <w:szCs w:val="24"/>
        </w:rPr>
        <w:t>Hasan Muhammad</w:t>
      </w:r>
    </w:p>
    <w:p w:rsidR="00606A90" w:rsidRPr="00707CBE" w:rsidRDefault="006866D0" w:rsidP="00E858B1">
      <w:pPr>
        <w:pStyle w:val="Afiliasi"/>
        <w:spacing w:before="0" w:after="0"/>
        <w:rPr>
          <w:rFonts w:ascii="Garamond" w:hAnsi="Garamond"/>
          <w:i/>
          <w:iCs/>
          <w:lang w:val="en-US"/>
        </w:rPr>
      </w:pPr>
      <w:r w:rsidRPr="00707CBE">
        <w:rPr>
          <w:rFonts w:ascii="Garamond" w:hAnsi="Garamond"/>
          <w:i/>
          <w:iCs/>
          <w:lang w:val="en-US"/>
        </w:rPr>
        <w:t>Universitas Tadulako</w:t>
      </w:r>
      <w:r w:rsidR="00606A90" w:rsidRPr="00707CBE">
        <w:rPr>
          <w:rFonts w:ascii="Garamond" w:hAnsi="Garamond"/>
          <w:i/>
          <w:iCs/>
          <w:lang w:val="en-US"/>
        </w:rPr>
        <w:t>, E</w:t>
      </w:r>
      <w:r w:rsidRPr="00707CBE">
        <w:rPr>
          <w:rFonts w:ascii="Garamond" w:hAnsi="Garamond"/>
          <w:i/>
          <w:iCs/>
          <w:lang w:val="en-US"/>
        </w:rPr>
        <w:t>-</w:t>
      </w:r>
      <w:r w:rsidR="00606A90" w:rsidRPr="00707CBE">
        <w:rPr>
          <w:rFonts w:ascii="Garamond" w:hAnsi="Garamond"/>
          <w:i/>
          <w:iCs/>
          <w:lang w:val="en-US"/>
        </w:rPr>
        <w:t xml:space="preserve">mail: </w:t>
      </w:r>
      <w:hyperlink r:id="rId10" w:history="1">
        <w:r w:rsidR="00E858B1" w:rsidRPr="00707CBE">
          <w:rPr>
            <w:rStyle w:val="Hyperlink"/>
            <w:rFonts w:ascii="Garamond" w:hAnsi="Garamond"/>
            <w:i/>
            <w:iCs/>
            <w:lang w:val="en-US"/>
          </w:rPr>
          <w:t>hasanmuhamad@rocketmail.com</w:t>
        </w:r>
      </w:hyperlink>
    </w:p>
    <w:p w:rsidR="00E858B1" w:rsidRPr="00707CBE" w:rsidRDefault="00E858B1" w:rsidP="00E858B1">
      <w:pPr>
        <w:pStyle w:val="Afiliasi"/>
        <w:spacing w:before="0" w:after="0"/>
        <w:rPr>
          <w:rFonts w:ascii="Garamond" w:hAnsi="Garamond"/>
          <w:b/>
          <w:iCs/>
          <w:sz w:val="24"/>
          <w:szCs w:val="24"/>
          <w:lang w:val="en-US"/>
        </w:rPr>
      </w:pPr>
      <w:r w:rsidRPr="00707CBE">
        <w:rPr>
          <w:rFonts w:ascii="Garamond" w:hAnsi="Garamond"/>
          <w:b/>
          <w:iCs/>
          <w:sz w:val="24"/>
          <w:szCs w:val="24"/>
          <w:lang w:val="en-US"/>
        </w:rPr>
        <w:t>Surahman Cinu</w:t>
      </w:r>
    </w:p>
    <w:p w:rsidR="00E858B1" w:rsidRPr="00707CBE" w:rsidRDefault="00606A90" w:rsidP="00E858B1">
      <w:pPr>
        <w:pStyle w:val="Afiliasi"/>
        <w:spacing w:before="0" w:after="0"/>
        <w:rPr>
          <w:rFonts w:ascii="Garamond" w:hAnsi="Garamond"/>
          <w:i/>
          <w:iCs/>
          <w:lang w:val="en-US"/>
        </w:rPr>
      </w:pPr>
      <w:r w:rsidRPr="00707CBE">
        <w:rPr>
          <w:rFonts w:ascii="Garamond" w:hAnsi="Garamond"/>
          <w:i/>
          <w:iCs/>
          <w:lang w:val="en-US"/>
        </w:rPr>
        <w:t xml:space="preserve"> </w:t>
      </w:r>
      <w:r w:rsidR="00E858B1" w:rsidRPr="00707CBE">
        <w:rPr>
          <w:rFonts w:ascii="Garamond" w:hAnsi="Garamond"/>
          <w:i/>
          <w:iCs/>
          <w:lang w:val="en-US"/>
        </w:rPr>
        <w:t xml:space="preserve">Universitas Tadulako, E-mail: </w:t>
      </w:r>
      <w:hyperlink r:id="rId11" w:history="1">
        <w:r w:rsidR="00E858B1" w:rsidRPr="00707CBE">
          <w:rPr>
            <w:rStyle w:val="Hyperlink"/>
            <w:rFonts w:ascii="Garamond" w:hAnsi="Garamond"/>
            <w:i/>
            <w:iCs/>
            <w:lang w:val="en-US"/>
          </w:rPr>
          <w:t>surahmancinu@gmail.com</w:t>
        </w:r>
      </w:hyperlink>
    </w:p>
    <w:p w:rsidR="000C6AD7" w:rsidRDefault="000C6AD7" w:rsidP="00E858B1">
      <w:pPr>
        <w:pStyle w:val="Afiliasi"/>
        <w:spacing w:before="0" w:after="0"/>
        <w:rPr>
          <w:rFonts w:ascii="Garamond" w:hAnsi="Garamond"/>
          <w:i/>
          <w:iCs/>
          <w:lang w:val="en-US"/>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2835"/>
        <w:gridCol w:w="2551"/>
      </w:tblGrid>
      <w:tr w:rsidR="00E60B98" w:rsidRPr="00247066" w:rsidTr="00011489">
        <w:tc>
          <w:tcPr>
            <w:tcW w:w="2552" w:type="dxa"/>
          </w:tcPr>
          <w:p w:rsidR="00E60B98" w:rsidRPr="00247066" w:rsidRDefault="00E60B98" w:rsidP="00011489">
            <w:pPr>
              <w:pStyle w:val="Afiliasi"/>
              <w:spacing w:after="0"/>
              <w:rPr>
                <w:rFonts w:ascii="Garamond" w:hAnsi="Garamond" w:cs="Arial"/>
                <w:i/>
                <w:iCs/>
                <w:lang w:val="en-US"/>
              </w:rPr>
            </w:pPr>
            <w:r w:rsidRPr="00247066">
              <w:rPr>
                <w:rFonts w:ascii="Garamond" w:hAnsi="Garamond" w:cs="Arial"/>
                <w:i/>
                <w:iCs/>
                <w:lang w:val="en-US"/>
              </w:rPr>
              <w:t>Diterima: tanggal, bulan, tahun</w:t>
            </w:r>
          </w:p>
        </w:tc>
        <w:tc>
          <w:tcPr>
            <w:tcW w:w="2835" w:type="dxa"/>
          </w:tcPr>
          <w:p w:rsidR="00E60B98" w:rsidRPr="00247066" w:rsidRDefault="00E60B98" w:rsidP="00011489">
            <w:pPr>
              <w:pStyle w:val="Afiliasi"/>
              <w:spacing w:after="0"/>
              <w:rPr>
                <w:rFonts w:ascii="Garamond" w:hAnsi="Garamond" w:cs="Arial"/>
                <w:i/>
                <w:iCs/>
                <w:lang w:val="en-US"/>
              </w:rPr>
            </w:pPr>
            <w:r w:rsidRPr="00247066">
              <w:rPr>
                <w:rFonts w:ascii="Garamond" w:hAnsi="Garamond" w:cs="Arial"/>
                <w:i/>
                <w:iCs/>
                <w:lang w:val="en-US"/>
              </w:rPr>
              <w:t>Direvisi :tanggal, bulan, tahun</w:t>
            </w:r>
          </w:p>
        </w:tc>
        <w:tc>
          <w:tcPr>
            <w:tcW w:w="2551" w:type="dxa"/>
          </w:tcPr>
          <w:p w:rsidR="00E60B98" w:rsidRPr="00247066" w:rsidRDefault="00E60B98" w:rsidP="00011489">
            <w:pPr>
              <w:pStyle w:val="Afiliasi"/>
              <w:spacing w:after="0"/>
              <w:rPr>
                <w:rFonts w:ascii="Garamond" w:hAnsi="Garamond" w:cs="Arial"/>
                <w:i/>
                <w:iCs/>
                <w:lang w:val="en-US"/>
              </w:rPr>
            </w:pPr>
            <w:r w:rsidRPr="00247066">
              <w:rPr>
                <w:rFonts w:ascii="Garamond" w:hAnsi="Garamond" w:cs="Arial"/>
                <w:i/>
                <w:iCs/>
                <w:lang w:val="en-US"/>
              </w:rPr>
              <w:t>Diterbitkan:tanggal bulan tahun</w:t>
            </w:r>
          </w:p>
        </w:tc>
      </w:tr>
    </w:tbl>
    <w:p w:rsidR="00E60B98" w:rsidRPr="00E60B98" w:rsidRDefault="00E60B98" w:rsidP="001A0CEE">
      <w:pPr>
        <w:pStyle w:val="Afiliasi"/>
        <w:spacing w:after="0"/>
        <w:rPr>
          <w:rFonts w:ascii="Garamond" w:hAnsi="Garamond"/>
          <w:i/>
          <w:iCs/>
          <w:sz w:val="2"/>
          <w:szCs w:val="2"/>
          <w:lang w:val="en-US"/>
        </w:rPr>
      </w:pPr>
    </w:p>
    <w:p w:rsidR="001A0CEE" w:rsidRPr="00606A90" w:rsidRDefault="001A0CEE" w:rsidP="001A0CEE">
      <w:pPr>
        <w:pStyle w:val="abstrak"/>
        <w:spacing w:before="240" w:after="40"/>
        <w:jc w:val="center"/>
        <w:rPr>
          <w:rFonts w:ascii="Garamond" w:hAnsi="Garamond"/>
          <w:b/>
          <w:bCs/>
          <w:i/>
          <w:iCs/>
          <w:sz w:val="24"/>
        </w:rPr>
      </w:pPr>
      <w:r w:rsidRPr="001A0CEE">
        <w:rPr>
          <w:rFonts w:ascii="Garamond" w:hAnsi="Garamond"/>
          <w:b/>
          <w:bCs/>
          <w:i/>
          <w:iCs/>
          <w:sz w:val="24"/>
          <w:lang w:val="id-ID"/>
        </w:rPr>
        <w:t>Abstract</w:t>
      </w:r>
      <w:r w:rsidR="00606A90">
        <w:rPr>
          <w:rFonts w:ascii="Garamond" w:hAnsi="Garamond"/>
          <w:b/>
          <w:bCs/>
          <w:i/>
          <w:iCs/>
          <w:sz w:val="24"/>
        </w:rPr>
        <w:t xml:space="preserve"> </w:t>
      </w:r>
    </w:p>
    <w:p w:rsidR="00B833EC" w:rsidRPr="00B833EC" w:rsidRDefault="00606A90" w:rsidP="00B833EC">
      <w:pPr>
        <w:ind w:left="567" w:right="569"/>
        <w:jc w:val="both"/>
        <w:rPr>
          <w:rStyle w:val="tlid-translation"/>
          <w:rFonts w:ascii="Garamond" w:hAnsi="Garamond"/>
          <w:i/>
          <w:sz w:val="22"/>
          <w:szCs w:val="22"/>
        </w:rPr>
      </w:pPr>
      <w:r w:rsidRPr="00C37591">
        <w:rPr>
          <w:rStyle w:val="tlid-translation"/>
          <w:rFonts w:ascii="Garamond" w:hAnsi="Garamond"/>
          <w:i/>
          <w:sz w:val="22"/>
          <w:szCs w:val="22"/>
        </w:rPr>
        <w:t xml:space="preserve">Customary land is claimed as a safekeeping of history that must be maintained, local wisdom is considered as a code of conduct, and forests and traditional land as a dependent space for communal living. Meanwhile, the pace of expansion of palm oil plantations by the private sector supported by the state through permit schemes has created resource conflicts in customary law areas that threaten the existence of Tau Taa Wana's cultural heritage. This threat to cultural heritage has pushed the indigenous women of Wana Posangke to carry out resistance movements to protect and maintain communal cultural identity. This </w:t>
      </w:r>
      <w:r w:rsidRPr="00B833EC">
        <w:rPr>
          <w:rStyle w:val="tlid-translation"/>
          <w:rFonts w:ascii="Garamond" w:hAnsi="Garamond"/>
          <w:i/>
          <w:sz w:val="22"/>
          <w:szCs w:val="22"/>
        </w:rPr>
        <w:t>means that expansion activities that threaten the existence of cultural heritage encourage the desire to protect</w:t>
      </w:r>
      <w:r w:rsidR="00B833EC" w:rsidRPr="00B833EC">
        <w:rPr>
          <w:rStyle w:val="tlid-translation"/>
          <w:rFonts w:ascii="Garamond" w:hAnsi="Garamond"/>
          <w:i/>
          <w:sz w:val="22"/>
          <w:szCs w:val="22"/>
        </w:rPr>
        <w:t xml:space="preserve"> and maintain cultural heritage</w:t>
      </w:r>
      <w:r w:rsidR="00371E17">
        <w:rPr>
          <w:rStyle w:val="tlid-translation"/>
          <w:rFonts w:ascii="Garamond" w:hAnsi="Garamond"/>
          <w:i/>
          <w:sz w:val="22"/>
          <w:szCs w:val="22"/>
        </w:rPr>
        <w:t>.</w:t>
      </w:r>
    </w:p>
    <w:p w:rsidR="00606A90" w:rsidRPr="00C37591" w:rsidRDefault="00606A90" w:rsidP="00606A90">
      <w:pPr>
        <w:ind w:left="567" w:right="569"/>
        <w:jc w:val="both"/>
        <w:rPr>
          <w:rStyle w:val="tlid-translation"/>
          <w:rFonts w:ascii="Garamond" w:hAnsi="Garamond"/>
          <w:i/>
          <w:sz w:val="22"/>
          <w:szCs w:val="22"/>
        </w:rPr>
      </w:pPr>
    </w:p>
    <w:p w:rsidR="001A0CEE" w:rsidRPr="000706AC" w:rsidRDefault="00606A90" w:rsidP="00606A90">
      <w:pPr>
        <w:pStyle w:val="abstrak"/>
        <w:spacing w:before="240" w:after="40"/>
        <w:jc w:val="left"/>
        <w:rPr>
          <w:rFonts w:ascii="Garamond" w:hAnsi="Garamond"/>
          <w:sz w:val="22"/>
          <w:szCs w:val="22"/>
        </w:rPr>
      </w:pPr>
      <w:r w:rsidRPr="00606A90">
        <w:rPr>
          <w:rStyle w:val="tlid-translation"/>
          <w:rFonts w:ascii="Garamond" w:hAnsi="Garamond"/>
          <w:b/>
          <w:i/>
          <w:sz w:val="22"/>
          <w:szCs w:val="22"/>
        </w:rPr>
        <w:t>Keywords</w:t>
      </w:r>
      <w:r w:rsidRPr="00C37591">
        <w:rPr>
          <w:rStyle w:val="tlid-translation"/>
          <w:rFonts w:ascii="Garamond" w:hAnsi="Garamond"/>
          <w:i/>
          <w:sz w:val="22"/>
          <w:szCs w:val="22"/>
        </w:rPr>
        <w:t>: The struggle of indigenous women</w:t>
      </w:r>
      <w:r>
        <w:rPr>
          <w:rFonts w:ascii="Garamond" w:hAnsi="Garamond"/>
          <w:b/>
          <w:i/>
          <w:iCs/>
          <w:sz w:val="22"/>
          <w:szCs w:val="22"/>
        </w:rPr>
        <w:t xml:space="preserve"> </w:t>
      </w:r>
    </w:p>
    <w:p w:rsidR="001A0CEE" w:rsidRPr="001A0CEE" w:rsidRDefault="000C6AD7" w:rsidP="001A0CEE">
      <w:pPr>
        <w:pStyle w:val="StyleAuthorBold"/>
        <w:rPr>
          <w:rFonts w:ascii="Garamond" w:hAnsi="Garamond"/>
          <w:sz w:val="24"/>
          <w:szCs w:val="24"/>
        </w:rPr>
      </w:pPr>
      <w:r w:rsidRPr="001A0CEE">
        <w:rPr>
          <w:rFonts w:ascii="Garamond" w:hAnsi="Garamond"/>
          <w:sz w:val="24"/>
          <w:szCs w:val="24"/>
          <w:lang w:val="id-ID"/>
        </w:rPr>
        <w:t xml:space="preserve">Abstrak </w:t>
      </w:r>
    </w:p>
    <w:p w:rsidR="00606A90" w:rsidRPr="00B833EC" w:rsidRDefault="00606A90" w:rsidP="00606A90">
      <w:pPr>
        <w:pStyle w:val="abstrak"/>
        <w:spacing w:before="240" w:after="40"/>
        <w:rPr>
          <w:rFonts w:ascii="Garamond" w:hAnsi="Garamond"/>
          <w:sz w:val="22"/>
          <w:szCs w:val="22"/>
        </w:rPr>
      </w:pPr>
      <w:r w:rsidRPr="00C37591">
        <w:rPr>
          <w:rFonts w:ascii="Garamond" w:hAnsi="Garamond"/>
          <w:sz w:val="22"/>
          <w:szCs w:val="22"/>
        </w:rPr>
        <w:t xml:space="preserve">Tanah adat diklaim sebagai titipan sejarah yang harus dijaga, kearifan lokal dianggap sebagai pedoman perilaku, hutan dan tanah adat sebagai ruang bergantung hidup komunal. Sementara, laju ekspansi perkebunan sawit oleh swasta yang didukung oleh negara melalui skema izin telah menciptakan konflik </w:t>
      </w:r>
      <w:r w:rsidRPr="00B833EC">
        <w:rPr>
          <w:rFonts w:ascii="Garamond" w:hAnsi="Garamond"/>
          <w:sz w:val="22"/>
          <w:szCs w:val="22"/>
        </w:rPr>
        <w:t xml:space="preserve">perebutan sumber daya di wilayah hukum adat yang mengancam eksistensi warisan kultural </w:t>
      </w:r>
      <w:r w:rsidRPr="00B833EC">
        <w:rPr>
          <w:rFonts w:ascii="Garamond" w:hAnsi="Garamond"/>
          <w:i/>
          <w:sz w:val="22"/>
          <w:szCs w:val="22"/>
        </w:rPr>
        <w:t xml:space="preserve">Tau Taa Wana. </w:t>
      </w:r>
      <w:r w:rsidRPr="00B833EC">
        <w:rPr>
          <w:rFonts w:ascii="Garamond" w:hAnsi="Garamond"/>
          <w:sz w:val="22"/>
          <w:szCs w:val="22"/>
        </w:rPr>
        <w:t xml:space="preserve">Keterancaman terhadap warisan kultural demikian itu telah mendorong Perempuan adat </w:t>
      </w:r>
      <w:r w:rsidRPr="00B833EC">
        <w:rPr>
          <w:rFonts w:ascii="Garamond" w:hAnsi="Garamond"/>
          <w:i/>
          <w:sz w:val="22"/>
          <w:szCs w:val="22"/>
        </w:rPr>
        <w:t>Wana</w:t>
      </w:r>
      <w:r w:rsidRPr="00B833EC">
        <w:rPr>
          <w:rFonts w:ascii="Garamond" w:hAnsi="Garamond"/>
          <w:sz w:val="22"/>
          <w:szCs w:val="22"/>
        </w:rPr>
        <w:t xml:space="preserve"> Posangke melakukan gerakan perlawanan untuk melindungi dan mempertahankan identitas kultural komunal. Ini bermakna bahwa aktivitas ekspansi yang mengancam eksistensi warisan kultural mendorong keinginan untuk melindungi dan mempertahankan warisan </w:t>
      </w:r>
      <w:proofErr w:type="gramStart"/>
      <w:r w:rsidRPr="00B833EC">
        <w:rPr>
          <w:rFonts w:ascii="Garamond" w:hAnsi="Garamond"/>
          <w:sz w:val="22"/>
          <w:szCs w:val="22"/>
        </w:rPr>
        <w:t>kultur</w:t>
      </w:r>
      <w:proofErr w:type="gramEnd"/>
      <w:r w:rsidR="00371E17">
        <w:rPr>
          <w:rFonts w:ascii="Garamond" w:hAnsi="Garamond"/>
          <w:sz w:val="22"/>
          <w:szCs w:val="22"/>
        </w:rPr>
        <w:t>.</w:t>
      </w:r>
      <w:r w:rsidR="00B833EC" w:rsidRPr="00B833EC">
        <w:rPr>
          <w:rFonts w:ascii="Garamond" w:hAnsi="Garamond"/>
          <w:sz w:val="22"/>
          <w:szCs w:val="22"/>
        </w:rPr>
        <w:t xml:space="preserve"> </w:t>
      </w:r>
      <w:r w:rsidR="00371E17">
        <w:rPr>
          <w:rFonts w:ascii="Garamond" w:hAnsi="Garamond"/>
          <w:sz w:val="22"/>
          <w:szCs w:val="22"/>
        </w:rPr>
        <w:t xml:space="preserve"> </w:t>
      </w:r>
    </w:p>
    <w:p w:rsidR="000C6AD7" w:rsidRPr="00371E17" w:rsidRDefault="00606A90" w:rsidP="00371E17">
      <w:pPr>
        <w:pStyle w:val="abstrak"/>
        <w:spacing w:before="240" w:after="40"/>
        <w:rPr>
          <w:rFonts w:ascii="Garamond" w:hAnsi="Garamond"/>
          <w:sz w:val="22"/>
          <w:szCs w:val="22"/>
        </w:rPr>
      </w:pPr>
      <w:r w:rsidRPr="00606A90">
        <w:rPr>
          <w:rFonts w:ascii="Garamond" w:hAnsi="Garamond"/>
          <w:b/>
          <w:sz w:val="22"/>
          <w:szCs w:val="22"/>
        </w:rPr>
        <w:t xml:space="preserve">Kata Kunci: </w:t>
      </w:r>
      <w:r w:rsidRPr="00606A90">
        <w:rPr>
          <w:rFonts w:ascii="Garamond" w:hAnsi="Garamond"/>
          <w:sz w:val="22"/>
          <w:szCs w:val="22"/>
        </w:rPr>
        <w:t>Perlawanan Perempuan Adat</w:t>
      </w:r>
    </w:p>
    <w:p w:rsidR="00C6538F" w:rsidRDefault="00C6538F" w:rsidP="00311708">
      <w:pPr>
        <w:pStyle w:val="abstrak"/>
        <w:ind w:left="0"/>
        <w:jc w:val="left"/>
        <w:rPr>
          <w:lang w:val="id-ID"/>
        </w:rPr>
      </w:pPr>
    </w:p>
    <w:p w:rsidR="00ED13D6" w:rsidRPr="00337271" w:rsidRDefault="00ED13D6" w:rsidP="00337271">
      <w:pPr>
        <w:jc w:val="both"/>
        <w:rPr>
          <w:lang w:val="id-ID"/>
        </w:rPr>
        <w:sectPr w:rsidR="00ED13D6" w:rsidRPr="00337271" w:rsidSect="00AC5D5A">
          <w:headerReference w:type="even" r:id="rId12"/>
          <w:headerReference w:type="default" r:id="rId13"/>
          <w:footerReference w:type="even" r:id="rId14"/>
          <w:footerReference w:type="default" r:id="rId15"/>
          <w:type w:val="continuous"/>
          <w:pgSz w:w="11909" w:h="16834" w:code="9"/>
          <w:pgMar w:top="1418" w:right="1134" w:bottom="1418" w:left="1701" w:header="720" w:footer="809" w:gutter="0"/>
          <w:cols w:space="720"/>
          <w:docGrid w:linePitch="360"/>
        </w:sectPr>
      </w:pPr>
    </w:p>
    <w:p w:rsidR="000C6AD7" w:rsidRPr="00381018" w:rsidRDefault="00381018" w:rsidP="00381018">
      <w:pPr>
        <w:pStyle w:val="BodyText"/>
        <w:spacing w:line="276" w:lineRule="auto"/>
        <w:ind w:firstLine="0"/>
        <w:rPr>
          <w:rFonts w:ascii="Garamond" w:hAnsi="Garamond"/>
          <w:b/>
          <w:sz w:val="24"/>
          <w:szCs w:val="24"/>
        </w:rPr>
      </w:pPr>
      <w:r>
        <w:rPr>
          <w:rFonts w:ascii="Garamond" w:hAnsi="Garamond"/>
          <w:b/>
          <w:sz w:val="24"/>
          <w:szCs w:val="24"/>
        </w:rPr>
        <w:t>L</w:t>
      </w:r>
      <w:r>
        <w:rPr>
          <w:rFonts w:ascii="Garamond" w:hAnsi="Garamond"/>
          <w:b/>
          <w:sz w:val="24"/>
          <w:szCs w:val="24"/>
          <w:lang w:val="id-ID"/>
        </w:rPr>
        <w:t>a</w:t>
      </w:r>
      <w:r>
        <w:rPr>
          <w:rFonts w:ascii="Garamond" w:hAnsi="Garamond"/>
          <w:b/>
          <w:sz w:val="24"/>
          <w:szCs w:val="24"/>
        </w:rPr>
        <w:t>tar Belakang</w:t>
      </w:r>
      <w:r w:rsidR="00606A90">
        <w:rPr>
          <w:rFonts w:ascii="Garamond" w:hAnsi="Garamond"/>
          <w:b/>
          <w:bCs/>
          <w:sz w:val="24"/>
          <w:szCs w:val="24"/>
        </w:rPr>
        <w:t xml:space="preserve"> </w:t>
      </w:r>
    </w:p>
    <w:p w:rsidR="00606A90" w:rsidRPr="00C37591" w:rsidRDefault="00606A90" w:rsidP="00606A90">
      <w:pPr>
        <w:ind w:firstLine="426"/>
        <w:jc w:val="both"/>
        <w:rPr>
          <w:rFonts w:ascii="Garamond" w:hAnsi="Garamond"/>
          <w:sz w:val="24"/>
          <w:szCs w:val="24"/>
        </w:rPr>
      </w:pPr>
      <w:r w:rsidRPr="00C37591">
        <w:rPr>
          <w:rFonts w:ascii="Garamond" w:hAnsi="Garamond"/>
          <w:sz w:val="24"/>
          <w:szCs w:val="24"/>
        </w:rPr>
        <w:t>Tujuan pembangunan bukanlah untuk seg</w:t>
      </w:r>
      <w:r w:rsidR="00205C4A">
        <w:rPr>
          <w:rFonts w:ascii="Garamond" w:hAnsi="Garamond"/>
          <w:sz w:val="24"/>
          <w:szCs w:val="24"/>
        </w:rPr>
        <w:t xml:space="preserve">elitir orang, tapi untuk semua. </w:t>
      </w:r>
      <w:r w:rsidRPr="00C37591">
        <w:rPr>
          <w:rFonts w:ascii="Garamond" w:hAnsi="Garamond"/>
          <w:sz w:val="24"/>
          <w:szCs w:val="24"/>
        </w:rPr>
        <w:t xml:space="preserve">Namun disudut bangsa ini terdapat kelompok manusia yang oleh kebijakan, ruang hidupnya terampas. Diawali dengan berjuang mempertahankan wilayah adatnya dari serangan suku-suku </w:t>
      </w:r>
      <w:proofErr w:type="gramStart"/>
      <w:r w:rsidRPr="00C37591">
        <w:rPr>
          <w:rFonts w:ascii="Garamond" w:hAnsi="Garamond"/>
          <w:sz w:val="24"/>
          <w:szCs w:val="24"/>
        </w:rPr>
        <w:t>lainnya  (</w:t>
      </w:r>
      <w:proofErr w:type="gramEnd"/>
      <w:r w:rsidRPr="00C37591">
        <w:rPr>
          <w:rFonts w:ascii="Garamond" w:hAnsi="Garamond"/>
          <w:sz w:val="24"/>
          <w:szCs w:val="24"/>
        </w:rPr>
        <w:t>sep</w:t>
      </w:r>
      <w:r w:rsidR="00E858B1">
        <w:rPr>
          <w:rFonts w:ascii="Garamond" w:hAnsi="Garamond"/>
          <w:sz w:val="24"/>
          <w:szCs w:val="24"/>
        </w:rPr>
        <w:t>e</w:t>
      </w:r>
      <w:r w:rsidRPr="00C37591">
        <w:rPr>
          <w:rFonts w:ascii="Garamond" w:hAnsi="Garamond"/>
          <w:sz w:val="24"/>
          <w:szCs w:val="24"/>
        </w:rPr>
        <w:t xml:space="preserve">rti </w:t>
      </w:r>
      <w:r w:rsidRPr="00C37591">
        <w:rPr>
          <w:rFonts w:ascii="Garamond" w:hAnsi="Garamond"/>
          <w:sz w:val="24"/>
          <w:szCs w:val="24"/>
          <w:lang w:eastAsia="en-GB"/>
        </w:rPr>
        <w:t xml:space="preserve">suku </w:t>
      </w:r>
      <w:r w:rsidRPr="00C37591">
        <w:rPr>
          <w:rFonts w:ascii="Garamond" w:hAnsi="Garamond"/>
          <w:i/>
          <w:iCs/>
          <w:sz w:val="24"/>
          <w:szCs w:val="24"/>
          <w:lang w:eastAsia="en-GB"/>
        </w:rPr>
        <w:t>Lage</w:t>
      </w:r>
      <w:r w:rsidRPr="00C37591">
        <w:rPr>
          <w:rFonts w:ascii="Garamond" w:hAnsi="Garamond"/>
          <w:sz w:val="24"/>
          <w:szCs w:val="24"/>
          <w:lang w:eastAsia="en-GB"/>
        </w:rPr>
        <w:t xml:space="preserve">, </w:t>
      </w:r>
      <w:r w:rsidRPr="00C37591">
        <w:rPr>
          <w:rFonts w:ascii="Garamond" w:hAnsi="Garamond"/>
          <w:i/>
          <w:iCs/>
          <w:sz w:val="24"/>
          <w:szCs w:val="24"/>
          <w:lang w:eastAsia="en-GB"/>
        </w:rPr>
        <w:t>Kahumamaun</w:t>
      </w:r>
      <w:r w:rsidRPr="00C37591">
        <w:rPr>
          <w:rFonts w:ascii="Garamond" w:hAnsi="Garamond"/>
          <w:sz w:val="24"/>
          <w:szCs w:val="24"/>
          <w:lang w:eastAsia="en-GB"/>
        </w:rPr>
        <w:t xml:space="preserve">, dan </w:t>
      </w:r>
      <w:r w:rsidRPr="00C37591">
        <w:rPr>
          <w:rFonts w:ascii="Garamond" w:hAnsi="Garamond"/>
          <w:i/>
          <w:iCs/>
          <w:sz w:val="24"/>
          <w:szCs w:val="24"/>
          <w:lang w:eastAsia="en-GB"/>
        </w:rPr>
        <w:t xml:space="preserve">Besoa). </w:t>
      </w:r>
      <w:r w:rsidRPr="00C37591">
        <w:rPr>
          <w:rFonts w:ascii="Garamond" w:hAnsi="Garamond"/>
          <w:iCs/>
          <w:sz w:val="24"/>
          <w:szCs w:val="24"/>
          <w:lang w:eastAsia="en-GB"/>
        </w:rPr>
        <w:t>Strategi benteng dan keberanian pemimpin ada (</w:t>
      </w:r>
      <w:r w:rsidRPr="00C37591">
        <w:rPr>
          <w:rFonts w:ascii="Garamond" w:hAnsi="Garamond"/>
          <w:i/>
          <w:iCs/>
          <w:sz w:val="24"/>
          <w:szCs w:val="24"/>
          <w:lang w:eastAsia="en-GB"/>
        </w:rPr>
        <w:t xml:space="preserve">Talenga) </w:t>
      </w:r>
      <w:r w:rsidRPr="00C37591">
        <w:rPr>
          <w:rFonts w:ascii="Garamond" w:hAnsi="Garamond"/>
          <w:iCs/>
          <w:sz w:val="24"/>
          <w:szCs w:val="24"/>
          <w:lang w:eastAsia="en-GB"/>
        </w:rPr>
        <w:t>sehingganya</w:t>
      </w:r>
      <w:r w:rsidRPr="00C37591">
        <w:rPr>
          <w:rFonts w:ascii="Garamond" w:hAnsi="Garamond"/>
          <w:i/>
          <w:iCs/>
          <w:sz w:val="24"/>
          <w:szCs w:val="24"/>
          <w:lang w:eastAsia="en-GB"/>
        </w:rPr>
        <w:t xml:space="preserve"> </w:t>
      </w:r>
      <w:r w:rsidRPr="00C37591">
        <w:rPr>
          <w:rFonts w:ascii="Garamond" w:hAnsi="Garamond"/>
          <w:iCs/>
          <w:sz w:val="24"/>
          <w:szCs w:val="24"/>
          <w:lang w:eastAsia="en-GB"/>
        </w:rPr>
        <w:t>wilayah adat dapat dipertahankan. Lepas perang suku, pada jaman kerajaan</w:t>
      </w:r>
      <w:r w:rsidR="00E858B1">
        <w:rPr>
          <w:rFonts w:ascii="Garamond" w:hAnsi="Garamond"/>
          <w:iCs/>
          <w:sz w:val="24"/>
          <w:szCs w:val="24"/>
          <w:lang w:eastAsia="en-GB"/>
        </w:rPr>
        <w:t>,</w:t>
      </w:r>
      <w:r w:rsidRPr="00C37591">
        <w:rPr>
          <w:rFonts w:ascii="Garamond" w:hAnsi="Garamond"/>
          <w:iCs/>
          <w:sz w:val="24"/>
          <w:szCs w:val="24"/>
          <w:lang w:eastAsia="en-GB"/>
        </w:rPr>
        <w:t xml:space="preserve"> Orang Wanapun dibebani hidupnya dengan membayar upeti kepada raja-raja kecil </w:t>
      </w:r>
      <w:r w:rsidRPr="00C37591">
        <w:rPr>
          <w:rFonts w:ascii="Garamond" w:hAnsi="Garamond"/>
          <w:sz w:val="24"/>
          <w:szCs w:val="24"/>
        </w:rPr>
        <w:t>yakni Raja Bungku di Selatan, Raja Banggai di Timur, Raja Tojo di</w:t>
      </w:r>
      <w:r w:rsidR="00371E17">
        <w:rPr>
          <w:rFonts w:ascii="Garamond" w:hAnsi="Garamond"/>
          <w:sz w:val="24"/>
          <w:szCs w:val="24"/>
        </w:rPr>
        <w:t xml:space="preserve"> Utara, dan </w:t>
      </w:r>
      <w:r w:rsidRPr="00C37591">
        <w:rPr>
          <w:rFonts w:ascii="Garamond" w:hAnsi="Garamond"/>
          <w:sz w:val="24"/>
          <w:szCs w:val="24"/>
        </w:rPr>
        <w:t>Raja Mori di Barat</w:t>
      </w:r>
      <w:r w:rsidR="00A761B1">
        <w:rPr>
          <w:rStyle w:val="FootnoteReference"/>
          <w:rFonts w:ascii="Garamond" w:hAnsi="Garamond"/>
          <w:sz w:val="24"/>
          <w:szCs w:val="24"/>
        </w:rPr>
        <w:footnoteReference w:id="1"/>
      </w:r>
      <w:r w:rsidR="00205C4A">
        <w:rPr>
          <w:rFonts w:ascii="Garamond" w:hAnsi="Garamond"/>
          <w:sz w:val="24"/>
          <w:szCs w:val="24"/>
        </w:rPr>
        <w:t>.</w:t>
      </w:r>
      <w:r w:rsidRPr="00C37591">
        <w:rPr>
          <w:rFonts w:ascii="Garamond" w:hAnsi="Garamond"/>
          <w:sz w:val="24"/>
          <w:szCs w:val="24"/>
        </w:rPr>
        <w:t xml:space="preserve"> Model ‘pengisapan’ melalui </w:t>
      </w:r>
      <w:r w:rsidRPr="00C37591">
        <w:rPr>
          <w:rFonts w:ascii="Garamond" w:hAnsi="Garamond"/>
          <w:sz w:val="24"/>
          <w:szCs w:val="24"/>
        </w:rPr>
        <w:lastRenderedPageBreak/>
        <w:t>pembayaran upeti seperti ini juga diberlakukan pada jaman penjajahan Belanda.</w:t>
      </w:r>
    </w:p>
    <w:p w:rsidR="00371E17" w:rsidRDefault="00205C4A" w:rsidP="003B48DB">
      <w:pPr>
        <w:ind w:firstLine="426"/>
        <w:jc w:val="both"/>
        <w:rPr>
          <w:rFonts w:ascii="Garamond" w:hAnsi="Garamond"/>
          <w:sz w:val="24"/>
          <w:szCs w:val="24"/>
        </w:rPr>
      </w:pPr>
      <w:r>
        <w:rPr>
          <w:rFonts w:ascii="Garamond" w:hAnsi="Garamond"/>
          <w:sz w:val="24"/>
          <w:szCs w:val="24"/>
        </w:rPr>
        <w:t xml:space="preserve">Belanda hengkang </w:t>
      </w:r>
      <w:r w:rsidR="00606A90" w:rsidRPr="00C37591">
        <w:rPr>
          <w:rFonts w:ascii="Garamond" w:hAnsi="Garamond"/>
          <w:sz w:val="24"/>
          <w:szCs w:val="24"/>
        </w:rPr>
        <w:t xml:space="preserve">Indonesiapun merdeka, namun rasa batin orang </w:t>
      </w:r>
      <w:r w:rsidR="00606A90" w:rsidRPr="00C37591">
        <w:rPr>
          <w:rFonts w:ascii="Garamond" w:hAnsi="Garamond"/>
          <w:bCs/>
          <w:i/>
          <w:sz w:val="24"/>
          <w:szCs w:val="24"/>
          <w:lang w:eastAsia="id-ID"/>
        </w:rPr>
        <w:t>Wana Posangke</w:t>
      </w:r>
      <w:r w:rsidR="00606A90" w:rsidRPr="00C37591">
        <w:rPr>
          <w:rFonts w:ascii="Garamond" w:hAnsi="Garamond"/>
          <w:bCs/>
          <w:sz w:val="24"/>
          <w:szCs w:val="24"/>
          <w:lang w:eastAsia="id-ID"/>
        </w:rPr>
        <w:t xml:space="preserve"> </w:t>
      </w:r>
      <w:r w:rsidR="00606A90" w:rsidRPr="00C37591">
        <w:rPr>
          <w:rFonts w:ascii="Garamond" w:hAnsi="Garamond"/>
          <w:sz w:val="24"/>
          <w:szCs w:val="24"/>
          <w:lang w:eastAsia="en-GB"/>
        </w:rPr>
        <w:t xml:space="preserve">masih terjajah. Ternyata, kekayaan alam yang dimiliki </w:t>
      </w:r>
      <w:r w:rsidR="00606A90" w:rsidRPr="00C37591">
        <w:rPr>
          <w:rFonts w:ascii="Garamond" w:hAnsi="Garamond"/>
          <w:bCs/>
          <w:i/>
          <w:sz w:val="24"/>
          <w:szCs w:val="24"/>
          <w:lang w:eastAsia="id-ID"/>
        </w:rPr>
        <w:t xml:space="preserve">Wana Posangke </w:t>
      </w:r>
      <w:r w:rsidR="00606A90" w:rsidRPr="00C37591">
        <w:rPr>
          <w:rFonts w:ascii="Garamond" w:hAnsi="Garamond"/>
          <w:bCs/>
          <w:sz w:val="24"/>
          <w:szCs w:val="24"/>
          <w:lang w:eastAsia="id-ID"/>
        </w:rPr>
        <w:t xml:space="preserve">baik tanah dan isinya menjadi bencana bagi komunitas dan sisi lain menjadi </w:t>
      </w:r>
      <w:r w:rsidR="00606A90" w:rsidRPr="00C37591">
        <w:rPr>
          <w:rFonts w:ascii="Garamond" w:hAnsi="Garamond"/>
          <w:bCs/>
          <w:i/>
          <w:sz w:val="24"/>
          <w:szCs w:val="24"/>
          <w:lang w:eastAsia="id-ID"/>
        </w:rPr>
        <w:t xml:space="preserve">pundi-pundi dollar </w:t>
      </w:r>
      <w:r w:rsidR="00606A90" w:rsidRPr="00C37591">
        <w:rPr>
          <w:rFonts w:ascii="Garamond" w:hAnsi="Garamond"/>
          <w:bCs/>
          <w:sz w:val="24"/>
          <w:szCs w:val="24"/>
          <w:lang w:eastAsia="id-ID"/>
        </w:rPr>
        <w:t>bagi</w:t>
      </w:r>
      <w:r w:rsidR="00606A90" w:rsidRPr="00C37591">
        <w:rPr>
          <w:rFonts w:ascii="Garamond" w:hAnsi="Garamond"/>
          <w:bCs/>
          <w:i/>
          <w:sz w:val="24"/>
          <w:szCs w:val="24"/>
          <w:lang w:eastAsia="id-ID"/>
        </w:rPr>
        <w:t xml:space="preserve"> </w:t>
      </w:r>
      <w:r w:rsidR="00606A90" w:rsidRPr="00C37591">
        <w:rPr>
          <w:rFonts w:ascii="Garamond" w:hAnsi="Garamond"/>
          <w:bCs/>
          <w:sz w:val="24"/>
          <w:szCs w:val="24"/>
          <w:lang w:eastAsia="id-ID"/>
        </w:rPr>
        <w:t xml:space="preserve">pihak luar yang mengolahnya. Pemerintah pada tahun 1986 menetapkan wilayah orang </w:t>
      </w:r>
      <w:r w:rsidR="00606A90" w:rsidRPr="00C37591">
        <w:rPr>
          <w:rFonts w:ascii="Garamond" w:hAnsi="Garamond"/>
          <w:bCs/>
          <w:i/>
          <w:sz w:val="24"/>
          <w:szCs w:val="24"/>
          <w:lang w:eastAsia="id-ID"/>
        </w:rPr>
        <w:t>Wana Posangke</w:t>
      </w:r>
      <w:r w:rsidR="00606A90" w:rsidRPr="00C37591">
        <w:rPr>
          <w:rFonts w:ascii="Garamond" w:hAnsi="Garamond"/>
          <w:bCs/>
          <w:sz w:val="24"/>
          <w:szCs w:val="24"/>
          <w:lang w:eastAsia="id-ID"/>
        </w:rPr>
        <w:t xml:space="preserve"> sebagai cagar alam tanpa melibatkan orang Wana</w:t>
      </w:r>
      <w:r w:rsidR="00606A90" w:rsidRPr="00C37591">
        <w:rPr>
          <w:rFonts w:ascii="Garamond" w:hAnsi="Garamond"/>
          <w:sz w:val="24"/>
          <w:szCs w:val="24"/>
        </w:rPr>
        <w:t>. Pemerintah Republik Indonesia menjadi kawasan Cagar Alam Morowali melalui Keputusan Menteri Kehutanan RI No. 374/Kpts-VII/1986 tanggal 24 November 1986</w:t>
      </w:r>
      <w:r w:rsidR="00A761B1">
        <w:rPr>
          <w:rStyle w:val="FootnoteReference"/>
          <w:rFonts w:ascii="Garamond" w:hAnsi="Garamond"/>
          <w:sz w:val="24"/>
          <w:szCs w:val="24"/>
        </w:rPr>
        <w:footnoteReference w:id="2"/>
      </w:r>
      <w:r w:rsidR="00A761B1">
        <w:rPr>
          <w:rFonts w:ascii="Garamond" w:hAnsi="Garamond"/>
          <w:sz w:val="24"/>
          <w:szCs w:val="24"/>
        </w:rPr>
        <w:t xml:space="preserve">. Penetapan </w:t>
      </w:r>
      <w:r w:rsidR="00606A90" w:rsidRPr="00C37591">
        <w:rPr>
          <w:rFonts w:ascii="Garamond" w:hAnsi="Garamond"/>
          <w:sz w:val="24"/>
          <w:szCs w:val="24"/>
        </w:rPr>
        <w:t xml:space="preserve">itu membuat orang Wana dibatasi aksesnya masuk di wilayah adatnya sendiri. Tahun 1997, wilayah adat oleh kebijakan dipindahtangankan ke perkebunan sawit PT. Kurnia Luwuk Sejati (PT KLS) dan masyarakat dijanjikan hidup sejahtera. </w:t>
      </w:r>
    </w:p>
    <w:p w:rsidR="003B48DB" w:rsidRDefault="00606A90" w:rsidP="003B48DB">
      <w:pPr>
        <w:ind w:firstLine="426"/>
        <w:jc w:val="both"/>
        <w:rPr>
          <w:rFonts w:ascii="Garamond" w:hAnsi="Garamond"/>
        </w:rPr>
      </w:pPr>
      <w:r w:rsidRPr="00C37591">
        <w:rPr>
          <w:rFonts w:ascii="Garamond" w:hAnsi="Garamond"/>
          <w:sz w:val="24"/>
          <w:szCs w:val="24"/>
        </w:rPr>
        <w:t xml:space="preserve">Perusahaan dengan percaya diri mengatakan ke Orang Wana </w:t>
      </w:r>
      <w:proofErr w:type="gramStart"/>
      <w:r w:rsidRPr="00C37591">
        <w:rPr>
          <w:rFonts w:ascii="Garamond" w:hAnsi="Garamond"/>
          <w:sz w:val="24"/>
          <w:szCs w:val="24"/>
        </w:rPr>
        <w:t>akan</w:t>
      </w:r>
      <w:proofErr w:type="gramEnd"/>
      <w:r w:rsidRPr="00C37591">
        <w:rPr>
          <w:rFonts w:ascii="Garamond" w:hAnsi="Garamond"/>
          <w:sz w:val="24"/>
          <w:szCs w:val="24"/>
        </w:rPr>
        <w:t xml:space="preserve"> memberikan tanah yang bersertifikat, dipekerjakan untuk pembibitan sawit, pembersihan lahan, bahkan dibagikan ikan garam pada panen pertama kebun sawitnya.  Namun janji kesejahteraan tak kunjung datang.  Sawit semakin berkembang, dan tahun 2010 perusahaan tidak puas dengan konsesi tanah yang didapatkan – </w:t>
      </w:r>
      <w:r w:rsidRPr="00C37591">
        <w:rPr>
          <w:rFonts w:ascii="Garamond" w:hAnsi="Garamond"/>
          <w:i/>
          <w:sz w:val="24"/>
          <w:szCs w:val="24"/>
        </w:rPr>
        <w:t>bak orang rakus,</w:t>
      </w:r>
      <w:r w:rsidRPr="00C37591">
        <w:rPr>
          <w:rFonts w:ascii="Garamond" w:hAnsi="Garamond"/>
          <w:sz w:val="24"/>
          <w:szCs w:val="24"/>
        </w:rPr>
        <w:t xml:space="preserve"> iapun melirik tanah disekitarnya untuk perluasan perkebunannya. Orang Wanapun pun melawan, berbekal pengalaman mengetahui prilaku orang luar yang </w:t>
      </w:r>
      <w:r w:rsidRPr="00C37591">
        <w:rPr>
          <w:rFonts w:ascii="Garamond" w:hAnsi="Garamond"/>
        </w:rPr>
        <w:t>kerap merusak dan</w:t>
      </w:r>
      <w:r w:rsidRPr="00C37591">
        <w:rPr>
          <w:rFonts w:ascii="Garamond" w:hAnsi="Garamond"/>
          <w:sz w:val="24"/>
          <w:szCs w:val="24"/>
        </w:rPr>
        <w:t xml:space="preserve"> senang memberi harapan palsu. </w:t>
      </w:r>
      <w:proofErr w:type="gramStart"/>
      <w:r w:rsidRPr="00C37591">
        <w:rPr>
          <w:rFonts w:ascii="Garamond" w:hAnsi="Garamond"/>
          <w:sz w:val="24"/>
          <w:szCs w:val="24"/>
        </w:rPr>
        <w:t>Tidak ada yang paling dikeluhkan oleh orang</w:t>
      </w:r>
      <w:proofErr w:type="gramEnd"/>
      <w:r w:rsidRPr="00C37591">
        <w:rPr>
          <w:rFonts w:ascii="Garamond" w:hAnsi="Garamond"/>
          <w:sz w:val="24"/>
          <w:szCs w:val="24"/>
        </w:rPr>
        <w:t xml:space="preserve"> </w:t>
      </w:r>
      <w:r w:rsidRPr="00C37591">
        <w:rPr>
          <w:rFonts w:ascii="Garamond" w:hAnsi="Garamond"/>
          <w:bCs/>
          <w:i/>
          <w:sz w:val="24"/>
          <w:szCs w:val="24"/>
          <w:lang w:eastAsia="id-ID"/>
        </w:rPr>
        <w:t>Wana Posangke</w:t>
      </w:r>
      <w:r w:rsidRPr="00C37591">
        <w:rPr>
          <w:rFonts w:ascii="Garamond" w:hAnsi="Garamond"/>
          <w:sz w:val="24"/>
          <w:szCs w:val="24"/>
        </w:rPr>
        <w:t>, selain menghawatirkan bagaimana masa depan lahan pertanian subsisten mereka.</w:t>
      </w:r>
      <w:r w:rsidRPr="00C37591">
        <w:rPr>
          <w:rFonts w:ascii="Garamond" w:hAnsi="Garamond"/>
        </w:rPr>
        <w:t xml:space="preserve"> </w:t>
      </w:r>
    </w:p>
    <w:p w:rsidR="008B273B" w:rsidRPr="00C838E9" w:rsidRDefault="008B273B" w:rsidP="008B273B">
      <w:pPr>
        <w:ind w:firstLine="426"/>
        <w:jc w:val="both"/>
        <w:rPr>
          <w:rFonts w:ascii="Garamond" w:hAnsi="Garamond"/>
          <w:sz w:val="24"/>
          <w:szCs w:val="24"/>
        </w:rPr>
      </w:pPr>
      <w:r w:rsidRPr="003B48DB">
        <w:rPr>
          <w:rFonts w:ascii="Garamond" w:hAnsi="Garamond"/>
          <w:sz w:val="24"/>
          <w:szCs w:val="24"/>
        </w:rPr>
        <w:t xml:space="preserve">Sejak kemunculan era rasionalisasi hingga sekarang, manusia telah menjadikan alam semesta sebagai objek eksploitasi, termasuk penggunaan ilmu pengetahuan modern dalam </w:t>
      </w:r>
      <w:r w:rsidRPr="003B48DB">
        <w:rPr>
          <w:rFonts w:ascii="Garamond" w:hAnsi="Garamond"/>
          <w:sz w:val="24"/>
          <w:szCs w:val="24"/>
        </w:rPr>
        <w:t>penaklukan dan penguasaan terhadap alam</w:t>
      </w:r>
      <w:r w:rsidR="00A761B1">
        <w:rPr>
          <w:rStyle w:val="FootnoteReference"/>
          <w:rFonts w:ascii="Garamond" w:hAnsi="Garamond"/>
          <w:sz w:val="24"/>
          <w:szCs w:val="24"/>
        </w:rPr>
        <w:footnoteReference w:id="3"/>
      </w:r>
      <w:r w:rsidR="006F4BCB">
        <w:rPr>
          <w:rFonts w:ascii="Garamond" w:hAnsi="Garamond"/>
          <w:sz w:val="24"/>
          <w:szCs w:val="24"/>
        </w:rPr>
        <w:t>.</w:t>
      </w:r>
      <w:r w:rsidRPr="003B48DB">
        <w:rPr>
          <w:rFonts w:ascii="Garamond" w:hAnsi="Garamond"/>
          <w:sz w:val="24"/>
          <w:szCs w:val="24"/>
          <w:lang w:val="id-ID"/>
        </w:rPr>
        <w:t xml:space="preserve"> </w:t>
      </w:r>
      <w:r w:rsidR="006F4BCB">
        <w:rPr>
          <w:rFonts w:ascii="Garamond" w:hAnsi="Garamond"/>
          <w:sz w:val="24"/>
          <w:szCs w:val="24"/>
        </w:rPr>
        <w:t xml:space="preserve">Searah dengan itu, </w:t>
      </w:r>
      <w:r w:rsidR="0086323E">
        <w:rPr>
          <w:rFonts w:ascii="Garamond" w:hAnsi="Garamond"/>
          <w:sz w:val="24"/>
          <w:szCs w:val="24"/>
        </w:rPr>
        <w:t xml:space="preserve">penelitian </w:t>
      </w:r>
      <w:r w:rsidR="0073133A" w:rsidRPr="003B48DB">
        <w:rPr>
          <w:rFonts w:ascii="Garamond" w:hAnsi="Garamond"/>
          <w:sz w:val="24"/>
          <w:szCs w:val="24"/>
        </w:rPr>
        <w:t>Reflita</w:t>
      </w:r>
      <w:r w:rsidR="00C838E9">
        <w:rPr>
          <w:rFonts w:ascii="Garamond" w:hAnsi="Garamond"/>
          <w:sz w:val="24"/>
          <w:szCs w:val="24"/>
        </w:rPr>
        <w:t xml:space="preserve"> </w:t>
      </w:r>
      <w:r w:rsidR="006F4BCB">
        <w:rPr>
          <w:rFonts w:ascii="Garamond" w:hAnsi="Garamond"/>
          <w:sz w:val="24"/>
          <w:szCs w:val="24"/>
        </w:rPr>
        <w:t xml:space="preserve">juga mengungkapkan </w:t>
      </w:r>
      <w:r w:rsidR="0073133A" w:rsidRPr="003B48DB">
        <w:rPr>
          <w:rFonts w:ascii="Garamond" w:hAnsi="Garamond"/>
          <w:sz w:val="24"/>
          <w:szCs w:val="24"/>
        </w:rPr>
        <w:t xml:space="preserve">bahwa </w:t>
      </w:r>
      <w:r w:rsidR="0086323E">
        <w:rPr>
          <w:rFonts w:ascii="Garamond" w:hAnsi="Garamond"/>
          <w:color w:val="000000"/>
          <w:sz w:val="24"/>
          <w:szCs w:val="24"/>
        </w:rPr>
        <w:t>s</w:t>
      </w:r>
      <w:r w:rsidR="0073133A" w:rsidRPr="003B48DB">
        <w:rPr>
          <w:rFonts w:ascii="Garamond" w:hAnsi="Garamond"/>
          <w:color w:val="000000"/>
          <w:sz w:val="24"/>
          <w:szCs w:val="24"/>
        </w:rPr>
        <w:t>egala bentuk tindakan perusakan tersebut terlarang dalam agama hukumnya adalah haram. Pelakunya berhak mendapat hukuman dan sangsi sesuai dengan tingkat kesalahan yang dia lakukan</w:t>
      </w:r>
      <w:r w:rsidR="00C37941">
        <w:rPr>
          <w:rStyle w:val="FootnoteReference"/>
          <w:rFonts w:ascii="Garamond" w:hAnsi="Garamond"/>
          <w:color w:val="000000"/>
          <w:sz w:val="24"/>
          <w:szCs w:val="24"/>
        </w:rPr>
        <w:footnoteReference w:id="4"/>
      </w:r>
      <w:r w:rsidR="00005465">
        <w:rPr>
          <w:rFonts w:ascii="Garamond" w:hAnsi="Garamond"/>
          <w:color w:val="000000"/>
          <w:sz w:val="24"/>
          <w:szCs w:val="24"/>
        </w:rPr>
        <w:t>.</w:t>
      </w:r>
      <w:r w:rsidR="00C838E9">
        <w:rPr>
          <w:rFonts w:ascii="Garamond" w:hAnsi="Garamond"/>
          <w:sz w:val="24"/>
          <w:szCs w:val="24"/>
        </w:rPr>
        <w:t xml:space="preserve"> </w:t>
      </w:r>
      <w:r w:rsidR="002D5253" w:rsidRPr="00C838E9">
        <w:rPr>
          <w:rFonts w:ascii="Garamond" w:hAnsi="Garamond"/>
          <w:sz w:val="24"/>
          <w:szCs w:val="24"/>
        </w:rPr>
        <w:t xml:space="preserve">Paham </w:t>
      </w:r>
      <w:r w:rsidRPr="00C838E9">
        <w:rPr>
          <w:rFonts w:ascii="Garamond" w:hAnsi="Garamond"/>
          <w:sz w:val="24"/>
          <w:szCs w:val="24"/>
        </w:rPr>
        <w:t>ekosentrisme</w:t>
      </w:r>
      <w:r w:rsidR="002D5253" w:rsidRPr="00C838E9">
        <w:rPr>
          <w:rFonts w:ascii="Garamond" w:hAnsi="Garamond"/>
          <w:sz w:val="24"/>
          <w:szCs w:val="24"/>
        </w:rPr>
        <w:t xml:space="preserve"> </w:t>
      </w:r>
      <w:r w:rsidRPr="00C838E9">
        <w:rPr>
          <w:rFonts w:ascii="Garamond" w:hAnsi="Garamond"/>
          <w:sz w:val="24"/>
          <w:szCs w:val="24"/>
        </w:rPr>
        <w:t xml:space="preserve">lahir untuk menaggapi paham antroposentrisme yang tidak ramah terhadap alam atau tidak dapat mengatur relasi manusia dan alam. Gerakan penyelamatan lingkungan hidup menjadikan ekosentrisme sebagai landasan gerakan yang muncul sejak abad ke-19 dengan akar filosofis </w:t>
      </w:r>
      <w:r w:rsidRPr="00C838E9">
        <w:rPr>
          <w:rFonts w:ascii="Garamond" w:hAnsi="Garamond"/>
          <w:i/>
          <w:sz w:val="24"/>
          <w:szCs w:val="24"/>
        </w:rPr>
        <w:t>deep ecology</w:t>
      </w:r>
      <w:r w:rsidR="00005465">
        <w:rPr>
          <w:rStyle w:val="FootnoteReference"/>
          <w:rFonts w:ascii="Garamond" w:hAnsi="Garamond"/>
          <w:i/>
          <w:sz w:val="24"/>
          <w:szCs w:val="24"/>
        </w:rPr>
        <w:footnoteReference w:id="5"/>
      </w:r>
      <w:r w:rsidR="00005465">
        <w:rPr>
          <w:rFonts w:ascii="Garamond" w:hAnsi="Garamond"/>
          <w:i/>
          <w:sz w:val="24"/>
          <w:szCs w:val="24"/>
        </w:rPr>
        <w:t>.</w:t>
      </w:r>
      <w:r w:rsidRPr="00C838E9">
        <w:rPr>
          <w:rFonts w:ascii="Garamond" w:hAnsi="Garamond"/>
          <w:i/>
          <w:sz w:val="24"/>
          <w:szCs w:val="24"/>
        </w:rPr>
        <w:t xml:space="preserve"> </w:t>
      </w:r>
    </w:p>
    <w:p w:rsidR="0073133A" w:rsidRPr="00C838E9" w:rsidRDefault="000D170F" w:rsidP="0073133A">
      <w:pPr>
        <w:ind w:firstLine="426"/>
        <w:jc w:val="both"/>
        <w:rPr>
          <w:rFonts w:ascii="Garamond" w:hAnsi="Garamond"/>
          <w:sz w:val="24"/>
          <w:szCs w:val="24"/>
        </w:rPr>
      </w:pPr>
      <w:r>
        <w:rPr>
          <w:rFonts w:ascii="Garamond" w:hAnsi="Garamond"/>
          <w:sz w:val="24"/>
          <w:szCs w:val="24"/>
        </w:rPr>
        <w:t xml:space="preserve">Citra </w:t>
      </w:r>
      <w:r w:rsidR="0073133A" w:rsidRPr="00C838E9">
        <w:rPr>
          <w:rFonts w:ascii="Garamond" w:hAnsi="Garamond"/>
          <w:sz w:val="24"/>
          <w:szCs w:val="24"/>
        </w:rPr>
        <w:t>Nurkamilah memberi contoh dari hasil ris</w:t>
      </w:r>
      <w:r w:rsidR="00005465">
        <w:rPr>
          <w:rFonts w:ascii="Garamond" w:hAnsi="Garamond"/>
          <w:sz w:val="24"/>
          <w:szCs w:val="24"/>
        </w:rPr>
        <w:t>e</w:t>
      </w:r>
      <w:r w:rsidR="0073133A" w:rsidRPr="00C838E9">
        <w:rPr>
          <w:rFonts w:ascii="Garamond" w:hAnsi="Garamond"/>
          <w:sz w:val="24"/>
          <w:szCs w:val="24"/>
        </w:rPr>
        <w:t xml:space="preserve">tnya bahwa salah satu adanya hukum adat di Kampung Naga yakni tidak memasuki hutan keramat yang kebetulan berada di atas pemukiman tersebut menjadikan hutan tersebut tetap terjaga fungsinya. </w:t>
      </w:r>
      <w:r w:rsidR="005D17B9">
        <w:rPr>
          <w:rFonts w:ascii="Garamond" w:hAnsi="Garamond"/>
          <w:sz w:val="24"/>
          <w:szCs w:val="24"/>
        </w:rPr>
        <w:t>H</w:t>
      </w:r>
      <w:r w:rsidR="0073133A" w:rsidRPr="00C838E9">
        <w:rPr>
          <w:rFonts w:ascii="Garamond" w:hAnsi="Garamond"/>
          <w:sz w:val="24"/>
          <w:szCs w:val="24"/>
        </w:rPr>
        <w:t xml:space="preserve">utan </w:t>
      </w:r>
      <w:r w:rsidR="005D17B9">
        <w:rPr>
          <w:rFonts w:ascii="Garamond" w:hAnsi="Garamond"/>
          <w:sz w:val="24"/>
          <w:szCs w:val="24"/>
        </w:rPr>
        <w:t xml:space="preserve">berfungsi </w:t>
      </w:r>
      <w:r w:rsidR="0073133A" w:rsidRPr="00C838E9">
        <w:rPr>
          <w:rFonts w:ascii="Garamond" w:hAnsi="Garamond"/>
          <w:sz w:val="24"/>
          <w:szCs w:val="24"/>
        </w:rPr>
        <w:t xml:space="preserve">bagi keberlangsungan hidup manusia, diantaranya sebagai tempat untuk menyerap air, menghasilkan oksigen, penyedia sumber air, tempat hidup flora dan fauna, juga </w:t>
      </w:r>
      <w:r w:rsidR="005D17B9">
        <w:rPr>
          <w:rFonts w:ascii="Garamond" w:hAnsi="Garamond"/>
          <w:sz w:val="24"/>
          <w:szCs w:val="24"/>
        </w:rPr>
        <w:t xml:space="preserve">sebagai </w:t>
      </w:r>
      <w:r w:rsidR="0073133A" w:rsidRPr="00C838E9">
        <w:rPr>
          <w:rFonts w:ascii="Garamond" w:hAnsi="Garamond"/>
          <w:sz w:val="24"/>
          <w:szCs w:val="24"/>
        </w:rPr>
        <w:t xml:space="preserve">ekosistem yang menjadi penyeimbang dan pencegahan terhadap pemanasan global. Artinya, pemahaman dalam menjaga hutan di Kampung Naga yang awalnya hanya untuk menghormati nenek moyang menjadi </w:t>
      </w:r>
      <w:proofErr w:type="gramStart"/>
      <w:r w:rsidR="0073133A" w:rsidRPr="00C838E9">
        <w:rPr>
          <w:rFonts w:ascii="Garamond" w:hAnsi="Garamond"/>
          <w:sz w:val="24"/>
          <w:szCs w:val="24"/>
        </w:rPr>
        <w:t>cara</w:t>
      </w:r>
      <w:proofErr w:type="gramEnd"/>
      <w:r w:rsidR="0073133A" w:rsidRPr="00C838E9">
        <w:rPr>
          <w:rFonts w:ascii="Garamond" w:hAnsi="Garamond"/>
          <w:sz w:val="24"/>
          <w:szCs w:val="24"/>
        </w:rPr>
        <w:t xml:space="preserve"> jitu bagi masyarakat Kampung Naga yang juga memberi manfaat dalam menjaga</w:t>
      </w:r>
      <w:r w:rsidR="00005465">
        <w:rPr>
          <w:rFonts w:ascii="Garamond" w:hAnsi="Garamond"/>
          <w:sz w:val="24"/>
          <w:szCs w:val="24"/>
        </w:rPr>
        <w:t xml:space="preserve"> alam</w:t>
      </w:r>
      <w:r w:rsidR="00005465">
        <w:rPr>
          <w:rStyle w:val="FootnoteReference"/>
          <w:rFonts w:ascii="Garamond" w:hAnsi="Garamond"/>
          <w:sz w:val="24"/>
          <w:szCs w:val="24"/>
        </w:rPr>
        <w:footnoteReference w:id="6"/>
      </w:r>
      <w:r w:rsidR="00C838E9">
        <w:rPr>
          <w:rFonts w:ascii="Garamond" w:hAnsi="Garamond"/>
          <w:sz w:val="24"/>
          <w:szCs w:val="24"/>
        </w:rPr>
        <w:t>.</w:t>
      </w:r>
    </w:p>
    <w:p w:rsidR="00606A90" w:rsidRPr="00C37591" w:rsidRDefault="0073133A" w:rsidP="00606A90">
      <w:pPr>
        <w:ind w:firstLine="720"/>
        <w:jc w:val="both"/>
        <w:rPr>
          <w:rFonts w:ascii="Garamond" w:hAnsi="Garamond"/>
          <w:sz w:val="24"/>
          <w:szCs w:val="24"/>
        </w:rPr>
      </w:pPr>
      <w:r>
        <w:rPr>
          <w:rFonts w:ascii="Garamond" w:hAnsi="Garamond"/>
          <w:sz w:val="24"/>
          <w:szCs w:val="24"/>
        </w:rPr>
        <w:t>Namun, bila m</w:t>
      </w:r>
      <w:r w:rsidR="00606A90" w:rsidRPr="00C37591">
        <w:rPr>
          <w:rFonts w:ascii="Garamond" w:hAnsi="Garamond"/>
          <w:sz w:val="24"/>
          <w:szCs w:val="24"/>
        </w:rPr>
        <w:t xml:space="preserve">enengok </w:t>
      </w:r>
      <w:r>
        <w:rPr>
          <w:rFonts w:ascii="Garamond" w:hAnsi="Garamond"/>
          <w:sz w:val="24"/>
          <w:szCs w:val="24"/>
        </w:rPr>
        <w:t xml:space="preserve">kebelakang tentang </w:t>
      </w:r>
      <w:r w:rsidR="00606A90" w:rsidRPr="00C37591">
        <w:rPr>
          <w:rFonts w:ascii="Garamond" w:hAnsi="Garamond"/>
          <w:sz w:val="24"/>
          <w:szCs w:val="24"/>
        </w:rPr>
        <w:t>model pembangunan a</w:t>
      </w:r>
      <w:r w:rsidR="00205C4A">
        <w:rPr>
          <w:rFonts w:ascii="Garamond" w:hAnsi="Garamond"/>
          <w:sz w:val="24"/>
          <w:szCs w:val="24"/>
        </w:rPr>
        <w:t>graria di era Orde Baru di</w:t>
      </w:r>
      <w:r w:rsidR="00606A90" w:rsidRPr="00C37591">
        <w:rPr>
          <w:rFonts w:ascii="Garamond" w:hAnsi="Garamond"/>
          <w:sz w:val="24"/>
          <w:szCs w:val="24"/>
        </w:rPr>
        <w:t xml:space="preserve">nilai gagal </w:t>
      </w:r>
      <w:r w:rsidR="00CA520C">
        <w:rPr>
          <w:rFonts w:ascii="Garamond" w:hAnsi="Garamond"/>
          <w:sz w:val="24"/>
          <w:szCs w:val="24"/>
        </w:rPr>
        <w:t xml:space="preserve">karena </w:t>
      </w:r>
      <w:r w:rsidR="00606A90" w:rsidRPr="00C37591">
        <w:rPr>
          <w:rFonts w:ascii="Garamond" w:hAnsi="Garamond"/>
          <w:sz w:val="24"/>
          <w:szCs w:val="24"/>
        </w:rPr>
        <w:t xml:space="preserve">faktor krisis keadilan. </w:t>
      </w:r>
      <w:r w:rsidR="005C6450">
        <w:rPr>
          <w:rFonts w:ascii="Garamond" w:hAnsi="Garamond"/>
          <w:sz w:val="24"/>
          <w:szCs w:val="24"/>
        </w:rPr>
        <w:t>M</w:t>
      </w:r>
      <w:r w:rsidR="00606A90" w:rsidRPr="00C37591">
        <w:rPr>
          <w:rFonts w:ascii="Garamond" w:hAnsi="Garamond"/>
          <w:sz w:val="24"/>
          <w:szCs w:val="24"/>
        </w:rPr>
        <w:t>asalah agraria setidaknya menyan</w:t>
      </w:r>
      <w:r w:rsidR="00205C4A">
        <w:rPr>
          <w:rFonts w:ascii="Garamond" w:hAnsi="Garamond"/>
          <w:sz w:val="24"/>
          <w:szCs w:val="24"/>
        </w:rPr>
        <w:t xml:space="preserve">gkut tiga hal pokok, yaitu: (1) </w:t>
      </w:r>
      <w:r w:rsidR="00606A90" w:rsidRPr="00C37591">
        <w:rPr>
          <w:rFonts w:ascii="Garamond" w:hAnsi="Garamond"/>
          <w:sz w:val="24"/>
          <w:szCs w:val="24"/>
        </w:rPr>
        <w:t xml:space="preserve">adanya ketidakadilan akses dan kontrol berbagai kelompok sosial berdasarkan kelas, gender dan ras; (2) terjadinya ketidakadilan pada pemanfataan tanah dan kekayaan alam, terutama mengenai berbagai usaha dan organisasi serta kehidupan di atas tanah; dan (3) pemusatan pengambilan keputusan berkaitan </w:t>
      </w:r>
      <w:r w:rsidR="00606A90" w:rsidRPr="00C37591">
        <w:rPr>
          <w:rFonts w:ascii="Garamond" w:hAnsi="Garamond"/>
          <w:sz w:val="24"/>
          <w:szCs w:val="24"/>
        </w:rPr>
        <w:lastRenderedPageBreak/>
        <w:t>dengan akses dan kontrol serta pemanfatan tanah dan kekayaan alam</w:t>
      </w:r>
      <w:r w:rsidR="00005465">
        <w:rPr>
          <w:rStyle w:val="FootnoteReference"/>
          <w:rFonts w:ascii="Garamond" w:hAnsi="Garamond"/>
          <w:sz w:val="24"/>
          <w:szCs w:val="24"/>
        </w:rPr>
        <w:footnoteReference w:id="7"/>
      </w:r>
      <w:r w:rsidR="00606A90" w:rsidRPr="00C37591">
        <w:rPr>
          <w:rFonts w:ascii="Garamond" w:hAnsi="Garamond"/>
          <w:sz w:val="24"/>
          <w:szCs w:val="24"/>
        </w:rPr>
        <w:t>. Sisi lain, kebijakan-kebijakan nasional dan kebijakan daerah masih belum mampu menghadapi pe</w:t>
      </w:r>
      <w:r w:rsidR="00205C4A">
        <w:rPr>
          <w:rFonts w:ascii="Garamond" w:hAnsi="Garamond"/>
          <w:sz w:val="24"/>
          <w:szCs w:val="24"/>
        </w:rPr>
        <w:t xml:space="preserve">nyelesaian </w:t>
      </w:r>
      <w:r w:rsidR="00606A90" w:rsidRPr="00C37591">
        <w:rPr>
          <w:rFonts w:ascii="Garamond" w:hAnsi="Garamond"/>
          <w:sz w:val="24"/>
          <w:szCs w:val="24"/>
        </w:rPr>
        <w:t xml:space="preserve">konflik agraria. Kebijakan seringkali menuai pro dan kontra pada level akar rumput. Implementasi kebijakan yang tidak sesuai dengan konteks lokal cenderung menjelma menjadi konflik kepentingan, di mana kapitalisme dalam upaya dominasinya selalu berlindung di balik kuasa kebijakan. Konsepsi otonomi daerah yang sejatinya mensinergikan antara pemerintah, swasta dan masyarakat setempat, dalam praktiknya justru hanya melahirkan relasi kekuasaan.  </w:t>
      </w:r>
    </w:p>
    <w:p w:rsidR="00606A90" w:rsidRDefault="00606A90" w:rsidP="00606A90">
      <w:pPr>
        <w:ind w:firstLine="720"/>
        <w:jc w:val="both"/>
        <w:rPr>
          <w:rFonts w:ascii="Garamond" w:hAnsi="Garamond"/>
          <w:sz w:val="24"/>
          <w:szCs w:val="24"/>
        </w:rPr>
      </w:pPr>
      <w:r w:rsidRPr="00C37591">
        <w:rPr>
          <w:rFonts w:ascii="Garamond" w:hAnsi="Garamond"/>
          <w:sz w:val="24"/>
          <w:szCs w:val="24"/>
        </w:rPr>
        <w:t>Relasi kekuasaan dapat di lihat pada model pembangunan yang secara praksis menguntungkan pihak swasta yaitu pemilik modal (kapitalis). Dalam proses pembangunan, selalu terjadi pula relasi kekuasaan antara tiga pilar, yakni kekuasaan swasta (kapitalis) atas negara (pemerintah) dan masyarakat melalui relasi dominasi</w:t>
      </w:r>
      <w:r w:rsidR="005C6450">
        <w:rPr>
          <w:rStyle w:val="FootnoteReference"/>
          <w:rFonts w:ascii="Garamond" w:hAnsi="Garamond"/>
          <w:sz w:val="24"/>
          <w:szCs w:val="24"/>
        </w:rPr>
        <w:footnoteReference w:id="8"/>
      </w:r>
      <w:r w:rsidRPr="00C37591">
        <w:rPr>
          <w:rFonts w:ascii="Garamond" w:hAnsi="Garamond"/>
          <w:sz w:val="24"/>
          <w:szCs w:val="24"/>
        </w:rPr>
        <w:t xml:space="preserve">. Namun di sini posisi negara bukan sebagai unsur yang selalu determinan dalam pembangunan, melainkan pada situasi tertentu berada pada posisi sebagai pelayan kapitalisme. Lalu bagaimana dikatakan negara sebagai pelayan kapitalisme? </w:t>
      </w:r>
      <w:r w:rsidR="005C6450">
        <w:rPr>
          <w:rFonts w:ascii="Garamond" w:hAnsi="Garamond"/>
          <w:sz w:val="24"/>
          <w:szCs w:val="24"/>
        </w:rPr>
        <w:t>S</w:t>
      </w:r>
      <w:r w:rsidRPr="00C37591">
        <w:rPr>
          <w:rFonts w:ascii="Garamond" w:hAnsi="Garamond"/>
          <w:sz w:val="24"/>
          <w:szCs w:val="24"/>
        </w:rPr>
        <w:t>ecara praktis bukti bahwa negara sebagai pelayan kapitalisme yaitu melalui pembentukan dasar hukum (kebijakan) serta izin investasi bagi pihak swasta (perusahaan) dan investor dalam setiap pembangunan, khususnya pembangunan fisik</w:t>
      </w:r>
      <w:r w:rsidR="005C6450">
        <w:rPr>
          <w:rStyle w:val="FootnoteReference"/>
          <w:rFonts w:ascii="Garamond" w:hAnsi="Garamond"/>
          <w:sz w:val="24"/>
          <w:szCs w:val="24"/>
        </w:rPr>
        <w:footnoteReference w:id="9"/>
      </w:r>
      <w:r w:rsidR="005C6450">
        <w:rPr>
          <w:rFonts w:ascii="Garamond" w:hAnsi="Garamond"/>
          <w:sz w:val="24"/>
          <w:szCs w:val="24"/>
        </w:rPr>
        <w:t>.</w:t>
      </w:r>
    </w:p>
    <w:p w:rsidR="002F102F" w:rsidRPr="00776F46" w:rsidRDefault="005001FA" w:rsidP="002F102F">
      <w:pPr>
        <w:ind w:firstLine="720"/>
        <w:jc w:val="both"/>
        <w:rPr>
          <w:rFonts w:ascii="Garamond" w:hAnsi="Garamond"/>
          <w:sz w:val="24"/>
          <w:szCs w:val="24"/>
        </w:rPr>
      </w:pPr>
      <w:r>
        <w:rPr>
          <w:rFonts w:ascii="Garamond" w:hAnsi="Garamond"/>
          <w:sz w:val="24"/>
          <w:szCs w:val="24"/>
        </w:rPr>
        <w:t xml:space="preserve">Tentu saja masalah structural tersebut </w:t>
      </w:r>
      <w:proofErr w:type="gramStart"/>
      <w:r>
        <w:rPr>
          <w:rFonts w:ascii="Garamond" w:hAnsi="Garamond"/>
          <w:sz w:val="24"/>
          <w:szCs w:val="24"/>
        </w:rPr>
        <w:t>akan</w:t>
      </w:r>
      <w:proofErr w:type="gramEnd"/>
      <w:r>
        <w:rPr>
          <w:rFonts w:ascii="Garamond" w:hAnsi="Garamond"/>
          <w:sz w:val="24"/>
          <w:szCs w:val="24"/>
        </w:rPr>
        <w:t xml:space="preserve"> mempengaruhi pembagian peran (laki-laki </w:t>
      </w:r>
      <w:r w:rsidRPr="005001FA">
        <w:rPr>
          <w:rFonts w:ascii="Garamond" w:hAnsi="Garamond"/>
          <w:sz w:val="24"/>
          <w:szCs w:val="24"/>
        </w:rPr>
        <w:t xml:space="preserve">dan perempuan) dalam suatu </w:t>
      </w:r>
      <w:r>
        <w:rPr>
          <w:rFonts w:ascii="Garamond" w:hAnsi="Garamond"/>
          <w:sz w:val="24"/>
          <w:szCs w:val="24"/>
        </w:rPr>
        <w:t xml:space="preserve">keluarga/ </w:t>
      </w:r>
      <w:r w:rsidRPr="005001FA">
        <w:rPr>
          <w:rFonts w:ascii="Garamond" w:hAnsi="Garamond"/>
          <w:sz w:val="24"/>
          <w:szCs w:val="24"/>
        </w:rPr>
        <w:t xml:space="preserve">komunitas. Dalam </w:t>
      </w:r>
      <w:r w:rsidR="002F102F" w:rsidRPr="005001FA">
        <w:rPr>
          <w:rFonts w:ascii="Garamond" w:hAnsi="Garamond"/>
          <w:sz w:val="24"/>
          <w:szCs w:val="24"/>
        </w:rPr>
        <w:t>Konteks budaya</w:t>
      </w:r>
      <w:r w:rsidRPr="005001FA">
        <w:rPr>
          <w:rFonts w:ascii="Garamond" w:hAnsi="Garamond"/>
          <w:sz w:val="24"/>
          <w:szCs w:val="24"/>
        </w:rPr>
        <w:t xml:space="preserve"> di Indonesia pada umumnya </w:t>
      </w:r>
      <w:r w:rsidR="002F102F" w:rsidRPr="005001FA">
        <w:rPr>
          <w:rFonts w:ascii="Garamond" w:hAnsi="Garamond"/>
          <w:sz w:val="24"/>
          <w:szCs w:val="24"/>
        </w:rPr>
        <w:t xml:space="preserve">peran perempuan sangat dominan pada sector domestic, </w:t>
      </w:r>
      <w:r w:rsidR="0020221C">
        <w:rPr>
          <w:rFonts w:ascii="Garamond" w:hAnsi="Garamond"/>
          <w:sz w:val="24"/>
          <w:szCs w:val="24"/>
        </w:rPr>
        <w:t xml:space="preserve"> </w:t>
      </w:r>
      <w:r w:rsidR="002F102F" w:rsidRPr="005001FA">
        <w:rPr>
          <w:rFonts w:ascii="Garamond" w:hAnsi="Garamond"/>
          <w:sz w:val="24"/>
          <w:szCs w:val="24"/>
        </w:rPr>
        <w:t xml:space="preserve"> bahwa posisi perempuan dalam keluarga menjadi </w:t>
      </w:r>
      <w:r w:rsidR="002F102F" w:rsidRPr="005001FA">
        <w:rPr>
          <w:rFonts w:ascii="Garamond" w:hAnsi="Garamond"/>
          <w:sz w:val="24"/>
          <w:szCs w:val="24"/>
        </w:rPr>
        <w:t>orang pertama dalam bidang domestik sistim yang dibangun dalam lingkungan yang tumbuh dan b</w:t>
      </w:r>
      <w:r w:rsidR="000D170F">
        <w:rPr>
          <w:rFonts w:ascii="Garamond" w:hAnsi="Garamond"/>
          <w:sz w:val="24"/>
          <w:szCs w:val="24"/>
        </w:rPr>
        <w:t>erkembang berdasarkan keturunan</w:t>
      </w:r>
      <w:r w:rsidR="00C058B6">
        <w:rPr>
          <w:rFonts w:ascii="Garamond" w:hAnsi="Garamond"/>
          <w:sz w:val="24"/>
          <w:szCs w:val="24"/>
        </w:rPr>
        <w:t>.</w:t>
      </w:r>
      <w:r w:rsidR="002F102F" w:rsidRPr="005001FA">
        <w:rPr>
          <w:rFonts w:ascii="Garamond" w:hAnsi="Garamond"/>
          <w:sz w:val="24"/>
          <w:szCs w:val="24"/>
        </w:rPr>
        <w:t xml:space="preserve"> </w:t>
      </w:r>
      <w:proofErr w:type="gramStart"/>
      <w:r w:rsidR="005D17B9">
        <w:rPr>
          <w:rFonts w:ascii="Garamond" w:hAnsi="Garamond"/>
          <w:sz w:val="24"/>
          <w:szCs w:val="24"/>
        </w:rPr>
        <w:t xml:space="preserve">Penelitian Yunarti menyebutkan bahwa </w:t>
      </w:r>
      <w:r w:rsidR="002F102F" w:rsidRPr="005001FA">
        <w:rPr>
          <w:rFonts w:ascii="Garamond" w:hAnsi="Garamond"/>
          <w:sz w:val="24"/>
          <w:szCs w:val="24"/>
        </w:rPr>
        <w:t>Posisi dalam hal pengambilam keputusan perempuan yang dikenal dengan bundo kandung terletak pada nomor dua atau sistem kekuasaan masih didominasi kelompok laki</w:t>
      </w:r>
      <w:r>
        <w:rPr>
          <w:rFonts w:ascii="Garamond" w:hAnsi="Garamond"/>
          <w:sz w:val="24"/>
          <w:szCs w:val="24"/>
        </w:rPr>
        <w:t>-</w:t>
      </w:r>
      <w:r w:rsidR="002F102F" w:rsidRPr="005001FA">
        <w:rPr>
          <w:rFonts w:ascii="Garamond" w:hAnsi="Garamond"/>
          <w:sz w:val="24"/>
          <w:szCs w:val="24"/>
        </w:rPr>
        <w:t>laki</w:t>
      </w:r>
      <w:r w:rsidR="00C058B6">
        <w:rPr>
          <w:rStyle w:val="FootnoteReference"/>
          <w:rFonts w:ascii="Garamond" w:hAnsi="Garamond"/>
          <w:sz w:val="24"/>
          <w:szCs w:val="24"/>
        </w:rPr>
        <w:footnoteReference w:id="10"/>
      </w:r>
      <w:r w:rsidR="00C058B6">
        <w:rPr>
          <w:rFonts w:ascii="Garamond" w:hAnsi="Garamond"/>
          <w:sz w:val="24"/>
          <w:szCs w:val="24"/>
        </w:rPr>
        <w:t>.</w:t>
      </w:r>
      <w:proofErr w:type="gramEnd"/>
      <w:r w:rsidR="002F102F" w:rsidRPr="005001FA">
        <w:rPr>
          <w:rFonts w:ascii="Garamond" w:hAnsi="Garamond"/>
          <w:sz w:val="24"/>
          <w:szCs w:val="24"/>
        </w:rPr>
        <w:t xml:space="preserve"> Berbeda dengan masyarakat adat Taa Wana, Perempuan dan laki-laki punya </w:t>
      </w:r>
      <w:r>
        <w:rPr>
          <w:rFonts w:ascii="Garamond" w:hAnsi="Garamond"/>
          <w:sz w:val="24"/>
          <w:szCs w:val="24"/>
        </w:rPr>
        <w:t xml:space="preserve">peran dan </w:t>
      </w:r>
      <w:r w:rsidR="002F102F" w:rsidRPr="005001FA">
        <w:rPr>
          <w:rFonts w:ascii="Garamond" w:hAnsi="Garamond"/>
          <w:sz w:val="24"/>
          <w:szCs w:val="24"/>
        </w:rPr>
        <w:t xml:space="preserve">kedudukan yang </w:t>
      </w:r>
      <w:proofErr w:type="gramStart"/>
      <w:r w:rsidR="002F102F" w:rsidRPr="005001FA">
        <w:rPr>
          <w:rFonts w:ascii="Garamond" w:hAnsi="Garamond"/>
          <w:sz w:val="24"/>
          <w:szCs w:val="24"/>
        </w:rPr>
        <w:t>sama</w:t>
      </w:r>
      <w:proofErr w:type="gramEnd"/>
      <w:r w:rsidR="002F102F" w:rsidRPr="005001FA">
        <w:rPr>
          <w:rFonts w:ascii="Garamond" w:hAnsi="Garamond"/>
          <w:sz w:val="24"/>
          <w:szCs w:val="24"/>
        </w:rPr>
        <w:t xml:space="preserve"> dalam mengatur system kehidupan masyar</w:t>
      </w:r>
      <w:r>
        <w:rPr>
          <w:rFonts w:ascii="Garamond" w:hAnsi="Garamond"/>
          <w:sz w:val="24"/>
          <w:szCs w:val="24"/>
        </w:rPr>
        <w:t>a</w:t>
      </w:r>
      <w:r w:rsidR="002F102F" w:rsidRPr="005001FA">
        <w:rPr>
          <w:rFonts w:ascii="Garamond" w:hAnsi="Garamond"/>
          <w:sz w:val="24"/>
          <w:szCs w:val="24"/>
        </w:rPr>
        <w:t xml:space="preserve">kat di </w:t>
      </w:r>
      <w:r w:rsidR="002F102F" w:rsidRPr="00776F46">
        <w:rPr>
          <w:rFonts w:ascii="Garamond" w:hAnsi="Garamond"/>
          <w:sz w:val="24"/>
          <w:szCs w:val="24"/>
        </w:rPr>
        <w:t xml:space="preserve">komunitas tersebut.  </w:t>
      </w:r>
    </w:p>
    <w:p w:rsidR="00CA520C" w:rsidRPr="0020221C" w:rsidRDefault="00CA520C" w:rsidP="00CA520C">
      <w:pPr>
        <w:ind w:firstLine="720"/>
        <w:jc w:val="both"/>
        <w:rPr>
          <w:rFonts w:ascii="Garamond" w:hAnsi="Garamond" w:cs="Helvetica"/>
          <w:color w:val="000000"/>
          <w:sz w:val="24"/>
          <w:szCs w:val="24"/>
          <w:shd w:val="clear" w:color="auto" w:fill="FFFFFF"/>
        </w:rPr>
      </w:pPr>
      <w:r w:rsidRPr="00776F46">
        <w:rPr>
          <w:rFonts w:ascii="Garamond" w:hAnsi="Garamond" w:cs="Helvetica"/>
          <w:sz w:val="24"/>
          <w:szCs w:val="24"/>
          <w:shd w:val="clear" w:color="auto" w:fill="FFFFFF"/>
        </w:rPr>
        <w:t>Searah dengan itu,</w:t>
      </w:r>
      <w:r w:rsidR="0091586E" w:rsidRPr="00776F46">
        <w:rPr>
          <w:rFonts w:ascii="Garamond" w:hAnsi="Garamond" w:cs="Helvetica"/>
          <w:sz w:val="24"/>
          <w:szCs w:val="24"/>
          <w:shd w:val="clear" w:color="auto" w:fill="FFFFFF"/>
        </w:rPr>
        <w:t xml:space="preserve"> </w:t>
      </w:r>
      <w:r w:rsidR="001F4583">
        <w:rPr>
          <w:rFonts w:ascii="Garamond" w:hAnsi="Garamond" w:cs="Helvetica"/>
          <w:sz w:val="24"/>
          <w:szCs w:val="24"/>
          <w:shd w:val="clear" w:color="auto" w:fill="FFFFFF"/>
        </w:rPr>
        <w:t xml:space="preserve">maka </w:t>
      </w:r>
      <w:r w:rsidR="00B41AD1" w:rsidRPr="00776F46">
        <w:rPr>
          <w:rFonts w:ascii="Garamond" w:hAnsi="Garamond"/>
          <w:sz w:val="24"/>
          <w:szCs w:val="24"/>
        </w:rPr>
        <w:t xml:space="preserve">selayaknya </w:t>
      </w:r>
      <w:r w:rsidR="0091586E" w:rsidRPr="00776F46">
        <w:rPr>
          <w:rFonts w:ascii="Garamond" w:hAnsi="Garamond"/>
          <w:sz w:val="24"/>
          <w:szCs w:val="24"/>
        </w:rPr>
        <w:t xml:space="preserve">perempuan </w:t>
      </w:r>
      <w:r w:rsidR="001F4583">
        <w:rPr>
          <w:rFonts w:ascii="Garamond" w:hAnsi="Garamond"/>
          <w:sz w:val="24"/>
          <w:szCs w:val="24"/>
        </w:rPr>
        <w:t xml:space="preserve">ditempatkan </w:t>
      </w:r>
      <w:r w:rsidR="0091586E" w:rsidRPr="00776F46">
        <w:rPr>
          <w:rFonts w:ascii="Garamond" w:hAnsi="Garamond"/>
          <w:sz w:val="24"/>
          <w:szCs w:val="24"/>
        </w:rPr>
        <w:t>dalam bingkai peran rasional yang optimistik proporsional</w:t>
      </w:r>
      <w:r w:rsidR="001F4583">
        <w:rPr>
          <w:rStyle w:val="FootnoteReference"/>
          <w:rFonts w:ascii="Garamond" w:hAnsi="Garamond"/>
          <w:sz w:val="24"/>
          <w:szCs w:val="24"/>
        </w:rPr>
        <w:footnoteReference w:id="11"/>
      </w:r>
      <w:r w:rsidR="001F4583">
        <w:rPr>
          <w:rFonts w:ascii="Garamond" w:hAnsi="Garamond"/>
          <w:sz w:val="24"/>
          <w:szCs w:val="24"/>
        </w:rPr>
        <w:t>.</w:t>
      </w:r>
      <w:r w:rsidR="0091586E" w:rsidRPr="00776F46">
        <w:rPr>
          <w:rFonts w:ascii="Garamond" w:hAnsi="Garamond" w:cs="Helvetica"/>
          <w:sz w:val="24"/>
          <w:szCs w:val="24"/>
          <w:shd w:val="clear" w:color="auto" w:fill="FFFFFF"/>
        </w:rPr>
        <w:t xml:space="preserve"> </w:t>
      </w:r>
      <w:r w:rsidR="00A80263" w:rsidRPr="00776F46">
        <w:rPr>
          <w:rFonts w:ascii="Garamond" w:hAnsi="Garamond" w:cs="Helvetica"/>
          <w:sz w:val="24"/>
          <w:szCs w:val="24"/>
          <w:shd w:val="clear" w:color="auto" w:fill="FFFFFF"/>
        </w:rPr>
        <w:t xml:space="preserve">Dengan demikian persoalannya bukan terhadap jenis kelaminnya tetapi bagaimana realitas </w:t>
      </w:r>
      <w:r w:rsidR="00125966" w:rsidRPr="00776F46">
        <w:rPr>
          <w:rFonts w:ascii="Garamond" w:hAnsi="Garamond" w:cs="Helvetica"/>
          <w:sz w:val="24"/>
          <w:szCs w:val="24"/>
          <w:shd w:val="clear" w:color="auto" w:fill="FFFFFF"/>
        </w:rPr>
        <w:t xml:space="preserve">perjuangan yang </w:t>
      </w:r>
      <w:r w:rsidR="00A80263" w:rsidRPr="00776F46">
        <w:rPr>
          <w:rFonts w:ascii="Garamond" w:hAnsi="Garamond" w:cs="Helvetica"/>
          <w:sz w:val="24"/>
          <w:szCs w:val="24"/>
          <w:shd w:val="clear" w:color="auto" w:fill="FFFFFF"/>
        </w:rPr>
        <w:t>mengarah pada kemanusiaan dan melawan pembodohan serta realitas yang tidak manusiawi</w:t>
      </w:r>
      <w:r w:rsidR="00B41AD1" w:rsidRPr="00776F46">
        <w:rPr>
          <w:rFonts w:ascii="Garamond" w:hAnsi="Garamond" w:cs="Helvetica"/>
          <w:sz w:val="24"/>
          <w:szCs w:val="24"/>
          <w:shd w:val="clear" w:color="auto" w:fill="FFFFFF"/>
        </w:rPr>
        <w:t xml:space="preserve"> yang dilakukan baik perempuan maupun laki-laki</w:t>
      </w:r>
      <w:r w:rsidR="00A80263" w:rsidRPr="0020221C">
        <w:rPr>
          <w:rFonts w:ascii="Garamond" w:hAnsi="Garamond" w:cs="Helvetica"/>
          <w:color w:val="000000"/>
          <w:sz w:val="24"/>
          <w:szCs w:val="24"/>
          <w:shd w:val="clear" w:color="auto" w:fill="FFFFFF"/>
        </w:rPr>
        <w:t>.</w:t>
      </w:r>
    </w:p>
    <w:p w:rsidR="00606A90" w:rsidRPr="005001FA" w:rsidRDefault="00026BF5" w:rsidP="00606A90">
      <w:pPr>
        <w:ind w:firstLine="720"/>
        <w:jc w:val="both"/>
        <w:rPr>
          <w:rFonts w:ascii="Garamond" w:hAnsi="Garamond"/>
          <w:sz w:val="24"/>
          <w:szCs w:val="24"/>
        </w:rPr>
      </w:pPr>
      <w:r>
        <w:rPr>
          <w:rFonts w:ascii="Garamond" w:hAnsi="Garamond"/>
          <w:sz w:val="24"/>
          <w:szCs w:val="24"/>
        </w:rPr>
        <w:t xml:space="preserve">Terkait dengan realitas </w:t>
      </w:r>
      <w:r w:rsidR="00A80263">
        <w:rPr>
          <w:rFonts w:ascii="Garamond" w:hAnsi="Garamond"/>
          <w:sz w:val="24"/>
          <w:szCs w:val="24"/>
        </w:rPr>
        <w:t xml:space="preserve">yang kerap terjadi pada </w:t>
      </w:r>
      <w:r>
        <w:rPr>
          <w:rFonts w:ascii="Garamond" w:hAnsi="Garamond"/>
          <w:sz w:val="24"/>
          <w:szCs w:val="24"/>
        </w:rPr>
        <w:t xml:space="preserve">komunitas adat Tau Taa Wana, </w:t>
      </w:r>
      <w:r w:rsidR="001F4583">
        <w:rPr>
          <w:rFonts w:ascii="Garamond" w:hAnsi="Garamond"/>
          <w:sz w:val="24"/>
          <w:szCs w:val="24"/>
        </w:rPr>
        <w:t xml:space="preserve"> </w:t>
      </w:r>
      <w:r w:rsidR="00606A90" w:rsidRPr="005001FA">
        <w:rPr>
          <w:rFonts w:ascii="Garamond" w:hAnsi="Garamond"/>
          <w:sz w:val="24"/>
          <w:szCs w:val="24"/>
        </w:rPr>
        <w:t xml:space="preserve"> bahwa komunitas ini secara politis telah melibatkan diri dalam sebuah gerakan sosial yang di sebut gerakan masyarakat adat</w:t>
      </w:r>
      <w:r w:rsidR="001F4583">
        <w:rPr>
          <w:rStyle w:val="FootnoteReference"/>
          <w:rFonts w:ascii="Garamond" w:hAnsi="Garamond"/>
          <w:sz w:val="24"/>
          <w:szCs w:val="24"/>
        </w:rPr>
        <w:footnoteReference w:id="12"/>
      </w:r>
      <w:r w:rsidR="00606A90" w:rsidRPr="005001FA">
        <w:rPr>
          <w:rFonts w:ascii="Garamond" w:hAnsi="Garamond"/>
          <w:sz w:val="24"/>
          <w:szCs w:val="24"/>
        </w:rPr>
        <w:t xml:space="preserve">. Dalam sejarahnya gerakan ini disebabkan oleh beberapa faktor utama yang saling berkaitan yaitu, datangnya ancaman kehilangan tanah tempat tinggal, diiringi dengan migrasi paksa dari pihak pemerintah dan adanya tekanan negara terhadap kehidupan mereka. </w:t>
      </w:r>
    </w:p>
    <w:p w:rsidR="001D58F5" w:rsidRDefault="00606A90" w:rsidP="00606A90">
      <w:pPr>
        <w:ind w:firstLine="720"/>
        <w:jc w:val="both"/>
        <w:rPr>
          <w:rFonts w:ascii="Garamond" w:hAnsi="Garamond"/>
          <w:sz w:val="24"/>
          <w:szCs w:val="24"/>
        </w:rPr>
      </w:pPr>
      <w:r>
        <w:rPr>
          <w:rFonts w:ascii="Garamond" w:hAnsi="Garamond"/>
          <w:sz w:val="24"/>
          <w:szCs w:val="24"/>
        </w:rPr>
        <w:t>R</w:t>
      </w:r>
      <w:r w:rsidRPr="00C37591">
        <w:rPr>
          <w:rFonts w:ascii="Garamond" w:hAnsi="Garamond"/>
          <w:sz w:val="24"/>
          <w:szCs w:val="24"/>
        </w:rPr>
        <w:t xml:space="preserve">iset ini bertujuan menggali kehidupan masyarakat adat Wana khususnya kelompok perempuan, diawali dengan melihat bagaimana masyarakat adat mempertahankan kekayaan lokalnya disusul Perlawanan Perempuan Wana. </w:t>
      </w:r>
    </w:p>
    <w:p w:rsidR="00606A90" w:rsidRDefault="00606A90" w:rsidP="002B25A2">
      <w:pPr>
        <w:ind w:firstLine="720"/>
        <w:jc w:val="both"/>
        <w:rPr>
          <w:rFonts w:ascii="Garamond" w:hAnsi="Garamond"/>
          <w:color w:val="000000"/>
          <w:sz w:val="24"/>
          <w:szCs w:val="24"/>
        </w:rPr>
      </w:pPr>
      <w:r w:rsidRPr="00C37591">
        <w:rPr>
          <w:rFonts w:ascii="Garamond" w:hAnsi="Garamond"/>
          <w:sz w:val="24"/>
          <w:szCs w:val="24"/>
        </w:rPr>
        <w:t xml:space="preserve">Untuk menjawab tujuan riset tersebut metode yang digunakan metode kualitatif. </w:t>
      </w:r>
      <w:r w:rsidR="002B25A2">
        <w:rPr>
          <w:rFonts w:ascii="Garamond" w:hAnsi="Garamond"/>
          <w:sz w:val="24"/>
          <w:szCs w:val="24"/>
        </w:rPr>
        <w:t>P</w:t>
      </w:r>
      <w:r w:rsidRPr="00C37591">
        <w:rPr>
          <w:rFonts w:ascii="Garamond" w:hAnsi="Garamond"/>
          <w:color w:val="000000"/>
          <w:sz w:val="24"/>
          <w:szCs w:val="24"/>
        </w:rPr>
        <w:t xml:space="preserve">enelitian kualitatif merupakan penelitian yang </w:t>
      </w:r>
      <w:r w:rsidRPr="00C37591">
        <w:rPr>
          <w:rFonts w:ascii="Garamond" w:hAnsi="Garamond"/>
          <w:color w:val="000000"/>
          <w:sz w:val="24"/>
          <w:szCs w:val="24"/>
        </w:rPr>
        <w:lastRenderedPageBreak/>
        <w:t>menggunakan latar alamiah, dengan maksud menafsirkan fenomena yang terjadi</w:t>
      </w:r>
      <w:r w:rsidR="001F4583">
        <w:rPr>
          <w:rStyle w:val="FootnoteReference"/>
          <w:rFonts w:ascii="Garamond" w:hAnsi="Garamond"/>
          <w:color w:val="000000"/>
          <w:sz w:val="24"/>
          <w:szCs w:val="24"/>
        </w:rPr>
        <w:footnoteReference w:id="13"/>
      </w:r>
      <w:r w:rsidR="001F4583">
        <w:rPr>
          <w:rFonts w:ascii="Garamond" w:hAnsi="Garamond"/>
          <w:color w:val="000000"/>
          <w:sz w:val="24"/>
          <w:szCs w:val="24"/>
        </w:rPr>
        <w:t>,</w:t>
      </w:r>
      <w:r w:rsidR="00D03101">
        <w:rPr>
          <w:rFonts w:ascii="Garamond" w:hAnsi="Garamond"/>
          <w:color w:val="000000"/>
          <w:sz w:val="24"/>
          <w:szCs w:val="24"/>
        </w:rPr>
        <w:t xml:space="preserve"> </w:t>
      </w:r>
      <w:r w:rsidR="002B25A2">
        <w:rPr>
          <w:rFonts w:ascii="Garamond" w:hAnsi="Garamond"/>
          <w:color w:val="000000"/>
          <w:sz w:val="24"/>
          <w:szCs w:val="24"/>
        </w:rPr>
        <w:t>s</w:t>
      </w:r>
      <w:r w:rsidRPr="00C37591">
        <w:rPr>
          <w:rFonts w:ascii="Garamond" w:hAnsi="Garamond"/>
          <w:color w:val="000000"/>
          <w:sz w:val="24"/>
          <w:szCs w:val="24"/>
        </w:rPr>
        <w:t xml:space="preserve">ebagai metode yang bersifat konstruktivis – interpretatif, metode kualitatif bertujuan untuk menafsirkan dan mendeskripsiksn proses panjang dari praktik gerakan perepuan masyarakat adat </w:t>
      </w:r>
      <w:r w:rsidRPr="00C37591">
        <w:rPr>
          <w:rFonts w:ascii="Garamond" w:hAnsi="Garamond"/>
          <w:i/>
          <w:color w:val="000000"/>
          <w:sz w:val="24"/>
          <w:szCs w:val="24"/>
        </w:rPr>
        <w:t xml:space="preserve">Tau Taa Wana, </w:t>
      </w:r>
      <w:r w:rsidRPr="00C37591">
        <w:rPr>
          <w:rFonts w:ascii="Garamond" w:hAnsi="Garamond"/>
          <w:color w:val="000000"/>
          <w:sz w:val="24"/>
          <w:szCs w:val="24"/>
        </w:rPr>
        <w:t>dimana prakt</w:t>
      </w:r>
      <w:r w:rsidR="00205C4A">
        <w:rPr>
          <w:rFonts w:ascii="Garamond" w:hAnsi="Garamond"/>
          <w:color w:val="000000"/>
          <w:sz w:val="24"/>
          <w:szCs w:val="24"/>
        </w:rPr>
        <w:t>ik itu dilihat memiliki makna-</w:t>
      </w:r>
      <w:r w:rsidRPr="00C37591">
        <w:rPr>
          <w:rFonts w:ascii="Garamond" w:hAnsi="Garamond"/>
          <w:color w:val="000000"/>
          <w:sz w:val="24"/>
          <w:szCs w:val="24"/>
        </w:rPr>
        <w:t>makna (</w:t>
      </w:r>
      <w:r w:rsidRPr="00C37591">
        <w:rPr>
          <w:rFonts w:ascii="Garamond" w:hAnsi="Garamond"/>
          <w:i/>
          <w:color w:val="000000"/>
          <w:sz w:val="24"/>
          <w:szCs w:val="24"/>
        </w:rPr>
        <w:t>full meaning</w:t>
      </w:r>
      <w:r w:rsidRPr="00C37591">
        <w:rPr>
          <w:rFonts w:ascii="Garamond" w:hAnsi="Garamond"/>
          <w:color w:val="000000"/>
          <w:sz w:val="24"/>
          <w:szCs w:val="24"/>
        </w:rPr>
        <w:t xml:space="preserve">). </w:t>
      </w:r>
    </w:p>
    <w:p w:rsidR="00606A90" w:rsidRDefault="00606A90" w:rsidP="00606A90">
      <w:pPr>
        <w:jc w:val="both"/>
        <w:rPr>
          <w:rFonts w:ascii="Garamond" w:hAnsi="Garamond"/>
          <w:color w:val="000000"/>
          <w:sz w:val="24"/>
          <w:szCs w:val="24"/>
        </w:rPr>
      </w:pPr>
    </w:p>
    <w:p w:rsidR="00606A90" w:rsidRPr="00C37591" w:rsidRDefault="00606A90" w:rsidP="00606A90">
      <w:pPr>
        <w:shd w:val="clear" w:color="auto" w:fill="FFFFFF"/>
        <w:jc w:val="both"/>
        <w:rPr>
          <w:rFonts w:ascii="Garamond" w:hAnsi="Garamond"/>
          <w:b/>
          <w:sz w:val="24"/>
          <w:szCs w:val="24"/>
        </w:rPr>
      </w:pPr>
      <w:r w:rsidRPr="00C37591">
        <w:rPr>
          <w:rFonts w:ascii="Garamond" w:hAnsi="Garamond"/>
          <w:b/>
          <w:sz w:val="24"/>
          <w:szCs w:val="24"/>
        </w:rPr>
        <w:t>Mempertahankan Kekayaan Lokal</w:t>
      </w:r>
    </w:p>
    <w:p w:rsidR="00B833EC" w:rsidRPr="00B833EC" w:rsidRDefault="00B833EC" w:rsidP="00606A90">
      <w:pPr>
        <w:ind w:firstLine="720"/>
        <w:jc w:val="both"/>
        <w:rPr>
          <w:rFonts w:ascii="Garamond" w:hAnsi="Garamond"/>
          <w:sz w:val="24"/>
          <w:szCs w:val="24"/>
        </w:rPr>
      </w:pPr>
      <w:r w:rsidRPr="00B833EC">
        <w:rPr>
          <w:rFonts w:ascii="Garamond" w:hAnsi="Garamond"/>
          <w:sz w:val="24"/>
          <w:szCs w:val="24"/>
        </w:rPr>
        <w:t>Komunitas wana posangke secara geografi berada di wilayah kecamatan Bungku Utara Kabupaten Morowali Utara Provinsi Sulawesi Tengah</w:t>
      </w:r>
      <w:r>
        <w:rPr>
          <w:rFonts w:ascii="Garamond" w:hAnsi="Garamond"/>
          <w:sz w:val="24"/>
          <w:szCs w:val="24"/>
        </w:rPr>
        <w:t>.  Komunitas ini umumnya bertempat tinggal di dalam dan disekitar hutan.</w:t>
      </w:r>
      <w:r w:rsidRPr="00B833EC">
        <w:rPr>
          <w:rFonts w:ascii="Garamond" w:hAnsi="Garamond"/>
          <w:sz w:val="24"/>
          <w:szCs w:val="24"/>
        </w:rPr>
        <w:t xml:space="preserve"> </w:t>
      </w:r>
    </w:p>
    <w:p w:rsidR="00606A90" w:rsidRPr="00C37591" w:rsidRDefault="00606A90" w:rsidP="00606A90">
      <w:pPr>
        <w:ind w:firstLine="720"/>
        <w:jc w:val="both"/>
        <w:rPr>
          <w:rFonts w:ascii="Garamond" w:hAnsi="Garamond"/>
          <w:sz w:val="24"/>
          <w:szCs w:val="24"/>
        </w:rPr>
      </w:pPr>
      <w:r w:rsidRPr="00C37591">
        <w:rPr>
          <w:rFonts w:ascii="Garamond" w:hAnsi="Garamond"/>
          <w:b/>
          <w:sz w:val="24"/>
          <w:szCs w:val="24"/>
        </w:rPr>
        <w:t xml:space="preserve"> </w:t>
      </w:r>
      <w:r w:rsidRPr="00C37591">
        <w:rPr>
          <w:rFonts w:ascii="Garamond" w:hAnsi="Garamond"/>
          <w:sz w:val="24"/>
          <w:szCs w:val="24"/>
        </w:rPr>
        <w:t>Bagi orang</w:t>
      </w:r>
      <w:r w:rsidRPr="00C37591">
        <w:rPr>
          <w:rFonts w:ascii="Garamond" w:hAnsi="Garamond"/>
          <w:i/>
          <w:sz w:val="24"/>
          <w:szCs w:val="24"/>
        </w:rPr>
        <w:t xml:space="preserve"> </w:t>
      </w:r>
      <w:r w:rsidRPr="00C37591">
        <w:rPr>
          <w:rFonts w:ascii="Garamond" w:hAnsi="Garamond"/>
          <w:bCs/>
          <w:i/>
          <w:sz w:val="24"/>
          <w:szCs w:val="24"/>
          <w:lang w:eastAsia="id-ID"/>
        </w:rPr>
        <w:t>Wana Posangke,</w:t>
      </w:r>
      <w:r w:rsidRPr="00C37591">
        <w:rPr>
          <w:rFonts w:ascii="Garamond" w:hAnsi="Garamond"/>
          <w:bCs/>
          <w:sz w:val="24"/>
          <w:szCs w:val="24"/>
          <w:lang w:eastAsia="id-ID"/>
        </w:rPr>
        <w:t xml:space="preserve"> kekayaan alam yang dimilikinya </w:t>
      </w:r>
      <w:r w:rsidRPr="00C37591">
        <w:rPr>
          <w:rFonts w:ascii="Garamond" w:hAnsi="Garamond"/>
          <w:sz w:val="24"/>
          <w:szCs w:val="24"/>
        </w:rPr>
        <w:t>seperti tanah adat, hukum adat dan kearifan lokal dianggap sebagai suatu keniscayaan yang hadir dalam kehidupan mereka. Menganggap setara dengan alam yang berdampak pada pemanfaatan kekayaan alam lokal secara arif dan turut mempengaruhi praktik tata kelola sumber daya berdasarkan standar yang telah mereka sepakati bersama</w:t>
      </w:r>
      <w:r w:rsidR="001F4583">
        <w:rPr>
          <w:rStyle w:val="FootnoteReference"/>
          <w:rFonts w:ascii="Garamond" w:hAnsi="Garamond"/>
          <w:sz w:val="24"/>
          <w:szCs w:val="24"/>
        </w:rPr>
        <w:footnoteReference w:id="14"/>
      </w:r>
      <w:r w:rsidRPr="00C37591">
        <w:rPr>
          <w:rFonts w:ascii="Garamond" w:hAnsi="Garamond"/>
          <w:sz w:val="24"/>
          <w:szCs w:val="24"/>
        </w:rPr>
        <w:t xml:space="preserve">, filosofi hidup </w:t>
      </w:r>
      <w:r w:rsidRPr="00C37591">
        <w:rPr>
          <w:rFonts w:ascii="Garamond" w:hAnsi="Garamond"/>
          <w:i/>
          <w:sz w:val="24"/>
          <w:szCs w:val="24"/>
        </w:rPr>
        <w:t xml:space="preserve">Tau Taa </w:t>
      </w:r>
      <w:r w:rsidRPr="00C37591">
        <w:rPr>
          <w:rFonts w:ascii="Garamond" w:hAnsi="Garamond"/>
          <w:bCs/>
          <w:i/>
          <w:sz w:val="24"/>
          <w:szCs w:val="24"/>
          <w:lang w:eastAsia="id-ID"/>
        </w:rPr>
        <w:t>Wana Posangke</w:t>
      </w:r>
      <w:r w:rsidRPr="00C37591">
        <w:rPr>
          <w:rFonts w:ascii="Garamond" w:hAnsi="Garamond"/>
          <w:bCs/>
          <w:sz w:val="24"/>
          <w:szCs w:val="24"/>
          <w:lang w:eastAsia="id-ID"/>
        </w:rPr>
        <w:t xml:space="preserve"> </w:t>
      </w:r>
      <w:r w:rsidRPr="00C37591">
        <w:rPr>
          <w:rFonts w:ascii="Garamond" w:hAnsi="Garamond"/>
          <w:i/>
          <w:sz w:val="24"/>
          <w:szCs w:val="24"/>
        </w:rPr>
        <w:t xml:space="preserve"> </w:t>
      </w:r>
      <w:r w:rsidRPr="00C37591">
        <w:rPr>
          <w:rFonts w:ascii="Garamond" w:hAnsi="Garamond"/>
          <w:sz w:val="24"/>
          <w:szCs w:val="24"/>
        </w:rPr>
        <w:t>menempatkan keselarasan hidup antara manusia dan alam dengan ciri relasi yang santun dan harmonis. Kedudukan alam sangat dihargai sebagaimana memperlakukan diri</w:t>
      </w:r>
      <w:r w:rsidR="00205C4A">
        <w:rPr>
          <w:rFonts w:ascii="Garamond" w:hAnsi="Garamond"/>
          <w:sz w:val="24"/>
          <w:szCs w:val="24"/>
        </w:rPr>
        <w:t xml:space="preserve"> sendiri. Mereka mengidentikkan </w:t>
      </w:r>
      <w:r w:rsidRPr="00C37591">
        <w:rPr>
          <w:rFonts w:ascii="Garamond" w:hAnsi="Garamond"/>
          <w:sz w:val="24"/>
          <w:szCs w:val="24"/>
        </w:rPr>
        <w:t>diri bukan sebagai aktor penguasa dan penakluk alam, melainkan sebagai sahabat alam.</w:t>
      </w:r>
    </w:p>
    <w:p w:rsidR="00606A90" w:rsidRPr="00C37591" w:rsidRDefault="00606A90" w:rsidP="00606A90">
      <w:pPr>
        <w:ind w:firstLine="720"/>
        <w:jc w:val="both"/>
        <w:rPr>
          <w:rFonts w:ascii="Garamond" w:hAnsi="Garamond"/>
          <w:sz w:val="24"/>
          <w:szCs w:val="24"/>
        </w:rPr>
      </w:pPr>
      <w:r w:rsidRPr="00C37591">
        <w:rPr>
          <w:rFonts w:ascii="Garamond" w:hAnsi="Garamond"/>
          <w:sz w:val="24"/>
          <w:szCs w:val="24"/>
        </w:rPr>
        <w:t>Masyarakat hukum adat dan tanah ulayatnya merupakan unsur vital dari bangsa ini dimana negara melalui Undang-Undang Dasar 1945</w:t>
      </w:r>
      <w:r w:rsidR="00893820">
        <w:rPr>
          <w:rStyle w:val="FootnoteReference"/>
          <w:rFonts w:ascii="Garamond" w:hAnsi="Garamond"/>
          <w:sz w:val="24"/>
          <w:szCs w:val="24"/>
        </w:rPr>
        <w:footnoteReference w:id="15"/>
      </w:r>
      <w:r w:rsidR="00125966">
        <w:rPr>
          <w:rFonts w:ascii="Garamond" w:hAnsi="Garamond"/>
          <w:sz w:val="24"/>
          <w:szCs w:val="24"/>
        </w:rPr>
        <w:t xml:space="preserve"> </w:t>
      </w:r>
      <w:r w:rsidRPr="00C37591">
        <w:rPr>
          <w:rFonts w:ascii="Garamond" w:hAnsi="Garamond"/>
          <w:sz w:val="24"/>
          <w:szCs w:val="24"/>
        </w:rPr>
        <w:t xml:space="preserve">telah mengakui secara tegas mengenai kedudukan masyarakat adat di Indonesia. Pengakuan eksistensi masyarakat adat tentunya dilengkapi dengan perlindungan atas segala hak-hak masyarakat adat, termasuk hak atas tanah ulayat. Mengakui eksistensi berarti memenuhi hak dan kebebasan dasar mereka baik berkenaan dengan dinamika sosialnya maupun hak tata kelola wilayah adat. </w:t>
      </w:r>
      <w:r w:rsidRPr="00C37591">
        <w:rPr>
          <w:rFonts w:ascii="Garamond" w:hAnsi="Garamond"/>
          <w:sz w:val="24"/>
          <w:szCs w:val="24"/>
        </w:rPr>
        <w:t>Disamping itu, negara melalui perundang-undangan telah membuat pengakuan atas hak dan kebebasan masyarakat. Secara perspektif hukum, tanah ulayat adalah suatu bidang (kawasan) tanah yang didalamnya melekat hak-hak ulayat dari suatu persekutuan hukum adat. Untuk menentukan status kebenaran suatu tanah tertentu apakah tanah ulayat atau bukan tanah ulayat maka yang utama diperhatikan adalah melihat apakah didalam bidang (wilayah) tanah itu terdapat persekutuan hukum adat (masyarakat adat) yang berkuasa didalamnya.</w:t>
      </w:r>
    </w:p>
    <w:p w:rsidR="00606A90" w:rsidRDefault="00606A90" w:rsidP="00606A90">
      <w:pPr>
        <w:ind w:firstLine="720"/>
        <w:jc w:val="both"/>
        <w:rPr>
          <w:rFonts w:ascii="Garamond" w:hAnsi="Garamond"/>
          <w:sz w:val="24"/>
          <w:szCs w:val="24"/>
        </w:rPr>
      </w:pPr>
      <w:r w:rsidRPr="00C37591">
        <w:rPr>
          <w:rFonts w:ascii="Garamond" w:hAnsi="Garamond"/>
          <w:sz w:val="24"/>
          <w:szCs w:val="24"/>
        </w:rPr>
        <w:t>Umumnya, persekutuan hukum adat dikenal dengan masyarakat (hukum) adat. Namun konsep masyarakat hukum adat bukan sebatas perkumpulan orang semata. Yang dimaksud persekutuan hukum adat adalah sekelompok orang yang merasa dan mengidentifikasikan diri mereka sebagai suatu kesatuan yang utuh baik atas dasar genealogis, teritorial, kepentingan, struktur kelembagaan yang jelas, terdapat pimpinan dan mempunyai harta kekayaan yang disendirikan</w:t>
      </w:r>
      <w:r w:rsidR="00893820">
        <w:rPr>
          <w:rStyle w:val="FootnoteReference"/>
          <w:rFonts w:ascii="Garamond" w:hAnsi="Garamond"/>
          <w:sz w:val="24"/>
          <w:szCs w:val="24"/>
        </w:rPr>
        <w:footnoteReference w:id="16"/>
      </w:r>
      <w:r w:rsidR="00893820">
        <w:rPr>
          <w:rFonts w:ascii="Garamond" w:hAnsi="Garamond"/>
          <w:sz w:val="24"/>
          <w:szCs w:val="24"/>
        </w:rPr>
        <w:t>.</w:t>
      </w:r>
    </w:p>
    <w:p w:rsidR="00606A90" w:rsidRPr="00C37591" w:rsidRDefault="00606A90" w:rsidP="00606A90">
      <w:pPr>
        <w:ind w:firstLine="720"/>
        <w:jc w:val="both"/>
        <w:rPr>
          <w:rFonts w:ascii="Garamond" w:hAnsi="Garamond"/>
          <w:sz w:val="24"/>
          <w:szCs w:val="24"/>
        </w:rPr>
      </w:pPr>
      <w:r w:rsidRPr="00C37591">
        <w:rPr>
          <w:rFonts w:ascii="Garamond" w:hAnsi="Garamond"/>
          <w:sz w:val="24"/>
          <w:szCs w:val="24"/>
        </w:rPr>
        <w:t xml:space="preserve">Tanah adat merupakan identitas kultur yang paling utama dimiliki oleh masyarakat adat, tidak terkecuali dengan </w:t>
      </w:r>
      <w:r w:rsidRPr="00C37591">
        <w:rPr>
          <w:rFonts w:ascii="Garamond" w:hAnsi="Garamond"/>
          <w:i/>
          <w:sz w:val="24"/>
          <w:szCs w:val="24"/>
        </w:rPr>
        <w:t>Tau Taa Wana</w:t>
      </w:r>
      <w:r w:rsidRPr="00C37591">
        <w:rPr>
          <w:rFonts w:ascii="Garamond" w:hAnsi="Garamond"/>
          <w:sz w:val="24"/>
          <w:szCs w:val="24"/>
        </w:rPr>
        <w:t xml:space="preserve"> yang memiliki tanah adat sebagai ruang persekutuan hidup dan ruang untuk ekspresi jiwa dari tradisi berladang sebagaimana mereka praktikan secara turun temurun. Bagi </w:t>
      </w:r>
      <w:r w:rsidRPr="00C37591">
        <w:rPr>
          <w:rFonts w:ascii="Garamond" w:hAnsi="Garamond"/>
          <w:i/>
          <w:sz w:val="24"/>
          <w:szCs w:val="24"/>
        </w:rPr>
        <w:t>Tau Taa Wana</w:t>
      </w:r>
      <w:r w:rsidRPr="00C37591">
        <w:rPr>
          <w:rFonts w:ascii="Garamond" w:hAnsi="Garamond"/>
          <w:sz w:val="24"/>
          <w:szCs w:val="24"/>
        </w:rPr>
        <w:t xml:space="preserve">, tanah merupakan unsur material yang sangat berarti bagi orang </w:t>
      </w:r>
      <w:r w:rsidRPr="00C37591">
        <w:rPr>
          <w:rFonts w:ascii="Garamond" w:hAnsi="Garamond"/>
          <w:i/>
          <w:sz w:val="24"/>
          <w:szCs w:val="24"/>
        </w:rPr>
        <w:t>Wana</w:t>
      </w:r>
      <w:r w:rsidRPr="00C37591">
        <w:rPr>
          <w:rFonts w:ascii="Garamond" w:hAnsi="Garamond"/>
          <w:sz w:val="24"/>
          <w:szCs w:val="24"/>
        </w:rPr>
        <w:t xml:space="preserve">, sehingga tanah adat harus di cintai. Tanah tidak sekedar dipandang sebagai objek material belaka ataupun sebagai objek eksploitasi. Sebaliknya tanah dipandang dari segi moralitas, bahwa tanah adalah orang tua yang wajib dijaga, tanah adalah tujuan hidup sehingga tanah dinilai sebagai segenggam harta dan tanggungjawab yang harus terus dipegang oleh </w:t>
      </w:r>
      <w:r w:rsidRPr="00C37591">
        <w:rPr>
          <w:rFonts w:ascii="Garamond" w:hAnsi="Garamond"/>
          <w:i/>
          <w:sz w:val="24"/>
          <w:szCs w:val="24"/>
        </w:rPr>
        <w:t>Tau Taa Wana</w:t>
      </w:r>
      <w:r w:rsidRPr="00C37591">
        <w:rPr>
          <w:rFonts w:ascii="Garamond" w:hAnsi="Garamond"/>
          <w:sz w:val="24"/>
          <w:szCs w:val="24"/>
        </w:rPr>
        <w:t xml:space="preserve">. Agar tidak kehilangan hal yang mereka utamakan, maka menjaga dan melindungi dari berbagai ancaman inilah bentuk manifestasi </w:t>
      </w:r>
      <w:r w:rsidRPr="00C37591">
        <w:rPr>
          <w:rFonts w:ascii="Garamond" w:hAnsi="Garamond"/>
          <w:sz w:val="24"/>
          <w:szCs w:val="24"/>
        </w:rPr>
        <w:lastRenderedPageBreak/>
        <w:t xml:space="preserve">dari tanggungjawab </w:t>
      </w:r>
      <w:r w:rsidRPr="00C37591">
        <w:rPr>
          <w:rFonts w:ascii="Garamond" w:hAnsi="Garamond"/>
          <w:i/>
          <w:sz w:val="24"/>
          <w:szCs w:val="24"/>
        </w:rPr>
        <w:t>Tau Taa Wana</w:t>
      </w:r>
      <w:r w:rsidRPr="00C37591">
        <w:rPr>
          <w:rFonts w:ascii="Garamond" w:hAnsi="Garamond"/>
          <w:sz w:val="24"/>
          <w:szCs w:val="24"/>
        </w:rPr>
        <w:t xml:space="preserve"> sebagai penjaga alam. </w:t>
      </w:r>
    </w:p>
    <w:p w:rsidR="00606A90" w:rsidRPr="00C37591" w:rsidRDefault="00606A90" w:rsidP="00606A90">
      <w:pPr>
        <w:ind w:firstLine="720"/>
        <w:jc w:val="both"/>
        <w:rPr>
          <w:rFonts w:ascii="Garamond" w:hAnsi="Garamond"/>
          <w:sz w:val="24"/>
          <w:szCs w:val="24"/>
        </w:rPr>
      </w:pPr>
      <w:r w:rsidRPr="00C37591">
        <w:rPr>
          <w:rFonts w:ascii="Garamond" w:hAnsi="Garamond"/>
          <w:sz w:val="24"/>
          <w:szCs w:val="24"/>
        </w:rPr>
        <w:t xml:space="preserve">Tokoh perempuan </w:t>
      </w:r>
      <w:r w:rsidR="00822101">
        <w:rPr>
          <w:rFonts w:ascii="Garamond" w:hAnsi="Garamond"/>
          <w:sz w:val="24"/>
          <w:szCs w:val="24"/>
        </w:rPr>
        <w:t xml:space="preserve">adat </w:t>
      </w:r>
      <w:r w:rsidR="00C058B6">
        <w:rPr>
          <w:rFonts w:ascii="Garamond" w:hAnsi="Garamond"/>
          <w:sz w:val="24"/>
          <w:szCs w:val="24"/>
        </w:rPr>
        <w:t xml:space="preserve">Taa Wana - </w:t>
      </w:r>
      <w:r w:rsidRPr="00C37591">
        <w:rPr>
          <w:rFonts w:ascii="Garamond" w:hAnsi="Garamond"/>
          <w:sz w:val="24"/>
          <w:szCs w:val="24"/>
        </w:rPr>
        <w:t xml:space="preserve">Indo Laku (55 tahun) memiliki kepedulian besar terhadap komunitas dan pelestarian hutan adat </w:t>
      </w:r>
      <w:r w:rsidRPr="00C37591">
        <w:rPr>
          <w:rFonts w:ascii="Garamond" w:hAnsi="Garamond"/>
          <w:i/>
          <w:sz w:val="24"/>
          <w:szCs w:val="24"/>
        </w:rPr>
        <w:t>Wana Posangke</w:t>
      </w:r>
      <w:r w:rsidRPr="00C37591">
        <w:rPr>
          <w:rFonts w:ascii="Garamond" w:hAnsi="Garamond"/>
          <w:sz w:val="24"/>
          <w:szCs w:val="24"/>
        </w:rPr>
        <w:t xml:space="preserve"> mempertegas bahwa pentingnya menjaga dan mempertahankan tanah adat dikarenakan tanah adat adalah titipan sejarah yang </w:t>
      </w:r>
      <w:r w:rsidR="00822101">
        <w:rPr>
          <w:rFonts w:ascii="Garamond" w:hAnsi="Garamond"/>
          <w:sz w:val="24"/>
          <w:szCs w:val="24"/>
        </w:rPr>
        <w:t xml:space="preserve">harus </w:t>
      </w:r>
      <w:r w:rsidRPr="00C37591">
        <w:rPr>
          <w:rFonts w:ascii="Garamond" w:hAnsi="Garamond"/>
          <w:sz w:val="24"/>
          <w:szCs w:val="24"/>
        </w:rPr>
        <w:t>dipertahankan dari ancaman apapun.</w:t>
      </w:r>
    </w:p>
    <w:p w:rsidR="00606A90" w:rsidRPr="00396591" w:rsidRDefault="00606A90" w:rsidP="00A14184">
      <w:pPr>
        <w:ind w:left="426" w:right="246"/>
        <w:jc w:val="both"/>
        <w:rPr>
          <w:rFonts w:ascii="Garamond" w:hAnsi="Garamond"/>
          <w:sz w:val="24"/>
          <w:szCs w:val="24"/>
        </w:rPr>
      </w:pPr>
      <w:r w:rsidRPr="00396591">
        <w:rPr>
          <w:rFonts w:ascii="Garamond" w:hAnsi="Garamond"/>
          <w:sz w:val="24"/>
          <w:szCs w:val="24"/>
        </w:rPr>
        <w:t xml:space="preserve"> </w:t>
      </w:r>
      <w:r w:rsidRPr="00BC4D18">
        <w:rPr>
          <w:rFonts w:ascii="Garamond" w:hAnsi="Garamond"/>
          <w:sz w:val="24"/>
          <w:szCs w:val="24"/>
        </w:rPr>
        <w:t xml:space="preserve">“Banyak peninggalan-peninggalan sejarah, itu yang dipertahankan agar wilayah adat ini harus diperketat, supaya titipan itu tidak terganggu, </w:t>
      </w:r>
      <w:r w:rsidR="00822101" w:rsidRPr="00BC4D18">
        <w:rPr>
          <w:rFonts w:ascii="Garamond" w:hAnsi="Garamond"/>
          <w:sz w:val="24"/>
          <w:szCs w:val="24"/>
        </w:rPr>
        <w:t>dan</w:t>
      </w:r>
      <w:r w:rsidRPr="00BC4D18">
        <w:rPr>
          <w:rFonts w:ascii="Garamond" w:hAnsi="Garamond"/>
          <w:sz w:val="24"/>
          <w:szCs w:val="24"/>
        </w:rPr>
        <w:t xml:space="preserve"> di cegah dari ancaman</w:t>
      </w:r>
      <w:r w:rsidRPr="00396591">
        <w:rPr>
          <w:rFonts w:ascii="Garamond" w:hAnsi="Garamond"/>
          <w:sz w:val="24"/>
          <w:szCs w:val="24"/>
        </w:rPr>
        <w:t>. Di tepi rumah ada gua besar di tebing-tebing. Itu titipan sejarah yang harus dijaga, jangan dihancurkan. Patung itu manusia dahulu disaat zaman pertama. Tapi saya tidak tahu kapan saat pertama titipan itu ada. Itu yang kami pertahankan sehingga diperoleh perjuangan. Kalau tidak disitu pertahanan kami, mungkin tidak didapat perjuangan. Peninggalan-peninggalan zaman dahulu ini yang dipertahankan karena di situ ada juga hutan Kapali (hutan yang dikeram</w:t>
      </w:r>
      <w:r w:rsidR="0037460F">
        <w:rPr>
          <w:rFonts w:ascii="Garamond" w:hAnsi="Garamond"/>
          <w:sz w:val="24"/>
          <w:szCs w:val="24"/>
        </w:rPr>
        <w:t>a</w:t>
      </w:r>
      <w:r w:rsidRPr="00396591">
        <w:rPr>
          <w:rFonts w:ascii="Garamond" w:hAnsi="Garamond"/>
          <w:sz w:val="24"/>
          <w:szCs w:val="24"/>
        </w:rPr>
        <w:t>t</w:t>
      </w:r>
      <w:r w:rsidR="0037460F">
        <w:rPr>
          <w:rFonts w:ascii="Garamond" w:hAnsi="Garamond"/>
          <w:sz w:val="24"/>
          <w:szCs w:val="24"/>
        </w:rPr>
        <w:t>-</w:t>
      </w:r>
      <w:r w:rsidRPr="00396591">
        <w:rPr>
          <w:rFonts w:ascii="Garamond" w:hAnsi="Garamond"/>
          <w:sz w:val="24"/>
          <w:szCs w:val="24"/>
        </w:rPr>
        <w:t xml:space="preserve">kan) dan tidak boleh diolah. Karena jika dirusak bukan hanya disini yang rusak jika titipan itu yang dirusaki maka wilayah ini </w:t>
      </w:r>
      <w:proofErr w:type="gramStart"/>
      <w:r w:rsidRPr="00396591">
        <w:rPr>
          <w:rFonts w:ascii="Garamond" w:hAnsi="Garamond"/>
          <w:sz w:val="24"/>
          <w:szCs w:val="24"/>
        </w:rPr>
        <w:t>akan</w:t>
      </w:r>
      <w:proofErr w:type="gramEnd"/>
      <w:r w:rsidRPr="00396591">
        <w:rPr>
          <w:rFonts w:ascii="Garamond" w:hAnsi="Garamond"/>
          <w:sz w:val="24"/>
          <w:szCs w:val="24"/>
        </w:rPr>
        <w:t xml:space="preserve"> rusak seluruhnya. Itu yang dijaga. Kalau kami disini tidak menjaga </w:t>
      </w:r>
      <w:proofErr w:type="gramStart"/>
      <w:r w:rsidRPr="00396591">
        <w:rPr>
          <w:rFonts w:ascii="Garamond" w:hAnsi="Garamond"/>
          <w:sz w:val="24"/>
          <w:szCs w:val="24"/>
        </w:rPr>
        <w:t>sama</w:t>
      </w:r>
      <w:proofErr w:type="gramEnd"/>
      <w:r w:rsidRPr="00396591">
        <w:rPr>
          <w:rFonts w:ascii="Garamond" w:hAnsi="Garamond"/>
          <w:sz w:val="24"/>
          <w:szCs w:val="24"/>
        </w:rPr>
        <w:t xml:space="preserve"> dengan merusak seluruh. Karena itu sesama manusia. Kalau rusak di awal di titipan ini maka </w:t>
      </w:r>
      <w:proofErr w:type="gramStart"/>
      <w:r w:rsidRPr="00396591">
        <w:rPr>
          <w:rFonts w:ascii="Garamond" w:hAnsi="Garamond"/>
          <w:sz w:val="24"/>
          <w:szCs w:val="24"/>
        </w:rPr>
        <w:t>akan</w:t>
      </w:r>
      <w:proofErr w:type="gramEnd"/>
      <w:r w:rsidRPr="00396591">
        <w:rPr>
          <w:rFonts w:ascii="Garamond" w:hAnsi="Garamond"/>
          <w:sz w:val="24"/>
          <w:szCs w:val="24"/>
        </w:rPr>
        <w:t xml:space="preserve"> menghancurkan seluruhnya. Sehingga ini harus dijaga jangan dirusak”</w:t>
      </w:r>
      <w:r w:rsidR="00893820">
        <w:rPr>
          <w:rStyle w:val="FootnoteReference"/>
          <w:rFonts w:ascii="Garamond" w:hAnsi="Garamond"/>
          <w:sz w:val="24"/>
          <w:szCs w:val="24"/>
        </w:rPr>
        <w:footnoteReference w:id="17"/>
      </w:r>
      <w:r w:rsidR="00BC4D18">
        <w:rPr>
          <w:rFonts w:ascii="Garamond" w:hAnsi="Garamond"/>
          <w:sz w:val="24"/>
          <w:szCs w:val="24"/>
        </w:rPr>
        <w:t>.</w:t>
      </w:r>
      <w:r w:rsidRPr="00396591">
        <w:rPr>
          <w:rFonts w:ascii="Garamond" w:hAnsi="Garamond"/>
          <w:sz w:val="24"/>
          <w:szCs w:val="24"/>
        </w:rPr>
        <w:t xml:space="preserve"> </w:t>
      </w:r>
    </w:p>
    <w:p w:rsidR="00606A90" w:rsidRPr="00C37591" w:rsidRDefault="00606A90" w:rsidP="00606A90">
      <w:pPr>
        <w:ind w:firstLine="720"/>
        <w:jc w:val="both"/>
        <w:rPr>
          <w:rFonts w:ascii="Garamond" w:hAnsi="Garamond"/>
          <w:sz w:val="24"/>
          <w:szCs w:val="24"/>
        </w:rPr>
      </w:pPr>
      <w:r w:rsidRPr="00C37591">
        <w:rPr>
          <w:rFonts w:ascii="Garamond" w:hAnsi="Garamond"/>
          <w:sz w:val="24"/>
          <w:szCs w:val="24"/>
        </w:rPr>
        <w:t xml:space="preserve">Tanah adat sebagai titipan sejarah merupakan substansi mengapa </w:t>
      </w:r>
      <w:r w:rsidRPr="00C37591">
        <w:rPr>
          <w:rFonts w:ascii="Garamond" w:hAnsi="Garamond"/>
          <w:i/>
          <w:sz w:val="24"/>
          <w:szCs w:val="24"/>
        </w:rPr>
        <w:t xml:space="preserve">Tau Taa Wana </w:t>
      </w:r>
      <w:r w:rsidRPr="00C37591">
        <w:rPr>
          <w:rFonts w:ascii="Garamond" w:hAnsi="Garamond"/>
          <w:sz w:val="24"/>
          <w:szCs w:val="24"/>
        </w:rPr>
        <w:t>terus berupaya mempertahankan tanah adat yang dianggap sebagai ruang hidup yang memberikan kenyamanan dan ketent</w:t>
      </w:r>
      <w:r w:rsidR="0037460F">
        <w:rPr>
          <w:rFonts w:ascii="Garamond" w:hAnsi="Garamond"/>
          <w:sz w:val="24"/>
          <w:szCs w:val="24"/>
        </w:rPr>
        <w:t>e</w:t>
      </w:r>
      <w:r w:rsidRPr="00C37591">
        <w:rPr>
          <w:rFonts w:ascii="Garamond" w:hAnsi="Garamond"/>
          <w:sz w:val="24"/>
          <w:szCs w:val="24"/>
        </w:rPr>
        <w:t xml:space="preserve">raman batin. Pernyataan tersebut mengandung sustansi bahwa tanah adat dapat disimpulkan kedalam empat hal pokok, yaitu: (1) sebagai titipan sejarah, tanah adat meupakan tanggungjawab moral </w:t>
      </w:r>
      <w:r w:rsidRPr="00C37591">
        <w:rPr>
          <w:rFonts w:ascii="Garamond" w:hAnsi="Garamond"/>
          <w:i/>
          <w:sz w:val="24"/>
          <w:szCs w:val="24"/>
        </w:rPr>
        <w:t>Tau Taa Wana</w:t>
      </w:r>
      <w:r w:rsidRPr="00C37591">
        <w:rPr>
          <w:rFonts w:ascii="Garamond" w:hAnsi="Garamond"/>
          <w:sz w:val="24"/>
          <w:szCs w:val="24"/>
        </w:rPr>
        <w:t xml:space="preserve"> yang wajib untuk dipertahankan dari segala ancaman; (2) tanah adat mengandung unsur peninggalan </w:t>
      </w:r>
      <w:r w:rsidRPr="00C37591">
        <w:rPr>
          <w:rFonts w:ascii="Garamond" w:hAnsi="Garamond"/>
          <w:sz w:val="24"/>
          <w:szCs w:val="24"/>
        </w:rPr>
        <w:t>budaya masa lampau dan nilai-nilai sejarah yang tidak bernilai ekonomi sehingga harus dilindungi dan dipelihara; (3) hutan keramat (</w:t>
      </w:r>
      <w:r w:rsidRPr="00C37591">
        <w:rPr>
          <w:rFonts w:ascii="Garamond" w:hAnsi="Garamond"/>
          <w:i/>
          <w:sz w:val="24"/>
          <w:szCs w:val="24"/>
        </w:rPr>
        <w:t xml:space="preserve">kapali) </w:t>
      </w:r>
      <w:r w:rsidRPr="00C37591">
        <w:rPr>
          <w:rFonts w:ascii="Garamond" w:hAnsi="Garamond"/>
          <w:sz w:val="24"/>
          <w:szCs w:val="24"/>
        </w:rPr>
        <w:t xml:space="preserve">merupakan potensi tanah adat yang harus dihargai dan dilindungi dari kerusakan perilaku manusia. Keyakinan yang mereka pegang bahwa merusak hutan keramat </w:t>
      </w:r>
      <w:proofErr w:type="gramStart"/>
      <w:r w:rsidRPr="00C37591">
        <w:rPr>
          <w:rFonts w:ascii="Garamond" w:hAnsi="Garamond"/>
          <w:sz w:val="24"/>
          <w:szCs w:val="24"/>
        </w:rPr>
        <w:t>akan</w:t>
      </w:r>
      <w:proofErr w:type="gramEnd"/>
      <w:r w:rsidRPr="00C37591">
        <w:rPr>
          <w:rFonts w:ascii="Garamond" w:hAnsi="Garamond"/>
          <w:sz w:val="24"/>
          <w:szCs w:val="24"/>
        </w:rPr>
        <w:t xml:space="preserve"> berdampak pada kerusakan di muka bumi; dan (4) manusia merupakan aktor-aktor yang bertugas menjaga hutan dan tanah sebagai titipan sejarah. Masa depan tanah adat bergantung pada perilaku masyarakat adat.  </w:t>
      </w:r>
    </w:p>
    <w:p w:rsidR="00606A90" w:rsidRPr="00C37591" w:rsidRDefault="00606A90" w:rsidP="00606A90">
      <w:pPr>
        <w:ind w:firstLine="720"/>
        <w:jc w:val="both"/>
        <w:rPr>
          <w:rFonts w:ascii="Garamond" w:hAnsi="Garamond"/>
          <w:sz w:val="24"/>
          <w:szCs w:val="24"/>
        </w:rPr>
      </w:pPr>
      <w:r w:rsidRPr="00C37591">
        <w:rPr>
          <w:rFonts w:ascii="Garamond" w:hAnsi="Garamond"/>
          <w:sz w:val="24"/>
          <w:szCs w:val="24"/>
        </w:rPr>
        <w:t xml:space="preserve">Tanah adat bagi </w:t>
      </w:r>
      <w:r w:rsidRPr="00C37591">
        <w:rPr>
          <w:rFonts w:ascii="Garamond" w:hAnsi="Garamond"/>
          <w:i/>
          <w:sz w:val="24"/>
          <w:szCs w:val="24"/>
        </w:rPr>
        <w:t>Tau Taa Wana</w:t>
      </w:r>
      <w:r w:rsidRPr="00C37591">
        <w:rPr>
          <w:rFonts w:ascii="Garamond" w:hAnsi="Garamond"/>
          <w:sz w:val="24"/>
          <w:szCs w:val="24"/>
        </w:rPr>
        <w:t xml:space="preserve"> merupakan tempat (ruang) persekutuan hidup sekaligus ruang bagi kelangsungan hidup dimana didalamnya terkandung berbagai kekayaan alam guna kepentingan produksi dan reproduksi secara turun-temurun. Disamping itu tanah adat bernilai sejarah bagi mereka sebab tanah ulayat diklaim merupakan aset warisan leluhur sehingga secara hukum adat mereka memiliki hak atas tanah ulayatnya. Lebih dari itu, </w:t>
      </w:r>
      <w:r w:rsidRPr="00C37591">
        <w:rPr>
          <w:rFonts w:ascii="Garamond" w:hAnsi="Garamond"/>
          <w:i/>
          <w:sz w:val="24"/>
          <w:szCs w:val="24"/>
        </w:rPr>
        <w:t>Tau Taa Wana</w:t>
      </w:r>
      <w:r w:rsidRPr="00C37591">
        <w:rPr>
          <w:rFonts w:ascii="Garamond" w:hAnsi="Garamond"/>
          <w:sz w:val="24"/>
          <w:szCs w:val="24"/>
        </w:rPr>
        <w:t xml:space="preserve"> meyakini bahwa jika tanah adat sebagai titipan leluhur itu tidak dijaga dan dimanfaatkan secara baik maka kehancuran dunia dan isinya </w:t>
      </w:r>
      <w:proofErr w:type="gramStart"/>
      <w:r w:rsidRPr="00C37591">
        <w:rPr>
          <w:rFonts w:ascii="Garamond" w:hAnsi="Garamond"/>
          <w:sz w:val="24"/>
          <w:szCs w:val="24"/>
        </w:rPr>
        <w:t>akan</w:t>
      </w:r>
      <w:proofErr w:type="gramEnd"/>
      <w:r w:rsidRPr="00C37591">
        <w:rPr>
          <w:rFonts w:ascii="Garamond" w:hAnsi="Garamond"/>
          <w:sz w:val="24"/>
          <w:szCs w:val="24"/>
        </w:rPr>
        <w:t xml:space="preserve"> dirasakan. Dalam keyakinan ini kerusakan hutan adat dimaknai sebagai kerusakan ekosistem global. Sehingga tugas generasi </w:t>
      </w:r>
      <w:r w:rsidRPr="00C37591">
        <w:rPr>
          <w:rFonts w:ascii="Garamond" w:hAnsi="Garamond"/>
          <w:i/>
          <w:sz w:val="24"/>
          <w:szCs w:val="24"/>
        </w:rPr>
        <w:t>Tau Taa Wana</w:t>
      </w:r>
      <w:r w:rsidRPr="00C37591">
        <w:rPr>
          <w:rFonts w:ascii="Garamond" w:hAnsi="Garamond"/>
          <w:sz w:val="24"/>
          <w:szCs w:val="24"/>
        </w:rPr>
        <w:t xml:space="preserve"> adalah menjaga dan melestarikan hutan adat dari ancaman kerusakan serta tidak boleh jatuh ketangan swasta yang tidak berwawasan ekologis dan kearifan lokal. </w:t>
      </w:r>
    </w:p>
    <w:p w:rsidR="00606A90" w:rsidRPr="00C37591" w:rsidRDefault="00606A90" w:rsidP="00606A90">
      <w:pPr>
        <w:ind w:firstLine="720"/>
        <w:jc w:val="both"/>
        <w:rPr>
          <w:rFonts w:ascii="Garamond" w:hAnsi="Garamond"/>
          <w:bCs/>
          <w:sz w:val="24"/>
          <w:szCs w:val="24"/>
        </w:rPr>
      </w:pPr>
      <w:r w:rsidRPr="00C37591">
        <w:rPr>
          <w:rFonts w:ascii="Garamond" w:hAnsi="Garamond"/>
          <w:bCs/>
          <w:sz w:val="24"/>
          <w:szCs w:val="24"/>
        </w:rPr>
        <w:t>Peran perempuan adat dalam kegiatan-kegiatan ritual adat sangatlah vital sebab perempuan menjalani tugas dalam menyiapkan alat-alat dan perlengkapan yang digunakan dalam prosesi kegiatan ritual tersebut. Pembagian kerja antara laki-laki dan perempuan mengarah pada harmonisasi alam. Pada kegiatan usaha produktif, penentuan lokasi suatu lahan yang di buka menjadi kebun</w:t>
      </w:r>
      <w:r w:rsidRPr="00C37591">
        <w:rPr>
          <w:rFonts w:ascii="Garamond" w:hAnsi="Garamond"/>
          <w:bCs/>
          <w:sz w:val="24"/>
          <w:szCs w:val="24"/>
          <w:lang w:val="id-ID"/>
        </w:rPr>
        <w:t>/ladang</w:t>
      </w:r>
      <w:r w:rsidRPr="00C37591">
        <w:rPr>
          <w:rFonts w:ascii="Garamond" w:hAnsi="Garamond"/>
          <w:bCs/>
          <w:sz w:val="24"/>
          <w:szCs w:val="24"/>
        </w:rPr>
        <w:t xml:space="preserve"> (</w:t>
      </w:r>
      <w:r w:rsidRPr="00C37591">
        <w:rPr>
          <w:rFonts w:ascii="Garamond" w:hAnsi="Garamond"/>
          <w:bCs/>
          <w:i/>
          <w:sz w:val="24"/>
          <w:szCs w:val="24"/>
          <w:lang w:val="id-ID"/>
        </w:rPr>
        <w:t>navu</w:t>
      </w:r>
      <w:r w:rsidRPr="00C37591">
        <w:rPr>
          <w:rFonts w:ascii="Garamond" w:hAnsi="Garamond"/>
          <w:bCs/>
          <w:sz w:val="24"/>
          <w:szCs w:val="24"/>
        </w:rPr>
        <w:t xml:space="preserve">) -- perempuan tetap dilibatkan karena dalam pengelolaan </w:t>
      </w:r>
      <w:r w:rsidRPr="00C37591">
        <w:rPr>
          <w:rFonts w:ascii="Garamond" w:hAnsi="Garamond"/>
          <w:bCs/>
          <w:sz w:val="24"/>
          <w:szCs w:val="24"/>
          <w:lang w:val="id-ID"/>
        </w:rPr>
        <w:t>ladang/</w:t>
      </w:r>
      <w:r w:rsidRPr="00C37591">
        <w:rPr>
          <w:rFonts w:ascii="Garamond" w:hAnsi="Garamond"/>
          <w:bCs/>
          <w:sz w:val="24"/>
          <w:szCs w:val="24"/>
        </w:rPr>
        <w:t xml:space="preserve">kebun perempuan sangat banyak berperan penting dalam aktivitas </w:t>
      </w:r>
      <w:r w:rsidRPr="00C37591">
        <w:rPr>
          <w:rFonts w:ascii="Garamond" w:hAnsi="Garamond"/>
          <w:bCs/>
          <w:sz w:val="24"/>
          <w:szCs w:val="24"/>
          <w:lang w:val="id-ID"/>
        </w:rPr>
        <w:t>tersebut</w:t>
      </w:r>
      <w:r w:rsidRPr="00C37591">
        <w:rPr>
          <w:rFonts w:ascii="Garamond" w:hAnsi="Garamond"/>
          <w:bCs/>
          <w:sz w:val="24"/>
          <w:szCs w:val="24"/>
        </w:rPr>
        <w:t xml:space="preserve">. </w:t>
      </w:r>
    </w:p>
    <w:p w:rsidR="00606A90" w:rsidRDefault="00606A90" w:rsidP="009F339F">
      <w:pPr>
        <w:ind w:firstLine="720"/>
        <w:jc w:val="both"/>
        <w:rPr>
          <w:rFonts w:ascii="Garamond" w:hAnsi="Garamond"/>
          <w:sz w:val="24"/>
          <w:szCs w:val="24"/>
          <w:lang w:val="id-ID"/>
        </w:rPr>
      </w:pPr>
      <w:r w:rsidRPr="00C37591">
        <w:rPr>
          <w:rFonts w:ascii="Garamond" w:hAnsi="Garamond"/>
          <w:sz w:val="24"/>
          <w:szCs w:val="24"/>
          <w:lang w:val="id-ID"/>
        </w:rPr>
        <w:t xml:space="preserve"> Bentuk pembagian kerja </w:t>
      </w:r>
      <w:r w:rsidRPr="00C37591">
        <w:rPr>
          <w:rFonts w:ascii="Garamond" w:hAnsi="Garamond"/>
          <w:sz w:val="24"/>
          <w:szCs w:val="24"/>
        </w:rPr>
        <w:t xml:space="preserve">produktif </w:t>
      </w:r>
      <w:r w:rsidRPr="00C37591">
        <w:rPr>
          <w:rFonts w:ascii="Garamond" w:hAnsi="Garamond"/>
          <w:sz w:val="24"/>
          <w:szCs w:val="24"/>
          <w:lang w:val="id-ID"/>
        </w:rPr>
        <w:t>dalam t</w:t>
      </w:r>
      <w:r w:rsidRPr="00C37591">
        <w:rPr>
          <w:rFonts w:ascii="Garamond" w:hAnsi="Garamond"/>
          <w:sz w:val="24"/>
          <w:szCs w:val="24"/>
        </w:rPr>
        <w:t>radisi bertani</w:t>
      </w:r>
      <w:r w:rsidRPr="00C37591">
        <w:rPr>
          <w:rFonts w:ascii="Garamond" w:hAnsi="Garamond"/>
          <w:sz w:val="24"/>
          <w:szCs w:val="24"/>
          <w:lang w:val="id-ID"/>
        </w:rPr>
        <w:t xml:space="preserve"> di </w:t>
      </w:r>
      <w:r w:rsidRPr="00C37591">
        <w:rPr>
          <w:rFonts w:ascii="Garamond" w:hAnsi="Garamond"/>
          <w:i/>
          <w:sz w:val="24"/>
          <w:szCs w:val="24"/>
          <w:lang w:val="id-ID"/>
        </w:rPr>
        <w:t>Navu</w:t>
      </w:r>
      <w:r w:rsidRPr="00C37591">
        <w:rPr>
          <w:rFonts w:ascii="Garamond" w:hAnsi="Garamond"/>
          <w:sz w:val="24"/>
          <w:szCs w:val="24"/>
          <w:lang w:val="id-ID"/>
        </w:rPr>
        <w:t>,  sebagai berikut:</w:t>
      </w:r>
    </w:p>
    <w:p w:rsidR="00E94FAE" w:rsidRDefault="00E94FAE" w:rsidP="009F339F">
      <w:pPr>
        <w:ind w:firstLine="720"/>
        <w:jc w:val="both"/>
        <w:rPr>
          <w:rFonts w:ascii="Garamond" w:hAnsi="Garamond"/>
          <w:sz w:val="24"/>
          <w:szCs w:val="24"/>
          <w:lang w:val="id-ID"/>
        </w:rPr>
      </w:pPr>
    </w:p>
    <w:p w:rsidR="00606A90" w:rsidRPr="00272A60" w:rsidRDefault="00606A90" w:rsidP="00606A90">
      <w:pPr>
        <w:rPr>
          <w:rFonts w:ascii="Garamond" w:hAnsi="Garamond"/>
          <w:b/>
          <w:bCs/>
          <w:sz w:val="22"/>
          <w:szCs w:val="22"/>
          <w:lang w:val="id-ID"/>
        </w:rPr>
      </w:pPr>
      <w:r w:rsidRPr="00272A60">
        <w:rPr>
          <w:rFonts w:ascii="Garamond" w:hAnsi="Garamond"/>
          <w:b/>
          <w:bCs/>
          <w:sz w:val="22"/>
          <w:szCs w:val="22"/>
        </w:rPr>
        <w:lastRenderedPageBreak/>
        <w:t xml:space="preserve">Harmonisasi </w:t>
      </w:r>
      <w:r w:rsidRPr="00272A60">
        <w:rPr>
          <w:rFonts w:ascii="Garamond" w:hAnsi="Garamond"/>
          <w:b/>
          <w:bCs/>
          <w:sz w:val="22"/>
          <w:szCs w:val="22"/>
          <w:lang w:val="id-ID"/>
        </w:rPr>
        <w:t>Pembagian Kerja</w:t>
      </w:r>
      <w:r w:rsidR="00E94FAE">
        <w:rPr>
          <w:rStyle w:val="FootnoteReference"/>
          <w:rFonts w:ascii="Garamond" w:hAnsi="Garamond"/>
          <w:i/>
          <w:sz w:val="24"/>
          <w:szCs w:val="24"/>
          <w:lang w:val="id-ID"/>
        </w:rPr>
        <w:footnoteReference w:id="18"/>
      </w:r>
    </w:p>
    <w:tbl>
      <w:tblPr>
        <w:tblStyle w:val="TableGrid"/>
        <w:tblW w:w="0" w:type="auto"/>
        <w:jc w:val="center"/>
        <w:tblLayout w:type="fixed"/>
        <w:tblLook w:val="04A0" w:firstRow="1" w:lastRow="0" w:firstColumn="1" w:lastColumn="0" w:noHBand="0" w:noVBand="1"/>
      </w:tblPr>
      <w:tblGrid>
        <w:gridCol w:w="846"/>
        <w:gridCol w:w="572"/>
        <w:gridCol w:w="567"/>
        <w:gridCol w:w="567"/>
        <w:gridCol w:w="1701"/>
      </w:tblGrid>
      <w:tr w:rsidR="009F339F" w:rsidRPr="00606A90" w:rsidTr="00F617AC">
        <w:trPr>
          <w:jc w:val="center"/>
        </w:trPr>
        <w:tc>
          <w:tcPr>
            <w:tcW w:w="846" w:type="dxa"/>
            <w:tcBorders>
              <w:left w:val="nil"/>
              <w:bottom w:val="single" w:sz="4" w:space="0" w:color="auto"/>
              <w:right w:val="nil"/>
            </w:tcBorders>
          </w:tcPr>
          <w:p w:rsidR="00606A90" w:rsidRPr="00606A90" w:rsidRDefault="00606A90" w:rsidP="00F617AC">
            <w:pPr>
              <w:ind w:left="-124"/>
              <w:jc w:val="both"/>
              <w:rPr>
                <w:rFonts w:ascii="Garamond" w:hAnsi="Garamond"/>
                <w:b/>
                <w:bCs/>
                <w:sz w:val="20"/>
                <w:szCs w:val="20"/>
                <w:lang w:val="id-ID"/>
              </w:rPr>
            </w:pPr>
            <w:r w:rsidRPr="00606A90">
              <w:rPr>
                <w:rFonts w:ascii="Garamond" w:hAnsi="Garamond"/>
                <w:b/>
                <w:bCs/>
                <w:sz w:val="20"/>
                <w:szCs w:val="20"/>
                <w:lang w:val="id-ID"/>
              </w:rPr>
              <w:t>Proses Kerja</w:t>
            </w:r>
          </w:p>
        </w:tc>
        <w:tc>
          <w:tcPr>
            <w:tcW w:w="572" w:type="dxa"/>
            <w:tcBorders>
              <w:left w:val="nil"/>
              <w:bottom w:val="single" w:sz="4" w:space="0" w:color="auto"/>
              <w:right w:val="nil"/>
            </w:tcBorders>
          </w:tcPr>
          <w:p w:rsidR="00606A90" w:rsidRPr="00F617AC" w:rsidRDefault="00606A90" w:rsidP="0037460F">
            <w:pPr>
              <w:ind w:right="-104"/>
              <w:jc w:val="both"/>
              <w:rPr>
                <w:rFonts w:ascii="Garamond" w:hAnsi="Garamond"/>
                <w:b/>
                <w:bCs/>
                <w:sz w:val="16"/>
                <w:szCs w:val="16"/>
                <w:lang w:val="id-ID"/>
              </w:rPr>
            </w:pPr>
            <w:r w:rsidRPr="00F617AC">
              <w:rPr>
                <w:rFonts w:ascii="Garamond" w:hAnsi="Garamond"/>
                <w:b/>
                <w:bCs/>
                <w:sz w:val="16"/>
                <w:szCs w:val="16"/>
                <w:lang w:val="id-ID"/>
              </w:rPr>
              <w:t>Perem</w:t>
            </w:r>
            <w:r w:rsidR="00F617AC" w:rsidRPr="00F617AC">
              <w:rPr>
                <w:rFonts w:ascii="Garamond" w:hAnsi="Garamond"/>
                <w:b/>
                <w:bCs/>
                <w:sz w:val="16"/>
                <w:szCs w:val="16"/>
              </w:rPr>
              <w:t>-</w:t>
            </w:r>
            <w:r w:rsidRPr="00F617AC">
              <w:rPr>
                <w:rFonts w:ascii="Garamond" w:hAnsi="Garamond"/>
                <w:b/>
                <w:bCs/>
                <w:sz w:val="16"/>
                <w:szCs w:val="16"/>
                <w:lang w:val="id-ID"/>
              </w:rPr>
              <w:t>puan</w:t>
            </w:r>
          </w:p>
        </w:tc>
        <w:tc>
          <w:tcPr>
            <w:tcW w:w="567" w:type="dxa"/>
            <w:tcBorders>
              <w:left w:val="nil"/>
              <w:bottom w:val="single" w:sz="4" w:space="0" w:color="auto"/>
              <w:right w:val="nil"/>
            </w:tcBorders>
          </w:tcPr>
          <w:p w:rsidR="00606A90" w:rsidRPr="00F617AC" w:rsidRDefault="009F339F" w:rsidP="00E3715C">
            <w:pPr>
              <w:jc w:val="both"/>
              <w:rPr>
                <w:rFonts w:ascii="Garamond" w:hAnsi="Garamond"/>
                <w:b/>
                <w:bCs/>
                <w:sz w:val="16"/>
                <w:szCs w:val="16"/>
                <w:lang w:val="id-ID"/>
              </w:rPr>
            </w:pPr>
            <w:r w:rsidRPr="00F617AC">
              <w:rPr>
                <w:rFonts w:ascii="Garamond" w:hAnsi="Garamond"/>
                <w:b/>
                <w:bCs/>
                <w:sz w:val="16"/>
                <w:szCs w:val="16"/>
                <w:lang w:val="id-ID"/>
              </w:rPr>
              <w:t>Laki</w:t>
            </w:r>
            <w:r w:rsidRPr="00F617AC">
              <w:rPr>
                <w:rFonts w:ascii="Garamond" w:hAnsi="Garamond"/>
                <w:b/>
                <w:bCs/>
                <w:sz w:val="16"/>
                <w:szCs w:val="16"/>
              </w:rPr>
              <w:t>-</w:t>
            </w:r>
            <w:r w:rsidR="00606A90" w:rsidRPr="00F617AC">
              <w:rPr>
                <w:rFonts w:ascii="Garamond" w:hAnsi="Garamond"/>
                <w:b/>
                <w:bCs/>
                <w:sz w:val="16"/>
                <w:szCs w:val="16"/>
                <w:lang w:val="id-ID"/>
              </w:rPr>
              <w:t>laki</w:t>
            </w:r>
          </w:p>
        </w:tc>
        <w:tc>
          <w:tcPr>
            <w:tcW w:w="567" w:type="dxa"/>
            <w:tcBorders>
              <w:left w:val="nil"/>
              <w:bottom w:val="single" w:sz="4" w:space="0" w:color="auto"/>
              <w:right w:val="nil"/>
            </w:tcBorders>
          </w:tcPr>
          <w:p w:rsidR="00606A90" w:rsidRPr="00F617AC" w:rsidRDefault="00606A90" w:rsidP="00E3715C">
            <w:pPr>
              <w:jc w:val="both"/>
              <w:rPr>
                <w:rFonts w:ascii="Garamond" w:hAnsi="Garamond"/>
                <w:b/>
                <w:bCs/>
                <w:sz w:val="16"/>
                <w:szCs w:val="16"/>
                <w:lang w:val="id-ID"/>
              </w:rPr>
            </w:pPr>
            <w:r w:rsidRPr="00F617AC">
              <w:rPr>
                <w:rFonts w:ascii="Garamond" w:hAnsi="Garamond"/>
                <w:b/>
                <w:bCs/>
                <w:sz w:val="16"/>
                <w:szCs w:val="16"/>
                <w:lang w:val="id-ID"/>
              </w:rPr>
              <w:t>Lain</w:t>
            </w:r>
            <w:r w:rsidR="009F339F" w:rsidRPr="00F617AC">
              <w:rPr>
                <w:rFonts w:ascii="Garamond" w:hAnsi="Garamond"/>
                <w:b/>
                <w:bCs/>
                <w:sz w:val="16"/>
                <w:szCs w:val="16"/>
              </w:rPr>
              <w:t>-</w:t>
            </w:r>
            <w:r w:rsidRPr="00F617AC">
              <w:rPr>
                <w:rFonts w:ascii="Garamond" w:hAnsi="Garamond"/>
                <w:b/>
                <w:bCs/>
                <w:sz w:val="16"/>
                <w:szCs w:val="16"/>
                <w:lang w:val="id-ID"/>
              </w:rPr>
              <w:t>nya</w:t>
            </w:r>
          </w:p>
        </w:tc>
        <w:tc>
          <w:tcPr>
            <w:tcW w:w="1701" w:type="dxa"/>
            <w:tcBorders>
              <w:left w:val="nil"/>
              <w:bottom w:val="single" w:sz="4" w:space="0" w:color="auto"/>
              <w:right w:val="nil"/>
            </w:tcBorders>
          </w:tcPr>
          <w:p w:rsidR="00606A90" w:rsidRPr="00606A90" w:rsidRDefault="00606A90" w:rsidP="00E3715C">
            <w:pPr>
              <w:jc w:val="both"/>
              <w:rPr>
                <w:rFonts w:ascii="Garamond" w:hAnsi="Garamond"/>
                <w:b/>
                <w:bCs/>
                <w:sz w:val="20"/>
                <w:szCs w:val="20"/>
                <w:lang w:val="id-ID"/>
              </w:rPr>
            </w:pPr>
            <w:r w:rsidRPr="00606A90">
              <w:rPr>
                <w:rFonts w:ascii="Garamond" w:hAnsi="Garamond"/>
                <w:b/>
                <w:bCs/>
                <w:sz w:val="20"/>
                <w:szCs w:val="20"/>
                <w:lang w:val="id-ID"/>
              </w:rPr>
              <w:t>Keterangan</w:t>
            </w:r>
          </w:p>
        </w:tc>
      </w:tr>
      <w:tr w:rsidR="009F339F" w:rsidRPr="00606A90" w:rsidTr="00F617AC">
        <w:trPr>
          <w:jc w:val="center"/>
        </w:trPr>
        <w:tc>
          <w:tcPr>
            <w:tcW w:w="846" w:type="dxa"/>
            <w:tcBorders>
              <w:left w:val="nil"/>
              <w:bottom w:val="single" w:sz="4" w:space="0" w:color="auto"/>
              <w:right w:val="nil"/>
            </w:tcBorders>
          </w:tcPr>
          <w:p w:rsidR="00606A90" w:rsidRPr="00606A90" w:rsidRDefault="00606A90" w:rsidP="00F617AC">
            <w:pPr>
              <w:ind w:left="-124" w:right="-107"/>
              <w:jc w:val="both"/>
              <w:rPr>
                <w:rFonts w:ascii="Garamond" w:hAnsi="Garamond"/>
                <w:bCs/>
                <w:sz w:val="20"/>
                <w:szCs w:val="20"/>
                <w:lang w:val="id-ID"/>
              </w:rPr>
            </w:pPr>
            <w:r w:rsidRPr="00606A90">
              <w:rPr>
                <w:rFonts w:ascii="Garamond" w:hAnsi="Garamond"/>
                <w:bCs/>
                <w:sz w:val="20"/>
                <w:szCs w:val="20"/>
                <w:lang w:val="id-ID"/>
              </w:rPr>
              <w:t>Mogom</w:t>
            </w:r>
            <w:r w:rsidR="0037460F">
              <w:rPr>
                <w:rFonts w:ascii="Garamond" w:hAnsi="Garamond"/>
                <w:bCs/>
                <w:sz w:val="20"/>
                <w:szCs w:val="20"/>
              </w:rPr>
              <w:t>-</w:t>
            </w:r>
            <w:r w:rsidRPr="00606A90">
              <w:rPr>
                <w:rFonts w:ascii="Garamond" w:hAnsi="Garamond"/>
                <w:bCs/>
                <w:sz w:val="20"/>
                <w:szCs w:val="20"/>
                <w:lang w:val="id-ID"/>
              </w:rPr>
              <w:t>bo Kodi (musya</w:t>
            </w:r>
            <w:r w:rsidR="0037460F">
              <w:rPr>
                <w:rFonts w:ascii="Garamond" w:hAnsi="Garamond"/>
                <w:bCs/>
                <w:sz w:val="20"/>
                <w:szCs w:val="20"/>
              </w:rPr>
              <w:t>-</w:t>
            </w:r>
            <w:r w:rsidRPr="00606A90">
              <w:rPr>
                <w:rFonts w:ascii="Garamond" w:hAnsi="Garamond"/>
                <w:bCs/>
                <w:sz w:val="20"/>
                <w:szCs w:val="20"/>
                <w:lang w:val="id-ID"/>
              </w:rPr>
              <w:t>warah Keluarga</w:t>
            </w:r>
            <w:r w:rsidR="009C36CF">
              <w:rPr>
                <w:rFonts w:ascii="Garamond" w:hAnsi="Garamond"/>
                <w:bCs/>
                <w:sz w:val="20"/>
                <w:szCs w:val="20"/>
              </w:rPr>
              <w:t xml:space="preserve"> men</w:t>
            </w:r>
            <w:r w:rsidR="00E0192D">
              <w:rPr>
                <w:rFonts w:ascii="Garamond" w:hAnsi="Garamond"/>
                <w:bCs/>
                <w:sz w:val="20"/>
                <w:szCs w:val="20"/>
              </w:rPr>
              <w:t>cakup Ibu, Bapak dan anak</w:t>
            </w:r>
            <w:r w:rsidRPr="00606A90">
              <w:rPr>
                <w:rFonts w:ascii="Garamond" w:hAnsi="Garamond"/>
                <w:bCs/>
                <w:sz w:val="20"/>
                <w:szCs w:val="20"/>
                <w:lang w:val="id-ID"/>
              </w:rPr>
              <w:t>)</w:t>
            </w:r>
          </w:p>
        </w:tc>
        <w:tc>
          <w:tcPr>
            <w:tcW w:w="572" w:type="dxa"/>
            <w:tcBorders>
              <w:left w:val="nil"/>
              <w:bottom w:val="single" w:sz="4" w:space="0" w:color="auto"/>
              <w:right w:val="nil"/>
            </w:tcBorders>
          </w:tcPr>
          <w:p w:rsidR="00606A90" w:rsidRPr="00F617AC" w:rsidRDefault="00606A90" w:rsidP="00E3715C">
            <w:pPr>
              <w:jc w:val="both"/>
              <w:rPr>
                <w:rFonts w:ascii="Garamond" w:hAnsi="Garamond"/>
                <w:bCs/>
                <w:sz w:val="16"/>
                <w:szCs w:val="16"/>
                <w:lang w:val="id-ID"/>
              </w:rPr>
            </w:pPr>
            <w:r w:rsidRPr="00F617AC">
              <w:rPr>
                <w:rFonts w:ascii="Garamond" w:hAnsi="Garamond"/>
                <w:bCs/>
                <w:sz w:val="16"/>
                <w:szCs w:val="16"/>
                <w:lang w:val="id-ID"/>
              </w:rPr>
              <w:t>+++</w:t>
            </w:r>
          </w:p>
        </w:tc>
        <w:tc>
          <w:tcPr>
            <w:tcW w:w="567" w:type="dxa"/>
            <w:tcBorders>
              <w:left w:val="nil"/>
              <w:bottom w:val="single" w:sz="4" w:space="0" w:color="auto"/>
              <w:right w:val="nil"/>
            </w:tcBorders>
          </w:tcPr>
          <w:p w:rsidR="00606A90" w:rsidRPr="00F617AC" w:rsidRDefault="00606A90" w:rsidP="00E3715C">
            <w:pPr>
              <w:jc w:val="both"/>
              <w:rPr>
                <w:rFonts w:ascii="Garamond" w:hAnsi="Garamond"/>
                <w:bCs/>
                <w:sz w:val="16"/>
                <w:szCs w:val="16"/>
                <w:lang w:val="id-ID"/>
              </w:rPr>
            </w:pPr>
            <w:r w:rsidRPr="00F617AC">
              <w:rPr>
                <w:rFonts w:ascii="Garamond" w:hAnsi="Garamond"/>
                <w:bCs/>
                <w:sz w:val="16"/>
                <w:szCs w:val="16"/>
                <w:lang w:val="id-ID"/>
              </w:rPr>
              <w:t>++</w:t>
            </w:r>
          </w:p>
        </w:tc>
        <w:tc>
          <w:tcPr>
            <w:tcW w:w="567" w:type="dxa"/>
            <w:tcBorders>
              <w:left w:val="nil"/>
              <w:bottom w:val="single" w:sz="4" w:space="0" w:color="auto"/>
              <w:right w:val="nil"/>
            </w:tcBorders>
          </w:tcPr>
          <w:p w:rsidR="00606A90" w:rsidRPr="00F617AC" w:rsidRDefault="00606A90" w:rsidP="00E3715C">
            <w:pPr>
              <w:jc w:val="both"/>
              <w:rPr>
                <w:rFonts w:ascii="Garamond" w:hAnsi="Garamond"/>
                <w:bCs/>
                <w:sz w:val="16"/>
                <w:szCs w:val="16"/>
                <w:lang w:val="id-ID"/>
              </w:rPr>
            </w:pPr>
            <w:r w:rsidRPr="00F617AC">
              <w:rPr>
                <w:rFonts w:ascii="Garamond" w:hAnsi="Garamond"/>
                <w:bCs/>
                <w:sz w:val="16"/>
                <w:szCs w:val="16"/>
                <w:lang w:val="id-ID"/>
              </w:rPr>
              <w:t>+</w:t>
            </w:r>
          </w:p>
        </w:tc>
        <w:tc>
          <w:tcPr>
            <w:tcW w:w="1701" w:type="dxa"/>
            <w:tcBorders>
              <w:left w:val="nil"/>
              <w:bottom w:val="single" w:sz="4" w:space="0" w:color="auto"/>
              <w:right w:val="nil"/>
            </w:tcBorders>
          </w:tcPr>
          <w:p w:rsidR="00606A90" w:rsidRDefault="00E0192D" w:rsidP="00F617AC">
            <w:pPr>
              <w:ind w:right="-110"/>
              <w:jc w:val="both"/>
              <w:rPr>
                <w:rFonts w:ascii="Garamond" w:hAnsi="Garamond"/>
                <w:bCs/>
                <w:sz w:val="20"/>
                <w:szCs w:val="20"/>
                <w:lang w:val="id-ID"/>
              </w:rPr>
            </w:pPr>
            <w:r>
              <w:rPr>
                <w:rFonts w:ascii="Garamond" w:hAnsi="Garamond"/>
                <w:bCs/>
                <w:sz w:val="20"/>
                <w:szCs w:val="20"/>
              </w:rPr>
              <w:t>+++ berarti bahwa</w:t>
            </w:r>
            <w:r w:rsidR="00606A90" w:rsidRPr="00606A90">
              <w:rPr>
                <w:rFonts w:ascii="Garamond" w:hAnsi="Garamond"/>
                <w:bCs/>
                <w:sz w:val="20"/>
                <w:szCs w:val="20"/>
              </w:rPr>
              <w:t xml:space="preserve"> </w:t>
            </w:r>
            <w:r>
              <w:rPr>
                <w:rFonts w:ascii="Garamond" w:hAnsi="Garamond"/>
                <w:bCs/>
                <w:sz w:val="20"/>
                <w:szCs w:val="20"/>
              </w:rPr>
              <w:t xml:space="preserve">yang banyak </w:t>
            </w:r>
            <w:r w:rsidR="00606A90" w:rsidRPr="00606A90">
              <w:rPr>
                <w:rFonts w:ascii="Garamond" w:hAnsi="Garamond"/>
                <w:bCs/>
                <w:sz w:val="20"/>
                <w:szCs w:val="20"/>
              </w:rPr>
              <w:t xml:space="preserve">menentukan </w:t>
            </w:r>
            <w:r>
              <w:rPr>
                <w:rFonts w:ascii="Garamond" w:hAnsi="Garamond"/>
                <w:bCs/>
                <w:sz w:val="20"/>
                <w:szCs w:val="20"/>
              </w:rPr>
              <w:t xml:space="preserve">atau keputusan </w:t>
            </w:r>
            <w:r w:rsidR="00606A90" w:rsidRPr="00606A90">
              <w:rPr>
                <w:rFonts w:ascii="Garamond" w:hAnsi="Garamond"/>
                <w:bCs/>
                <w:sz w:val="20"/>
                <w:szCs w:val="20"/>
              </w:rPr>
              <w:t>pilihan</w:t>
            </w:r>
            <w:r>
              <w:rPr>
                <w:rFonts w:ascii="Garamond" w:hAnsi="Garamond"/>
                <w:bCs/>
                <w:sz w:val="20"/>
                <w:szCs w:val="20"/>
              </w:rPr>
              <w:t xml:space="preserve"> </w:t>
            </w:r>
            <w:r w:rsidR="00606A90" w:rsidRPr="00606A90">
              <w:rPr>
                <w:rFonts w:ascii="Garamond" w:hAnsi="Garamond"/>
                <w:bCs/>
                <w:sz w:val="20"/>
                <w:szCs w:val="20"/>
              </w:rPr>
              <w:t>lokasi kebun keluarga</w:t>
            </w:r>
            <w:r w:rsidR="0037460F">
              <w:rPr>
                <w:rFonts w:ascii="Garamond" w:hAnsi="Garamond"/>
                <w:bCs/>
                <w:sz w:val="20"/>
                <w:szCs w:val="20"/>
              </w:rPr>
              <w:t xml:space="preserve"> </w:t>
            </w:r>
            <w:r w:rsidR="00606A90" w:rsidRPr="00606A90">
              <w:rPr>
                <w:rFonts w:ascii="Garamond" w:hAnsi="Garamond"/>
                <w:bCs/>
                <w:sz w:val="20"/>
                <w:szCs w:val="20"/>
              </w:rPr>
              <w:t>(</w:t>
            </w:r>
            <w:r w:rsidR="00606A90" w:rsidRPr="0037460F">
              <w:rPr>
                <w:rFonts w:ascii="Garamond" w:hAnsi="Garamond"/>
                <w:bCs/>
                <w:i/>
                <w:sz w:val="20"/>
                <w:szCs w:val="20"/>
              </w:rPr>
              <w:t>navu</w:t>
            </w:r>
            <w:r w:rsidR="00606A90" w:rsidRPr="00606A90">
              <w:rPr>
                <w:rFonts w:ascii="Garamond" w:hAnsi="Garamond"/>
                <w:bCs/>
                <w:sz w:val="20"/>
                <w:szCs w:val="20"/>
              </w:rPr>
              <w:t xml:space="preserve">) </w:t>
            </w:r>
            <w:r>
              <w:rPr>
                <w:rFonts w:ascii="Garamond" w:hAnsi="Garamond"/>
                <w:bCs/>
                <w:sz w:val="20"/>
                <w:szCs w:val="20"/>
              </w:rPr>
              <w:t xml:space="preserve">adalah </w:t>
            </w:r>
            <w:r w:rsidR="00606A90" w:rsidRPr="00606A90">
              <w:rPr>
                <w:rFonts w:ascii="Garamond" w:hAnsi="Garamond"/>
                <w:bCs/>
                <w:sz w:val="20"/>
                <w:szCs w:val="20"/>
                <w:lang w:val="id-ID"/>
              </w:rPr>
              <w:t>Indo (ibu)</w:t>
            </w:r>
          </w:p>
          <w:p w:rsidR="00272A60" w:rsidRPr="00606A90" w:rsidRDefault="00272A60" w:rsidP="0037460F">
            <w:pPr>
              <w:ind w:right="-12"/>
              <w:jc w:val="both"/>
              <w:rPr>
                <w:rFonts w:ascii="Garamond" w:hAnsi="Garamond"/>
                <w:bCs/>
                <w:sz w:val="20"/>
                <w:szCs w:val="20"/>
                <w:lang w:val="id-ID"/>
              </w:rPr>
            </w:pPr>
          </w:p>
        </w:tc>
      </w:tr>
      <w:tr w:rsidR="009F339F" w:rsidRPr="00606A90" w:rsidTr="00F617AC">
        <w:trPr>
          <w:jc w:val="center"/>
        </w:trPr>
        <w:tc>
          <w:tcPr>
            <w:tcW w:w="846" w:type="dxa"/>
            <w:tcBorders>
              <w:left w:val="nil"/>
              <w:bottom w:val="single" w:sz="4" w:space="0" w:color="auto"/>
              <w:right w:val="nil"/>
            </w:tcBorders>
          </w:tcPr>
          <w:p w:rsidR="00606A90" w:rsidRPr="0045028B" w:rsidRDefault="00606A90" w:rsidP="00F617AC">
            <w:pPr>
              <w:ind w:left="-124"/>
              <w:jc w:val="both"/>
              <w:rPr>
                <w:rFonts w:ascii="Garamond" w:hAnsi="Garamond"/>
                <w:bCs/>
                <w:sz w:val="20"/>
                <w:szCs w:val="20"/>
              </w:rPr>
            </w:pPr>
            <w:r w:rsidRPr="00606A90">
              <w:rPr>
                <w:rFonts w:ascii="Garamond" w:hAnsi="Garamond"/>
                <w:bCs/>
                <w:i/>
                <w:sz w:val="20"/>
                <w:szCs w:val="20"/>
                <w:lang w:val="id-ID"/>
              </w:rPr>
              <w:t>Maloa Yopo</w:t>
            </w:r>
            <w:r w:rsidRPr="00606A90">
              <w:rPr>
                <w:rFonts w:ascii="Garamond" w:hAnsi="Garamond"/>
                <w:bCs/>
                <w:sz w:val="20"/>
                <w:szCs w:val="20"/>
                <w:lang w:val="id-ID"/>
              </w:rPr>
              <w:t xml:space="preserve"> </w:t>
            </w:r>
            <w:r w:rsidRPr="00606A90">
              <w:rPr>
                <w:rStyle w:val="FootnoteReference"/>
                <w:rFonts w:ascii="Garamond" w:hAnsi="Garamond"/>
                <w:bCs/>
                <w:sz w:val="20"/>
                <w:szCs w:val="20"/>
                <w:lang w:val="id-ID"/>
              </w:rPr>
              <w:footnoteReference w:id="19"/>
            </w:r>
          </w:p>
        </w:tc>
        <w:tc>
          <w:tcPr>
            <w:tcW w:w="572" w:type="dxa"/>
            <w:tcBorders>
              <w:left w:val="nil"/>
              <w:bottom w:val="single" w:sz="4" w:space="0" w:color="auto"/>
              <w:right w:val="nil"/>
            </w:tcBorders>
          </w:tcPr>
          <w:p w:rsidR="00606A90" w:rsidRPr="00F617AC" w:rsidRDefault="00606A90" w:rsidP="00E3715C">
            <w:pPr>
              <w:jc w:val="both"/>
              <w:rPr>
                <w:rFonts w:ascii="Garamond" w:hAnsi="Garamond"/>
                <w:bCs/>
                <w:sz w:val="16"/>
                <w:szCs w:val="16"/>
                <w:lang w:val="id-ID"/>
              </w:rPr>
            </w:pPr>
            <w:r w:rsidRPr="00F617AC">
              <w:rPr>
                <w:rFonts w:ascii="Garamond" w:hAnsi="Garamond"/>
                <w:bCs/>
                <w:sz w:val="16"/>
                <w:szCs w:val="16"/>
                <w:lang w:val="id-ID"/>
              </w:rPr>
              <w:t>-</w:t>
            </w:r>
          </w:p>
        </w:tc>
        <w:tc>
          <w:tcPr>
            <w:tcW w:w="567" w:type="dxa"/>
            <w:tcBorders>
              <w:left w:val="nil"/>
              <w:bottom w:val="single" w:sz="4" w:space="0" w:color="auto"/>
              <w:right w:val="nil"/>
            </w:tcBorders>
          </w:tcPr>
          <w:p w:rsidR="00606A90" w:rsidRPr="00F617AC" w:rsidRDefault="00606A90" w:rsidP="00E3715C">
            <w:pPr>
              <w:jc w:val="both"/>
              <w:rPr>
                <w:rFonts w:ascii="Garamond" w:hAnsi="Garamond"/>
                <w:bCs/>
                <w:sz w:val="16"/>
                <w:szCs w:val="16"/>
                <w:lang w:val="id-ID"/>
              </w:rPr>
            </w:pPr>
            <w:r w:rsidRPr="00F617AC">
              <w:rPr>
                <w:rFonts w:ascii="Garamond" w:hAnsi="Garamond"/>
                <w:bCs/>
                <w:sz w:val="16"/>
                <w:szCs w:val="16"/>
                <w:lang w:val="id-ID"/>
              </w:rPr>
              <w:t>+</w:t>
            </w:r>
          </w:p>
        </w:tc>
        <w:tc>
          <w:tcPr>
            <w:tcW w:w="567" w:type="dxa"/>
            <w:tcBorders>
              <w:left w:val="nil"/>
              <w:bottom w:val="single" w:sz="4" w:space="0" w:color="auto"/>
              <w:right w:val="nil"/>
            </w:tcBorders>
          </w:tcPr>
          <w:p w:rsidR="00606A90" w:rsidRPr="00F617AC" w:rsidRDefault="00606A90" w:rsidP="00E3715C">
            <w:pPr>
              <w:jc w:val="both"/>
              <w:rPr>
                <w:rFonts w:ascii="Garamond" w:hAnsi="Garamond"/>
                <w:bCs/>
                <w:sz w:val="16"/>
                <w:szCs w:val="16"/>
                <w:lang w:val="id-ID"/>
              </w:rPr>
            </w:pPr>
            <w:r w:rsidRPr="00F617AC">
              <w:rPr>
                <w:rFonts w:ascii="Garamond" w:hAnsi="Garamond"/>
                <w:bCs/>
                <w:sz w:val="16"/>
                <w:szCs w:val="16"/>
                <w:lang w:val="id-ID"/>
              </w:rPr>
              <w:t>+++</w:t>
            </w:r>
          </w:p>
        </w:tc>
        <w:tc>
          <w:tcPr>
            <w:tcW w:w="1701" w:type="dxa"/>
            <w:tcBorders>
              <w:left w:val="nil"/>
              <w:bottom w:val="single" w:sz="4" w:space="0" w:color="auto"/>
              <w:right w:val="nil"/>
            </w:tcBorders>
          </w:tcPr>
          <w:p w:rsidR="00272A60" w:rsidRPr="00606A90" w:rsidRDefault="00E0192D" w:rsidP="00E3715C">
            <w:pPr>
              <w:jc w:val="both"/>
              <w:rPr>
                <w:rFonts w:ascii="Garamond" w:hAnsi="Garamond"/>
                <w:bCs/>
                <w:sz w:val="20"/>
                <w:szCs w:val="20"/>
              </w:rPr>
            </w:pPr>
            <w:r>
              <w:rPr>
                <w:rFonts w:ascii="Garamond" w:hAnsi="Garamond"/>
                <w:bCs/>
                <w:sz w:val="20"/>
                <w:szCs w:val="20"/>
              </w:rPr>
              <w:t>k</w:t>
            </w:r>
            <w:r w:rsidR="00606A90" w:rsidRPr="00606A90">
              <w:rPr>
                <w:rFonts w:ascii="Garamond" w:hAnsi="Garamond"/>
                <w:bCs/>
                <w:sz w:val="20"/>
                <w:szCs w:val="20"/>
              </w:rPr>
              <w:t xml:space="preserve">elayakan kebun </w:t>
            </w:r>
            <w:r>
              <w:rPr>
                <w:rFonts w:ascii="Garamond" w:hAnsi="Garamond"/>
                <w:bCs/>
                <w:sz w:val="20"/>
                <w:szCs w:val="20"/>
              </w:rPr>
              <w:t xml:space="preserve">ditentukan oleh orang lain (+++) dalam hal ini </w:t>
            </w:r>
            <w:r w:rsidRPr="00E0192D">
              <w:rPr>
                <w:rFonts w:ascii="Garamond" w:hAnsi="Garamond"/>
                <w:bCs/>
                <w:i/>
                <w:sz w:val="20"/>
                <w:szCs w:val="20"/>
              </w:rPr>
              <w:t>Worotana</w:t>
            </w:r>
            <w:r>
              <w:rPr>
                <w:rFonts w:ascii="Garamond" w:hAnsi="Garamond"/>
                <w:bCs/>
                <w:sz w:val="20"/>
                <w:szCs w:val="20"/>
              </w:rPr>
              <w:t xml:space="preserve"> (dukun pertanian) </w:t>
            </w:r>
            <w:r w:rsidR="00606A90" w:rsidRPr="00606A90">
              <w:rPr>
                <w:rFonts w:ascii="Garamond" w:hAnsi="Garamond"/>
                <w:bCs/>
                <w:sz w:val="20"/>
                <w:szCs w:val="20"/>
              </w:rPr>
              <w:t xml:space="preserve">dengan </w:t>
            </w:r>
            <w:r>
              <w:rPr>
                <w:rFonts w:ascii="Garamond" w:hAnsi="Garamond"/>
                <w:bCs/>
                <w:sz w:val="20"/>
                <w:szCs w:val="20"/>
              </w:rPr>
              <w:t xml:space="preserve">melakukan </w:t>
            </w:r>
            <w:r w:rsidR="00606A90" w:rsidRPr="00606A90">
              <w:rPr>
                <w:rFonts w:ascii="Garamond" w:hAnsi="Garamond"/>
                <w:bCs/>
                <w:sz w:val="20"/>
                <w:szCs w:val="20"/>
              </w:rPr>
              <w:t xml:space="preserve">dialog dengan </w:t>
            </w:r>
            <w:r w:rsidR="00606A90" w:rsidRPr="00606A90">
              <w:rPr>
                <w:rFonts w:ascii="Garamond" w:hAnsi="Garamond"/>
                <w:bCs/>
                <w:i/>
                <w:sz w:val="20"/>
                <w:szCs w:val="20"/>
              </w:rPr>
              <w:t>Pue (</w:t>
            </w:r>
            <w:r w:rsidR="00606A90" w:rsidRPr="00606A90">
              <w:rPr>
                <w:rFonts w:ascii="Garamond" w:hAnsi="Garamond"/>
                <w:bCs/>
                <w:sz w:val="20"/>
                <w:szCs w:val="20"/>
              </w:rPr>
              <w:t>Tuhan)</w:t>
            </w:r>
            <w:r w:rsidR="0045028B">
              <w:rPr>
                <w:rFonts w:ascii="Garamond" w:hAnsi="Garamond"/>
                <w:bCs/>
                <w:sz w:val="20"/>
                <w:szCs w:val="20"/>
              </w:rPr>
              <w:t>, suami menemani (+)</w:t>
            </w:r>
          </w:p>
        </w:tc>
      </w:tr>
      <w:tr w:rsidR="009F339F" w:rsidRPr="00606A90" w:rsidTr="00F617AC">
        <w:trPr>
          <w:jc w:val="center"/>
        </w:trPr>
        <w:tc>
          <w:tcPr>
            <w:tcW w:w="846" w:type="dxa"/>
            <w:tcBorders>
              <w:left w:val="nil"/>
              <w:right w:val="nil"/>
            </w:tcBorders>
          </w:tcPr>
          <w:p w:rsidR="00606A90" w:rsidRPr="00606A90" w:rsidRDefault="00606A90" w:rsidP="00F617AC">
            <w:pPr>
              <w:ind w:left="-124"/>
              <w:jc w:val="both"/>
              <w:rPr>
                <w:rFonts w:ascii="Garamond" w:hAnsi="Garamond"/>
                <w:bCs/>
                <w:sz w:val="20"/>
                <w:szCs w:val="20"/>
                <w:lang w:val="id-ID"/>
              </w:rPr>
            </w:pPr>
            <w:r w:rsidRPr="0037460F">
              <w:rPr>
                <w:rFonts w:ascii="Garamond" w:hAnsi="Garamond"/>
                <w:bCs/>
                <w:i/>
                <w:sz w:val="20"/>
                <w:szCs w:val="20"/>
                <w:lang w:val="id-ID"/>
              </w:rPr>
              <w:t>Kapongo</w:t>
            </w:r>
            <w:r w:rsidRPr="00606A90">
              <w:rPr>
                <w:rFonts w:ascii="Garamond" w:hAnsi="Garamond"/>
                <w:bCs/>
                <w:sz w:val="20"/>
                <w:szCs w:val="20"/>
                <w:lang w:val="id-ID"/>
              </w:rPr>
              <w:t xml:space="preserve"> (Ritual Adat)</w:t>
            </w:r>
          </w:p>
        </w:tc>
        <w:tc>
          <w:tcPr>
            <w:tcW w:w="572" w:type="dxa"/>
            <w:tcBorders>
              <w:left w:val="nil"/>
              <w:right w:val="nil"/>
            </w:tcBorders>
          </w:tcPr>
          <w:p w:rsidR="00606A90" w:rsidRPr="00F617AC" w:rsidRDefault="00606A90" w:rsidP="00E3715C">
            <w:pPr>
              <w:jc w:val="both"/>
              <w:rPr>
                <w:rFonts w:ascii="Garamond" w:hAnsi="Garamond"/>
                <w:bCs/>
                <w:sz w:val="16"/>
                <w:szCs w:val="16"/>
                <w:lang w:val="id-ID"/>
              </w:rPr>
            </w:pPr>
            <w:r w:rsidRPr="00F617AC">
              <w:rPr>
                <w:rFonts w:ascii="Garamond" w:hAnsi="Garamond"/>
                <w:bCs/>
                <w:sz w:val="16"/>
                <w:szCs w:val="16"/>
                <w:lang w:val="id-ID"/>
              </w:rPr>
              <w:t>+</w:t>
            </w:r>
          </w:p>
        </w:tc>
        <w:tc>
          <w:tcPr>
            <w:tcW w:w="567" w:type="dxa"/>
            <w:tcBorders>
              <w:left w:val="nil"/>
              <w:right w:val="nil"/>
            </w:tcBorders>
          </w:tcPr>
          <w:p w:rsidR="00606A90" w:rsidRPr="00F617AC" w:rsidRDefault="00606A90" w:rsidP="00E3715C">
            <w:pPr>
              <w:jc w:val="both"/>
              <w:rPr>
                <w:rFonts w:ascii="Garamond" w:hAnsi="Garamond"/>
                <w:bCs/>
                <w:sz w:val="16"/>
                <w:szCs w:val="16"/>
                <w:lang w:val="id-ID"/>
              </w:rPr>
            </w:pPr>
            <w:r w:rsidRPr="00F617AC">
              <w:rPr>
                <w:rFonts w:ascii="Garamond" w:hAnsi="Garamond"/>
                <w:bCs/>
                <w:sz w:val="16"/>
                <w:szCs w:val="16"/>
                <w:lang w:val="id-ID"/>
              </w:rPr>
              <w:t>+</w:t>
            </w:r>
          </w:p>
        </w:tc>
        <w:tc>
          <w:tcPr>
            <w:tcW w:w="567" w:type="dxa"/>
            <w:tcBorders>
              <w:left w:val="nil"/>
              <w:right w:val="nil"/>
            </w:tcBorders>
          </w:tcPr>
          <w:p w:rsidR="00606A90" w:rsidRPr="00F617AC" w:rsidRDefault="00606A90" w:rsidP="00E3715C">
            <w:pPr>
              <w:jc w:val="both"/>
              <w:rPr>
                <w:rFonts w:ascii="Garamond" w:hAnsi="Garamond"/>
                <w:bCs/>
                <w:sz w:val="16"/>
                <w:szCs w:val="16"/>
                <w:lang w:val="id-ID"/>
              </w:rPr>
            </w:pPr>
            <w:r w:rsidRPr="00F617AC">
              <w:rPr>
                <w:rFonts w:ascii="Garamond" w:hAnsi="Garamond"/>
                <w:bCs/>
                <w:sz w:val="16"/>
                <w:szCs w:val="16"/>
                <w:lang w:val="id-ID"/>
              </w:rPr>
              <w:t>++</w:t>
            </w:r>
          </w:p>
        </w:tc>
        <w:tc>
          <w:tcPr>
            <w:tcW w:w="1701" w:type="dxa"/>
            <w:tcBorders>
              <w:left w:val="nil"/>
              <w:right w:val="nil"/>
            </w:tcBorders>
          </w:tcPr>
          <w:p w:rsidR="00272A60" w:rsidRPr="00606A90" w:rsidRDefault="00606A90" w:rsidP="0037460F">
            <w:pPr>
              <w:ind w:right="-12"/>
              <w:jc w:val="both"/>
              <w:rPr>
                <w:rFonts w:ascii="Garamond" w:hAnsi="Garamond"/>
                <w:bCs/>
                <w:sz w:val="20"/>
                <w:szCs w:val="20"/>
              </w:rPr>
            </w:pPr>
            <w:r w:rsidRPr="00606A90">
              <w:rPr>
                <w:rFonts w:ascii="Garamond" w:hAnsi="Garamond"/>
                <w:bCs/>
                <w:sz w:val="20"/>
                <w:szCs w:val="20"/>
                <w:lang w:val="id-ID"/>
              </w:rPr>
              <w:t>Worotana memimpin</w:t>
            </w:r>
            <w:r w:rsidR="0037460F">
              <w:rPr>
                <w:rFonts w:ascii="Garamond" w:hAnsi="Garamond"/>
                <w:bCs/>
                <w:sz w:val="20"/>
                <w:szCs w:val="20"/>
              </w:rPr>
              <w:t xml:space="preserve"> </w:t>
            </w:r>
            <w:r w:rsidRPr="00606A90">
              <w:rPr>
                <w:rFonts w:ascii="Garamond" w:hAnsi="Garamond"/>
                <w:bCs/>
                <w:sz w:val="20"/>
                <w:szCs w:val="20"/>
                <w:lang w:val="id-ID"/>
              </w:rPr>
              <w:t>proses ritual</w:t>
            </w:r>
            <w:r w:rsidRPr="00606A90">
              <w:rPr>
                <w:rFonts w:ascii="Garamond" w:hAnsi="Garamond"/>
                <w:bCs/>
                <w:sz w:val="20"/>
                <w:szCs w:val="20"/>
              </w:rPr>
              <w:t xml:space="preserve"> saat pembu</w:t>
            </w:r>
            <w:r w:rsidR="0037460F">
              <w:rPr>
                <w:rFonts w:ascii="Garamond" w:hAnsi="Garamond"/>
                <w:bCs/>
                <w:sz w:val="20"/>
                <w:szCs w:val="20"/>
              </w:rPr>
              <w:t>-</w:t>
            </w:r>
            <w:r w:rsidRPr="00606A90">
              <w:rPr>
                <w:rFonts w:ascii="Garamond" w:hAnsi="Garamond"/>
                <w:bCs/>
                <w:sz w:val="20"/>
                <w:szCs w:val="20"/>
              </w:rPr>
              <w:t>kaan lahan pertama kalinya</w:t>
            </w:r>
            <w:r w:rsidR="00E0192D">
              <w:rPr>
                <w:rFonts w:ascii="Garamond" w:hAnsi="Garamond"/>
                <w:bCs/>
                <w:sz w:val="20"/>
                <w:szCs w:val="20"/>
              </w:rPr>
              <w:t xml:space="preserve"> dan keluarga (Perempuan dan Laki-laki) menyiapkan peralatan dan bahan upacara ritual</w:t>
            </w:r>
          </w:p>
        </w:tc>
      </w:tr>
      <w:tr w:rsidR="009F339F" w:rsidRPr="00606A90" w:rsidTr="00F617AC">
        <w:trPr>
          <w:jc w:val="center"/>
        </w:trPr>
        <w:tc>
          <w:tcPr>
            <w:tcW w:w="846" w:type="dxa"/>
            <w:tcBorders>
              <w:left w:val="nil"/>
              <w:right w:val="nil"/>
            </w:tcBorders>
          </w:tcPr>
          <w:p w:rsidR="00606A90" w:rsidRPr="00606A90" w:rsidRDefault="00606A90" w:rsidP="00F617AC">
            <w:pPr>
              <w:ind w:left="-124" w:right="-107" w:firstLine="111"/>
              <w:jc w:val="both"/>
              <w:rPr>
                <w:rFonts w:ascii="Garamond" w:hAnsi="Garamond"/>
                <w:bCs/>
                <w:sz w:val="20"/>
                <w:szCs w:val="20"/>
                <w:lang w:val="id-ID"/>
              </w:rPr>
            </w:pPr>
            <w:r w:rsidRPr="0037460F">
              <w:rPr>
                <w:rFonts w:ascii="Garamond" w:hAnsi="Garamond"/>
                <w:bCs/>
                <w:i/>
                <w:sz w:val="20"/>
                <w:szCs w:val="20"/>
                <w:lang w:val="id-ID"/>
              </w:rPr>
              <w:t xml:space="preserve">Mosasa </w:t>
            </w:r>
            <w:r w:rsidRPr="00606A90">
              <w:rPr>
                <w:rFonts w:ascii="Garamond" w:hAnsi="Garamond"/>
                <w:bCs/>
                <w:sz w:val="20"/>
                <w:szCs w:val="20"/>
                <w:lang w:val="id-ID"/>
              </w:rPr>
              <w:t>(menyiap</w:t>
            </w:r>
            <w:r w:rsidR="0037460F">
              <w:rPr>
                <w:rFonts w:ascii="Garamond" w:hAnsi="Garamond"/>
                <w:bCs/>
                <w:sz w:val="20"/>
                <w:szCs w:val="20"/>
              </w:rPr>
              <w:t>-</w:t>
            </w:r>
            <w:r w:rsidRPr="00606A90">
              <w:rPr>
                <w:rFonts w:ascii="Garamond" w:hAnsi="Garamond"/>
                <w:bCs/>
                <w:sz w:val="20"/>
                <w:szCs w:val="20"/>
                <w:lang w:val="id-ID"/>
              </w:rPr>
              <w:t xml:space="preserve">kan Lahan) </w:t>
            </w:r>
          </w:p>
        </w:tc>
        <w:tc>
          <w:tcPr>
            <w:tcW w:w="572" w:type="dxa"/>
            <w:tcBorders>
              <w:left w:val="nil"/>
              <w:right w:val="nil"/>
            </w:tcBorders>
          </w:tcPr>
          <w:p w:rsidR="00606A90" w:rsidRPr="00F617AC" w:rsidRDefault="00606A90" w:rsidP="00E3715C">
            <w:pPr>
              <w:jc w:val="both"/>
              <w:rPr>
                <w:rFonts w:ascii="Garamond" w:hAnsi="Garamond"/>
                <w:bCs/>
                <w:sz w:val="16"/>
                <w:szCs w:val="16"/>
                <w:lang w:val="id-ID"/>
              </w:rPr>
            </w:pPr>
            <w:r w:rsidRPr="00F617AC">
              <w:rPr>
                <w:rFonts w:ascii="Garamond" w:hAnsi="Garamond"/>
                <w:bCs/>
                <w:sz w:val="16"/>
                <w:szCs w:val="16"/>
                <w:lang w:val="id-ID"/>
              </w:rPr>
              <w:t>+</w:t>
            </w:r>
          </w:p>
        </w:tc>
        <w:tc>
          <w:tcPr>
            <w:tcW w:w="567" w:type="dxa"/>
            <w:tcBorders>
              <w:left w:val="nil"/>
              <w:right w:val="nil"/>
            </w:tcBorders>
          </w:tcPr>
          <w:p w:rsidR="00606A90" w:rsidRPr="00F617AC" w:rsidRDefault="00606A90" w:rsidP="00E3715C">
            <w:pPr>
              <w:jc w:val="both"/>
              <w:rPr>
                <w:rFonts w:ascii="Garamond" w:hAnsi="Garamond"/>
                <w:bCs/>
                <w:sz w:val="16"/>
                <w:szCs w:val="16"/>
                <w:lang w:val="id-ID"/>
              </w:rPr>
            </w:pPr>
            <w:r w:rsidRPr="00F617AC">
              <w:rPr>
                <w:rFonts w:ascii="Garamond" w:hAnsi="Garamond"/>
                <w:bCs/>
                <w:sz w:val="16"/>
                <w:szCs w:val="16"/>
                <w:lang w:val="id-ID"/>
              </w:rPr>
              <w:t>+++</w:t>
            </w:r>
          </w:p>
        </w:tc>
        <w:tc>
          <w:tcPr>
            <w:tcW w:w="567" w:type="dxa"/>
            <w:tcBorders>
              <w:left w:val="nil"/>
              <w:right w:val="nil"/>
            </w:tcBorders>
          </w:tcPr>
          <w:p w:rsidR="00606A90" w:rsidRPr="00F617AC" w:rsidRDefault="00606A90" w:rsidP="00E3715C">
            <w:pPr>
              <w:jc w:val="both"/>
              <w:rPr>
                <w:rFonts w:ascii="Garamond" w:hAnsi="Garamond"/>
                <w:bCs/>
                <w:sz w:val="16"/>
                <w:szCs w:val="16"/>
                <w:lang w:val="id-ID"/>
              </w:rPr>
            </w:pPr>
            <w:r w:rsidRPr="00F617AC">
              <w:rPr>
                <w:rFonts w:ascii="Garamond" w:hAnsi="Garamond"/>
                <w:bCs/>
                <w:sz w:val="16"/>
                <w:szCs w:val="16"/>
                <w:lang w:val="id-ID"/>
              </w:rPr>
              <w:t>+</w:t>
            </w:r>
          </w:p>
        </w:tc>
        <w:tc>
          <w:tcPr>
            <w:tcW w:w="1701" w:type="dxa"/>
            <w:tcBorders>
              <w:left w:val="nil"/>
              <w:right w:val="nil"/>
            </w:tcBorders>
          </w:tcPr>
          <w:p w:rsidR="00D47E23" w:rsidRPr="00606A90" w:rsidRDefault="00606A90" w:rsidP="00E3715C">
            <w:pPr>
              <w:jc w:val="both"/>
              <w:rPr>
                <w:rFonts w:ascii="Garamond" w:hAnsi="Garamond"/>
                <w:bCs/>
                <w:sz w:val="20"/>
                <w:szCs w:val="20"/>
                <w:lang w:val="id-ID"/>
              </w:rPr>
            </w:pPr>
            <w:r w:rsidRPr="00606A90">
              <w:rPr>
                <w:rFonts w:ascii="Garamond" w:hAnsi="Garamond"/>
                <w:bCs/>
                <w:sz w:val="20"/>
                <w:szCs w:val="20"/>
                <w:lang w:val="id-ID"/>
              </w:rPr>
              <w:t>Lebih banyak dikerja oleh Bapak dan anak laki-laki dewasa</w:t>
            </w:r>
            <w:r w:rsidR="00E0192D">
              <w:rPr>
                <w:rFonts w:ascii="Garamond" w:hAnsi="Garamond"/>
                <w:bCs/>
                <w:sz w:val="20"/>
                <w:szCs w:val="20"/>
              </w:rPr>
              <w:t xml:space="preserve"> (+++)</w:t>
            </w:r>
            <w:r w:rsidRPr="00606A90">
              <w:rPr>
                <w:rFonts w:ascii="Garamond" w:hAnsi="Garamond"/>
                <w:bCs/>
                <w:sz w:val="20"/>
                <w:szCs w:val="20"/>
                <w:lang w:val="id-ID"/>
              </w:rPr>
              <w:t>, Ibu dan anak perempuan</w:t>
            </w:r>
            <w:r w:rsidR="00E0192D">
              <w:rPr>
                <w:rFonts w:ascii="Garamond" w:hAnsi="Garamond"/>
                <w:bCs/>
                <w:sz w:val="20"/>
                <w:szCs w:val="20"/>
              </w:rPr>
              <w:t xml:space="preserve"> berperan</w:t>
            </w:r>
            <w:r w:rsidRPr="00606A90">
              <w:rPr>
                <w:rFonts w:ascii="Garamond" w:hAnsi="Garamond"/>
                <w:bCs/>
                <w:sz w:val="20"/>
                <w:szCs w:val="20"/>
                <w:lang w:val="id-ID"/>
              </w:rPr>
              <w:t xml:space="preserve"> menyediakan makanan/ minuman</w:t>
            </w:r>
          </w:p>
        </w:tc>
      </w:tr>
      <w:tr w:rsidR="009F339F" w:rsidRPr="00606A90" w:rsidTr="00F617AC">
        <w:trPr>
          <w:jc w:val="center"/>
        </w:trPr>
        <w:tc>
          <w:tcPr>
            <w:tcW w:w="846" w:type="dxa"/>
            <w:tcBorders>
              <w:left w:val="nil"/>
              <w:right w:val="nil"/>
            </w:tcBorders>
          </w:tcPr>
          <w:p w:rsidR="00606A90" w:rsidRPr="00606A90" w:rsidRDefault="00606A90" w:rsidP="00F617AC">
            <w:pPr>
              <w:ind w:left="-124"/>
              <w:jc w:val="both"/>
              <w:rPr>
                <w:rFonts w:ascii="Garamond" w:hAnsi="Garamond"/>
                <w:bCs/>
                <w:sz w:val="20"/>
                <w:szCs w:val="20"/>
                <w:lang w:val="id-ID"/>
              </w:rPr>
            </w:pPr>
            <w:r w:rsidRPr="00606A90">
              <w:rPr>
                <w:rFonts w:ascii="Garamond" w:hAnsi="Garamond"/>
                <w:i/>
                <w:sz w:val="20"/>
                <w:szCs w:val="20"/>
              </w:rPr>
              <w:t>Mouyun</w:t>
            </w:r>
            <w:r w:rsidR="00BC4D18">
              <w:rPr>
                <w:rFonts w:ascii="Garamond" w:hAnsi="Garamond"/>
                <w:i/>
                <w:sz w:val="20"/>
                <w:szCs w:val="20"/>
              </w:rPr>
              <w:t>-</w:t>
            </w:r>
            <w:r w:rsidRPr="00606A90">
              <w:rPr>
                <w:rFonts w:ascii="Garamond" w:hAnsi="Garamond"/>
                <w:i/>
                <w:sz w:val="20"/>
                <w:szCs w:val="20"/>
              </w:rPr>
              <w:t>su‘a</w:t>
            </w:r>
            <w:r w:rsidRPr="00606A90">
              <w:rPr>
                <w:rFonts w:ascii="Garamond" w:hAnsi="Garamond"/>
                <w:sz w:val="20"/>
                <w:szCs w:val="20"/>
                <w:lang w:val="id-ID"/>
              </w:rPr>
              <w:t xml:space="preserve"> (Penanaman)</w:t>
            </w:r>
          </w:p>
        </w:tc>
        <w:tc>
          <w:tcPr>
            <w:tcW w:w="572" w:type="dxa"/>
            <w:tcBorders>
              <w:left w:val="nil"/>
              <w:right w:val="nil"/>
            </w:tcBorders>
          </w:tcPr>
          <w:p w:rsidR="00606A90" w:rsidRPr="00F617AC" w:rsidRDefault="00606A90" w:rsidP="00E3715C">
            <w:pPr>
              <w:jc w:val="both"/>
              <w:rPr>
                <w:rFonts w:ascii="Garamond" w:hAnsi="Garamond"/>
                <w:bCs/>
                <w:sz w:val="16"/>
                <w:szCs w:val="16"/>
                <w:lang w:val="id-ID"/>
              </w:rPr>
            </w:pPr>
            <w:r w:rsidRPr="00F617AC">
              <w:rPr>
                <w:rFonts w:ascii="Garamond" w:hAnsi="Garamond"/>
                <w:bCs/>
                <w:sz w:val="16"/>
                <w:szCs w:val="16"/>
                <w:lang w:val="id-ID"/>
              </w:rPr>
              <w:t>+++</w:t>
            </w:r>
          </w:p>
        </w:tc>
        <w:tc>
          <w:tcPr>
            <w:tcW w:w="567" w:type="dxa"/>
            <w:tcBorders>
              <w:left w:val="nil"/>
              <w:right w:val="nil"/>
            </w:tcBorders>
          </w:tcPr>
          <w:p w:rsidR="00606A90" w:rsidRPr="00F617AC" w:rsidRDefault="00606A90" w:rsidP="00E3715C">
            <w:pPr>
              <w:jc w:val="both"/>
              <w:rPr>
                <w:rFonts w:ascii="Garamond" w:hAnsi="Garamond"/>
                <w:bCs/>
                <w:sz w:val="16"/>
                <w:szCs w:val="16"/>
                <w:lang w:val="id-ID"/>
              </w:rPr>
            </w:pPr>
            <w:r w:rsidRPr="00F617AC">
              <w:rPr>
                <w:rFonts w:ascii="Garamond" w:hAnsi="Garamond"/>
                <w:bCs/>
                <w:sz w:val="16"/>
                <w:szCs w:val="16"/>
                <w:lang w:val="id-ID"/>
              </w:rPr>
              <w:t>+</w:t>
            </w:r>
          </w:p>
        </w:tc>
        <w:tc>
          <w:tcPr>
            <w:tcW w:w="567" w:type="dxa"/>
            <w:tcBorders>
              <w:left w:val="nil"/>
              <w:right w:val="nil"/>
            </w:tcBorders>
          </w:tcPr>
          <w:p w:rsidR="00606A90" w:rsidRPr="00F617AC" w:rsidRDefault="00606A90" w:rsidP="00E3715C">
            <w:pPr>
              <w:jc w:val="both"/>
              <w:rPr>
                <w:rFonts w:ascii="Garamond" w:hAnsi="Garamond"/>
                <w:bCs/>
                <w:sz w:val="16"/>
                <w:szCs w:val="16"/>
                <w:lang w:val="id-ID"/>
              </w:rPr>
            </w:pPr>
            <w:r w:rsidRPr="00F617AC">
              <w:rPr>
                <w:rFonts w:ascii="Garamond" w:hAnsi="Garamond"/>
                <w:bCs/>
                <w:sz w:val="16"/>
                <w:szCs w:val="16"/>
                <w:lang w:val="id-ID"/>
              </w:rPr>
              <w:t>+</w:t>
            </w:r>
          </w:p>
        </w:tc>
        <w:tc>
          <w:tcPr>
            <w:tcW w:w="1701" w:type="dxa"/>
            <w:tcBorders>
              <w:left w:val="nil"/>
              <w:right w:val="nil"/>
            </w:tcBorders>
          </w:tcPr>
          <w:p w:rsidR="00D47E23" w:rsidRPr="00606A90" w:rsidRDefault="00E0192D" w:rsidP="00E3715C">
            <w:pPr>
              <w:jc w:val="both"/>
              <w:rPr>
                <w:rFonts w:ascii="Garamond" w:hAnsi="Garamond"/>
                <w:bCs/>
                <w:sz w:val="20"/>
                <w:szCs w:val="20"/>
                <w:lang w:val="id-ID"/>
              </w:rPr>
            </w:pPr>
            <w:r>
              <w:rPr>
                <w:rFonts w:ascii="Garamond" w:hAnsi="Garamond"/>
                <w:bCs/>
                <w:sz w:val="20"/>
                <w:szCs w:val="20"/>
              </w:rPr>
              <w:t>Pekerjaan menanam l</w:t>
            </w:r>
            <w:r w:rsidR="00606A90" w:rsidRPr="00606A90">
              <w:rPr>
                <w:rFonts w:ascii="Garamond" w:hAnsi="Garamond"/>
                <w:bCs/>
                <w:sz w:val="20"/>
                <w:szCs w:val="20"/>
                <w:lang w:val="id-ID"/>
              </w:rPr>
              <w:t xml:space="preserve">ebih banyak </w:t>
            </w:r>
            <w:r>
              <w:rPr>
                <w:rFonts w:ascii="Garamond" w:hAnsi="Garamond"/>
                <w:bCs/>
                <w:sz w:val="20"/>
                <w:szCs w:val="20"/>
              </w:rPr>
              <w:t xml:space="preserve">(+++) </w:t>
            </w:r>
            <w:r w:rsidR="00606A90" w:rsidRPr="00606A90">
              <w:rPr>
                <w:rFonts w:ascii="Garamond" w:hAnsi="Garamond"/>
                <w:bCs/>
                <w:sz w:val="20"/>
                <w:szCs w:val="20"/>
                <w:lang w:val="id-ID"/>
              </w:rPr>
              <w:t xml:space="preserve">dilakukan </w:t>
            </w:r>
            <w:r>
              <w:rPr>
                <w:rFonts w:ascii="Garamond" w:hAnsi="Garamond"/>
                <w:bCs/>
                <w:sz w:val="20"/>
                <w:szCs w:val="20"/>
              </w:rPr>
              <w:t xml:space="preserve">oleh </w:t>
            </w:r>
            <w:r w:rsidR="00606A90" w:rsidRPr="00606A90">
              <w:rPr>
                <w:rFonts w:ascii="Garamond" w:hAnsi="Garamond"/>
                <w:bCs/>
                <w:sz w:val="20"/>
                <w:szCs w:val="20"/>
                <w:lang w:val="id-ID"/>
              </w:rPr>
              <w:t>ibu dan anak perempuan</w:t>
            </w:r>
          </w:p>
        </w:tc>
      </w:tr>
      <w:tr w:rsidR="009F339F" w:rsidRPr="00606A90" w:rsidTr="00F617AC">
        <w:trPr>
          <w:jc w:val="center"/>
        </w:trPr>
        <w:tc>
          <w:tcPr>
            <w:tcW w:w="846" w:type="dxa"/>
            <w:tcBorders>
              <w:left w:val="nil"/>
              <w:right w:val="nil"/>
            </w:tcBorders>
          </w:tcPr>
          <w:p w:rsidR="00606A90" w:rsidRPr="00606A90" w:rsidRDefault="00606A90" w:rsidP="00F617AC">
            <w:pPr>
              <w:ind w:left="-124"/>
              <w:jc w:val="both"/>
              <w:rPr>
                <w:rFonts w:ascii="Garamond" w:hAnsi="Garamond"/>
                <w:bCs/>
                <w:sz w:val="20"/>
                <w:szCs w:val="20"/>
                <w:lang w:val="id-ID"/>
              </w:rPr>
            </w:pPr>
            <w:r w:rsidRPr="00606A90">
              <w:rPr>
                <w:rFonts w:ascii="Garamond" w:hAnsi="Garamond"/>
                <w:bCs/>
                <w:sz w:val="20"/>
                <w:szCs w:val="20"/>
                <w:lang w:val="id-ID"/>
              </w:rPr>
              <w:t>Pembersihan/ Pemeli</w:t>
            </w:r>
            <w:r w:rsidR="00272A60">
              <w:rPr>
                <w:rFonts w:ascii="Garamond" w:hAnsi="Garamond"/>
                <w:bCs/>
                <w:sz w:val="20"/>
                <w:szCs w:val="20"/>
              </w:rPr>
              <w:t>-</w:t>
            </w:r>
            <w:r w:rsidRPr="00606A90">
              <w:rPr>
                <w:rFonts w:ascii="Garamond" w:hAnsi="Garamond"/>
                <w:bCs/>
                <w:sz w:val="20"/>
                <w:szCs w:val="20"/>
                <w:lang w:val="id-ID"/>
              </w:rPr>
              <w:t>haraan</w:t>
            </w:r>
          </w:p>
        </w:tc>
        <w:tc>
          <w:tcPr>
            <w:tcW w:w="572" w:type="dxa"/>
            <w:tcBorders>
              <w:left w:val="nil"/>
              <w:right w:val="nil"/>
            </w:tcBorders>
          </w:tcPr>
          <w:p w:rsidR="00606A90" w:rsidRPr="00F617AC" w:rsidRDefault="00606A90" w:rsidP="00E3715C">
            <w:pPr>
              <w:jc w:val="both"/>
              <w:rPr>
                <w:rFonts w:ascii="Garamond" w:hAnsi="Garamond"/>
                <w:bCs/>
                <w:sz w:val="16"/>
                <w:szCs w:val="16"/>
                <w:lang w:val="id-ID"/>
              </w:rPr>
            </w:pPr>
            <w:r w:rsidRPr="00F617AC">
              <w:rPr>
                <w:rFonts w:ascii="Garamond" w:hAnsi="Garamond"/>
                <w:bCs/>
                <w:sz w:val="16"/>
                <w:szCs w:val="16"/>
                <w:lang w:val="id-ID"/>
              </w:rPr>
              <w:t>+++</w:t>
            </w:r>
          </w:p>
        </w:tc>
        <w:tc>
          <w:tcPr>
            <w:tcW w:w="567" w:type="dxa"/>
            <w:tcBorders>
              <w:left w:val="nil"/>
              <w:right w:val="nil"/>
            </w:tcBorders>
          </w:tcPr>
          <w:p w:rsidR="00606A90" w:rsidRPr="00F617AC" w:rsidRDefault="00606A90" w:rsidP="00E3715C">
            <w:pPr>
              <w:jc w:val="both"/>
              <w:rPr>
                <w:rFonts w:ascii="Garamond" w:hAnsi="Garamond"/>
                <w:bCs/>
                <w:sz w:val="16"/>
                <w:szCs w:val="16"/>
                <w:lang w:val="id-ID"/>
              </w:rPr>
            </w:pPr>
            <w:r w:rsidRPr="00F617AC">
              <w:rPr>
                <w:rFonts w:ascii="Garamond" w:hAnsi="Garamond"/>
                <w:bCs/>
                <w:sz w:val="16"/>
                <w:szCs w:val="16"/>
                <w:lang w:val="id-ID"/>
              </w:rPr>
              <w:t>-</w:t>
            </w:r>
          </w:p>
        </w:tc>
        <w:tc>
          <w:tcPr>
            <w:tcW w:w="567" w:type="dxa"/>
            <w:tcBorders>
              <w:left w:val="nil"/>
              <w:right w:val="nil"/>
            </w:tcBorders>
          </w:tcPr>
          <w:p w:rsidR="00606A90" w:rsidRPr="00F617AC" w:rsidRDefault="00606A90" w:rsidP="00E3715C">
            <w:pPr>
              <w:jc w:val="both"/>
              <w:rPr>
                <w:rFonts w:ascii="Garamond" w:hAnsi="Garamond"/>
                <w:bCs/>
                <w:sz w:val="16"/>
                <w:szCs w:val="16"/>
                <w:lang w:val="id-ID"/>
              </w:rPr>
            </w:pPr>
            <w:r w:rsidRPr="00F617AC">
              <w:rPr>
                <w:rFonts w:ascii="Garamond" w:hAnsi="Garamond"/>
                <w:bCs/>
                <w:sz w:val="16"/>
                <w:szCs w:val="16"/>
                <w:lang w:val="id-ID"/>
              </w:rPr>
              <w:t>+</w:t>
            </w:r>
          </w:p>
        </w:tc>
        <w:tc>
          <w:tcPr>
            <w:tcW w:w="1701" w:type="dxa"/>
            <w:tcBorders>
              <w:left w:val="nil"/>
              <w:right w:val="nil"/>
            </w:tcBorders>
          </w:tcPr>
          <w:p w:rsidR="00606A90" w:rsidRPr="00E0192D" w:rsidRDefault="00E0192D" w:rsidP="00F617AC">
            <w:pPr>
              <w:jc w:val="both"/>
              <w:rPr>
                <w:rFonts w:ascii="Garamond" w:hAnsi="Garamond"/>
                <w:bCs/>
                <w:sz w:val="20"/>
                <w:szCs w:val="20"/>
              </w:rPr>
            </w:pPr>
            <w:r>
              <w:rPr>
                <w:rFonts w:ascii="Garamond" w:hAnsi="Garamond"/>
                <w:bCs/>
                <w:sz w:val="20"/>
                <w:szCs w:val="20"/>
              </w:rPr>
              <w:t>Pekerjaan ini u</w:t>
            </w:r>
            <w:r w:rsidR="00606A90" w:rsidRPr="00606A90">
              <w:rPr>
                <w:rFonts w:ascii="Garamond" w:hAnsi="Garamond"/>
                <w:bCs/>
                <w:sz w:val="20"/>
                <w:szCs w:val="20"/>
                <w:lang w:val="id-ID"/>
              </w:rPr>
              <w:t>ta</w:t>
            </w:r>
            <w:r w:rsidR="00F617AC">
              <w:rPr>
                <w:rFonts w:ascii="Garamond" w:hAnsi="Garamond"/>
                <w:bCs/>
                <w:sz w:val="20"/>
                <w:szCs w:val="20"/>
              </w:rPr>
              <w:t>-</w:t>
            </w:r>
            <w:r w:rsidR="00606A90" w:rsidRPr="00606A90">
              <w:rPr>
                <w:rFonts w:ascii="Garamond" w:hAnsi="Garamond"/>
                <w:bCs/>
                <w:sz w:val="20"/>
                <w:szCs w:val="20"/>
                <w:lang w:val="id-ID"/>
              </w:rPr>
              <w:t xml:space="preserve">manya </w:t>
            </w:r>
            <w:r w:rsidR="00F617AC">
              <w:rPr>
                <w:rFonts w:ascii="Garamond" w:hAnsi="Garamond"/>
                <w:bCs/>
                <w:sz w:val="20"/>
                <w:szCs w:val="20"/>
              </w:rPr>
              <w:t>d</w:t>
            </w:r>
            <w:r w:rsidR="00606A90" w:rsidRPr="00606A90">
              <w:rPr>
                <w:rFonts w:ascii="Garamond" w:hAnsi="Garamond"/>
                <w:bCs/>
                <w:sz w:val="20"/>
                <w:szCs w:val="20"/>
                <w:lang w:val="id-ID"/>
              </w:rPr>
              <w:t>ilakukan perempuan diban</w:t>
            </w:r>
            <w:r w:rsidR="00F617AC">
              <w:rPr>
                <w:rFonts w:ascii="Garamond" w:hAnsi="Garamond"/>
                <w:bCs/>
                <w:sz w:val="20"/>
                <w:szCs w:val="20"/>
              </w:rPr>
              <w:t>-</w:t>
            </w:r>
            <w:r w:rsidR="00606A90" w:rsidRPr="00606A90">
              <w:rPr>
                <w:rFonts w:ascii="Garamond" w:hAnsi="Garamond"/>
                <w:bCs/>
                <w:sz w:val="20"/>
                <w:szCs w:val="20"/>
                <w:lang w:val="id-ID"/>
              </w:rPr>
              <w:t>tu anak perempun</w:t>
            </w:r>
            <w:r>
              <w:rPr>
                <w:rFonts w:ascii="Garamond" w:hAnsi="Garamond"/>
                <w:bCs/>
                <w:sz w:val="20"/>
                <w:szCs w:val="20"/>
              </w:rPr>
              <w:t xml:space="preserve"> (+++)</w:t>
            </w:r>
          </w:p>
        </w:tc>
      </w:tr>
      <w:tr w:rsidR="009F339F" w:rsidRPr="00606A90" w:rsidTr="00F617AC">
        <w:trPr>
          <w:jc w:val="center"/>
        </w:trPr>
        <w:tc>
          <w:tcPr>
            <w:tcW w:w="846" w:type="dxa"/>
            <w:tcBorders>
              <w:left w:val="nil"/>
              <w:right w:val="nil"/>
            </w:tcBorders>
          </w:tcPr>
          <w:p w:rsidR="00606A90" w:rsidRPr="00606A90" w:rsidRDefault="00606A90" w:rsidP="00F617AC">
            <w:pPr>
              <w:ind w:left="-124"/>
              <w:jc w:val="both"/>
              <w:rPr>
                <w:rFonts w:ascii="Garamond" w:hAnsi="Garamond"/>
                <w:bCs/>
                <w:sz w:val="20"/>
                <w:szCs w:val="20"/>
                <w:lang w:val="id-ID"/>
              </w:rPr>
            </w:pPr>
            <w:r w:rsidRPr="00606A90">
              <w:rPr>
                <w:rFonts w:ascii="Garamond" w:hAnsi="Garamond"/>
                <w:bCs/>
                <w:sz w:val="20"/>
                <w:szCs w:val="20"/>
                <w:lang w:val="id-ID"/>
              </w:rPr>
              <w:t>Panen</w:t>
            </w:r>
          </w:p>
        </w:tc>
        <w:tc>
          <w:tcPr>
            <w:tcW w:w="572" w:type="dxa"/>
            <w:tcBorders>
              <w:left w:val="nil"/>
              <w:right w:val="nil"/>
            </w:tcBorders>
          </w:tcPr>
          <w:p w:rsidR="00606A90" w:rsidRPr="00F617AC" w:rsidRDefault="00606A90" w:rsidP="00E3715C">
            <w:pPr>
              <w:jc w:val="both"/>
              <w:rPr>
                <w:rFonts w:ascii="Garamond" w:hAnsi="Garamond"/>
                <w:bCs/>
                <w:sz w:val="16"/>
                <w:szCs w:val="16"/>
                <w:lang w:val="id-ID"/>
              </w:rPr>
            </w:pPr>
            <w:r w:rsidRPr="00F617AC">
              <w:rPr>
                <w:rFonts w:ascii="Garamond" w:hAnsi="Garamond"/>
                <w:bCs/>
                <w:sz w:val="16"/>
                <w:szCs w:val="16"/>
                <w:lang w:val="id-ID"/>
              </w:rPr>
              <w:t>+</w:t>
            </w:r>
          </w:p>
        </w:tc>
        <w:tc>
          <w:tcPr>
            <w:tcW w:w="567" w:type="dxa"/>
            <w:tcBorders>
              <w:left w:val="nil"/>
              <w:right w:val="nil"/>
            </w:tcBorders>
          </w:tcPr>
          <w:p w:rsidR="00606A90" w:rsidRPr="00F617AC" w:rsidRDefault="00606A90" w:rsidP="00E3715C">
            <w:pPr>
              <w:jc w:val="both"/>
              <w:rPr>
                <w:rFonts w:ascii="Garamond" w:hAnsi="Garamond"/>
                <w:bCs/>
                <w:sz w:val="16"/>
                <w:szCs w:val="16"/>
                <w:lang w:val="id-ID"/>
              </w:rPr>
            </w:pPr>
            <w:r w:rsidRPr="00F617AC">
              <w:rPr>
                <w:rFonts w:ascii="Garamond" w:hAnsi="Garamond"/>
                <w:bCs/>
                <w:sz w:val="16"/>
                <w:szCs w:val="16"/>
                <w:lang w:val="id-ID"/>
              </w:rPr>
              <w:t>+</w:t>
            </w:r>
          </w:p>
        </w:tc>
        <w:tc>
          <w:tcPr>
            <w:tcW w:w="567" w:type="dxa"/>
            <w:tcBorders>
              <w:left w:val="nil"/>
              <w:right w:val="nil"/>
            </w:tcBorders>
          </w:tcPr>
          <w:p w:rsidR="00606A90" w:rsidRPr="00F617AC" w:rsidRDefault="00606A90" w:rsidP="00E3715C">
            <w:pPr>
              <w:jc w:val="both"/>
              <w:rPr>
                <w:rFonts w:ascii="Garamond" w:hAnsi="Garamond"/>
                <w:bCs/>
                <w:sz w:val="16"/>
                <w:szCs w:val="16"/>
                <w:lang w:val="id-ID"/>
              </w:rPr>
            </w:pPr>
            <w:r w:rsidRPr="00F617AC">
              <w:rPr>
                <w:rFonts w:ascii="Garamond" w:hAnsi="Garamond"/>
                <w:bCs/>
                <w:sz w:val="16"/>
                <w:szCs w:val="16"/>
                <w:lang w:val="id-ID"/>
              </w:rPr>
              <w:t>+</w:t>
            </w:r>
          </w:p>
        </w:tc>
        <w:tc>
          <w:tcPr>
            <w:tcW w:w="1701" w:type="dxa"/>
            <w:tcBorders>
              <w:left w:val="nil"/>
              <w:right w:val="nil"/>
            </w:tcBorders>
          </w:tcPr>
          <w:p w:rsidR="00606A90" w:rsidRPr="00606A90" w:rsidRDefault="00606A90" w:rsidP="00F617AC">
            <w:pPr>
              <w:jc w:val="both"/>
              <w:rPr>
                <w:rFonts w:ascii="Garamond" w:hAnsi="Garamond"/>
                <w:bCs/>
                <w:sz w:val="20"/>
                <w:szCs w:val="20"/>
                <w:lang w:val="id-ID"/>
              </w:rPr>
            </w:pPr>
            <w:r w:rsidRPr="00606A90">
              <w:rPr>
                <w:rFonts w:ascii="Garamond" w:hAnsi="Garamond"/>
                <w:bCs/>
                <w:sz w:val="20"/>
                <w:szCs w:val="20"/>
                <w:lang w:val="id-ID"/>
              </w:rPr>
              <w:t xml:space="preserve">Dilakukan </w:t>
            </w:r>
            <w:r w:rsidR="00E0192D">
              <w:rPr>
                <w:rFonts w:ascii="Garamond" w:hAnsi="Garamond"/>
                <w:bCs/>
                <w:sz w:val="20"/>
                <w:szCs w:val="20"/>
              </w:rPr>
              <w:t xml:space="preserve">bersama </w:t>
            </w:r>
            <w:r w:rsidRPr="00606A90">
              <w:rPr>
                <w:rFonts w:ascii="Garamond" w:hAnsi="Garamond"/>
                <w:bCs/>
                <w:sz w:val="20"/>
                <w:szCs w:val="20"/>
                <w:lang w:val="id-ID"/>
              </w:rPr>
              <w:t>keluarga (ibu, bapak dan anak)</w:t>
            </w:r>
          </w:p>
        </w:tc>
      </w:tr>
    </w:tbl>
    <w:p w:rsidR="00606A90" w:rsidRPr="009F339F" w:rsidRDefault="00606A90" w:rsidP="00606A90">
      <w:pPr>
        <w:jc w:val="both"/>
        <w:rPr>
          <w:rFonts w:ascii="Garamond" w:hAnsi="Garamond"/>
          <w:bCs/>
          <w:lang w:val="id-ID"/>
        </w:rPr>
      </w:pPr>
      <w:r w:rsidRPr="009F339F">
        <w:rPr>
          <w:rFonts w:ascii="Garamond" w:hAnsi="Garamond"/>
          <w:bCs/>
          <w:lang w:val="id-ID"/>
        </w:rPr>
        <w:t xml:space="preserve">Keterangan: </w:t>
      </w:r>
      <w:r w:rsidR="00893820">
        <w:rPr>
          <w:rFonts w:ascii="Garamond" w:hAnsi="Garamond"/>
          <w:bCs/>
        </w:rPr>
        <w:t>“</w:t>
      </w:r>
      <w:r w:rsidRPr="009F339F">
        <w:rPr>
          <w:rFonts w:ascii="Garamond" w:hAnsi="Garamond"/>
          <w:bCs/>
          <w:lang w:val="id-ID"/>
        </w:rPr>
        <w:t>+</w:t>
      </w:r>
      <w:r w:rsidR="00893820">
        <w:rPr>
          <w:rFonts w:ascii="Garamond" w:hAnsi="Garamond"/>
          <w:bCs/>
        </w:rPr>
        <w:t>”</w:t>
      </w:r>
      <w:r w:rsidRPr="009F339F">
        <w:rPr>
          <w:rFonts w:ascii="Garamond" w:hAnsi="Garamond"/>
          <w:bCs/>
          <w:lang w:val="id-ID"/>
        </w:rPr>
        <w:t xml:space="preserve"> = berperan; </w:t>
      </w:r>
      <w:r w:rsidR="00893820">
        <w:rPr>
          <w:rFonts w:ascii="Garamond" w:hAnsi="Garamond"/>
          <w:bCs/>
        </w:rPr>
        <w:t>“</w:t>
      </w:r>
      <w:r w:rsidRPr="009F339F">
        <w:rPr>
          <w:rFonts w:ascii="Garamond" w:hAnsi="Garamond"/>
          <w:bCs/>
          <w:lang w:val="id-ID"/>
        </w:rPr>
        <w:t>-</w:t>
      </w:r>
      <w:r w:rsidR="00893820">
        <w:rPr>
          <w:rFonts w:ascii="Garamond" w:hAnsi="Garamond"/>
          <w:bCs/>
        </w:rPr>
        <w:t>“</w:t>
      </w:r>
      <w:r w:rsidRPr="009F339F">
        <w:rPr>
          <w:rFonts w:ascii="Garamond" w:hAnsi="Garamond"/>
          <w:bCs/>
          <w:lang w:val="id-ID"/>
        </w:rPr>
        <w:t xml:space="preserve"> = kurang berperan</w:t>
      </w:r>
    </w:p>
    <w:p w:rsidR="00606A90" w:rsidRPr="00C37591" w:rsidRDefault="00606A90" w:rsidP="00606A90">
      <w:pPr>
        <w:jc w:val="both"/>
        <w:rPr>
          <w:rFonts w:ascii="Garamond" w:hAnsi="Garamond"/>
          <w:bCs/>
          <w:sz w:val="24"/>
          <w:szCs w:val="24"/>
          <w:lang w:val="id-ID"/>
        </w:rPr>
      </w:pPr>
    </w:p>
    <w:p w:rsidR="00606A90" w:rsidRPr="00C37591" w:rsidRDefault="00606A90" w:rsidP="00606A90">
      <w:pPr>
        <w:shd w:val="clear" w:color="auto" w:fill="FFFFFF"/>
        <w:ind w:firstLine="720"/>
        <w:jc w:val="both"/>
        <w:rPr>
          <w:rFonts w:ascii="Garamond" w:hAnsi="Garamond"/>
          <w:bCs/>
          <w:sz w:val="24"/>
          <w:szCs w:val="24"/>
          <w:lang w:val="id-ID"/>
        </w:rPr>
      </w:pPr>
      <w:r w:rsidRPr="00C37591">
        <w:rPr>
          <w:rFonts w:ascii="Garamond" w:hAnsi="Garamond"/>
          <w:sz w:val="24"/>
          <w:szCs w:val="24"/>
        </w:rPr>
        <w:t>Tehnologi yang digunakan dalam pembukaan kebun/ladang masih mengguna</w:t>
      </w:r>
      <w:r w:rsidR="00272A60">
        <w:rPr>
          <w:rFonts w:ascii="Garamond" w:hAnsi="Garamond"/>
          <w:sz w:val="24"/>
          <w:szCs w:val="24"/>
        </w:rPr>
        <w:t>-</w:t>
      </w:r>
      <w:r w:rsidRPr="00C37591">
        <w:rPr>
          <w:rFonts w:ascii="Garamond" w:hAnsi="Garamond"/>
          <w:sz w:val="24"/>
          <w:szCs w:val="24"/>
        </w:rPr>
        <w:t>kan peralatan sederhana berupa kampak untuk memotong pohon besar dan parang untuk pembersihan lahan. Sebelum pembukaan kebun/ladang dilakukan</w:t>
      </w:r>
      <w:r w:rsidRPr="00C37591">
        <w:rPr>
          <w:rFonts w:ascii="Garamond" w:hAnsi="Garamond"/>
          <w:sz w:val="24"/>
          <w:szCs w:val="24"/>
          <w:lang w:val="id-ID"/>
        </w:rPr>
        <w:t xml:space="preserve"> </w:t>
      </w:r>
      <w:r w:rsidRPr="00C37591">
        <w:rPr>
          <w:rFonts w:ascii="Garamond" w:hAnsi="Garamond"/>
          <w:sz w:val="24"/>
          <w:szCs w:val="24"/>
        </w:rPr>
        <w:t xml:space="preserve">ritual adat yang mereka sebut </w:t>
      </w:r>
      <w:r w:rsidRPr="00C37591">
        <w:rPr>
          <w:rFonts w:ascii="Garamond" w:hAnsi="Garamond"/>
          <w:i/>
          <w:sz w:val="24"/>
          <w:szCs w:val="24"/>
        </w:rPr>
        <w:t>Kapongo</w:t>
      </w:r>
      <w:r w:rsidRPr="00C37591">
        <w:rPr>
          <w:rFonts w:ascii="Garamond" w:hAnsi="Garamond"/>
          <w:sz w:val="24"/>
          <w:szCs w:val="24"/>
        </w:rPr>
        <w:t xml:space="preserve">. </w:t>
      </w:r>
      <w:r w:rsidRPr="00C37591">
        <w:rPr>
          <w:rFonts w:ascii="Garamond" w:hAnsi="Garamond"/>
          <w:sz w:val="24"/>
          <w:szCs w:val="24"/>
          <w:lang w:eastAsia="en-SG"/>
        </w:rPr>
        <w:t xml:space="preserve">Padi ladang adalah tanaman yang pokok </w:t>
      </w:r>
      <w:r w:rsidRPr="00C37591">
        <w:rPr>
          <w:rFonts w:ascii="Garamond" w:hAnsi="Garamond"/>
          <w:sz w:val="24"/>
          <w:szCs w:val="24"/>
          <w:lang w:val="id-ID" w:eastAsia="en-SG"/>
        </w:rPr>
        <w:t xml:space="preserve">dan </w:t>
      </w:r>
      <w:r w:rsidRPr="00C37591">
        <w:rPr>
          <w:rFonts w:ascii="Garamond" w:hAnsi="Garamond"/>
          <w:sz w:val="24"/>
          <w:szCs w:val="24"/>
          <w:lang w:eastAsia="en-SG"/>
        </w:rPr>
        <w:t xml:space="preserve">bagi masyarakat </w:t>
      </w:r>
      <w:r w:rsidRPr="00C37591">
        <w:rPr>
          <w:rFonts w:ascii="Garamond" w:hAnsi="Garamond"/>
          <w:i/>
          <w:sz w:val="24"/>
          <w:szCs w:val="24"/>
          <w:lang w:eastAsia="en-SG"/>
        </w:rPr>
        <w:t xml:space="preserve">Wana Posangke. </w:t>
      </w:r>
      <w:r w:rsidRPr="00C37591">
        <w:rPr>
          <w:rFonts w:ascii="Garamond" w:hAnsi="Garamond"/>
          <w:sz w:val="24"/>
          <w:szCs w:val="24"/>
          <w:lang w:eastAsia="en-SG"/>
        </w:rPr>
        <w:t>Tanaman padi ladang (</w:t>
      </w:r>
      <w:r w:rsidRPr="00C37591">
        <w:rPr>
          <w:rFonts w:ascii="Garamond" w:hAnsi="Garamond"/>
          <w:i/>
          <w:sz w:val="24"/>
          <w:szCs w:val="24"/>
          <w:lang w:eastAsia="en-SG"/>
        </w:rPr>
        <w:t xml:space="preserve">pae) </w:t>
      </w:r>
      <w:r w:rsidRPr="00C37591">
        <w:rPr>
          <w:rFonts w:ascii="Garamond" w:hAnsi="Garamond"/>
          <w:sz w:val="24"/>
          <w:szCs w:val="24"/>
          <w:lang w:eastAsia="en-SG"/>
        </w:rPr>
        <w:t xml:space="preserve">panennya pada umur </w:t>
      </w:r>
      <w:r w:rsidRPr="00C37591">
        <w:rPr>
          <w:rFonts w:ascii="Garamond" w:hAnsi="Garamond"/>
          <w:sz w:val="24"/>
          <w:szCs w:val="24"/>
          <w:lang w:val="id-ID" w:eastAsia="en-SG"/>
        </w:rPr>
        <w:t>3</w:t>
      </w:r>
      <w:r w:rsidRPr="00C37591">
        <w:rPr>
          <w:rFonts w:ascii="Garamond" w:hAnsi="Garamond"/>
          <w:sz w:val="24"/>
          <w:szCs w:val="24"/>
          <w:lang w:eastAsia="en-SG"/>
        </w:rPr>
        <w:t xml:space="preserve"> - </w:t>
      </w:r>
      <w:r w:rsidRPr="00C37591">
        <w:rPr>
          <w:rFonts w:ascii="Garamond" w:hAnsi="Garamond"/>
          <w:sz w:val="24"/>
          <w:szCs w:val="24"/>
          <w:lang w:val="id-ID" w:eastAsia="en-SG"/>
        </w:rPr>
        <w:t>6</w:t>
      </w:r>
      <w:r w:rsidRPr="00C37591">
        <w:rPr>
          <w:rFonts w:ascii="Garamond" w:hAnsi="Garamond"/>
          <w:sz w:val="24"/>
          <w:szCs w:val="24"/>
          <w:lang w:eastAsia="en-SG"/>
        </w:rPr>
        <w:t xml:space="preserve"> bulan. Padi yang habis dipanen bulirnya diikat kemudian dijemur dan disimpan dalam </w:t>
      </w:r>
      <w:r w:rsidR="00272A60">
        <w:rPr>
          <w:rFonts w:ascii="Garamond" w:hAnsi="Garamond"/>
          <w:i/>
          <w:sz w:val="24"/>
          <w:szCs w:val="24"/>
          <w:lang w:eastAsia="en-SG"/>
        </w:rPr>
        <w:t>Konda lipu (</w:t>
      </w:r>
      <w:r w:rsidRPr="00C37591">
        <w:rPr>
          <w:rFonts w:ascii="Garamond" w:hAnsi="Garamond"/>
          <w:sz w:val="24"/>
          <w:szCs w:val="24"/>
          <w:lang w:eastAsia="en-SG"/>
        </w:rPr>
        <w:t>lumbung yang terbuat dari kayu</w:t>
      </w:r>
      <w:r w:rsidR="00272A60">
        <w:rPr>
          <w:rFonts w:ascii="Garamond" w:hAnsi="Garamond"/>
          <w:sz w:val="24"/>
          <w:szCs w:val="24"/>
          <w:lang w:eastAsia="en-SG"/>
        </w:rPr>
        <w:t>)</w:t>
      </w:r>
      <w:r w:rsidRPr="00C37591">
        <w:rPr>
          <w:rFonts w:ascii="Garamond" w:hAnsi="Garamond"/>
          <w:sz w:val="24"/>
          <w:szCs w:val="24"/>
          <w:lang w:eastAsia="en-SG"/>
        </w:rPr>
        <w:t xml:space="preserve">, dan ditumbuk menggunakan </w:t>
      </w:r>
      <w:proofErr w:type="gramStart"/>
      <w:r w:rsidRPr="00272A60">
        <w:rPr>
          <w:rFonts w:ascii="Garamond" w:hAnsi="Garamond"/>
          <w:i/>
          <w:sz w:val="24"/>
          <w:szCs w:val="24"/>
          <w:lang w:eastAsia="en-SG"/>
        </w:rPr>
        <w:t>lesung</w:t>
      </w:r>
      <w:r w:rsidRPr="00C37591">
        <w:rPr>
          <w:rFonts w:ascii="Garamond" w:hAnsi="Garamond"/>
          <w:sz w:val="24"/>
          <w:szCs w:val="24"/>
          <w:lang w:eastAsia="en-SG"/>
        </w:rPr>
        <w:t xml:space="preserve"> </w:t>
      </w:r>
      <w:r w:rsidR="00272A60">
        <w:rPr>
          <w:rFonts w:ascii="Garamond" w:hAnsi="Garamond"/>
          <w:sz w:val="24"/>
          <w:szCs w:val="24"/>
          <w:lang w:eastAsia="en-SG"/>
        </w:rPr>
        <w:t xml:space="preserve"> </w:t>
      </w:r>
      <w:r w:rsidRPr="00C37591">
        <w:rPr>
          <w:rFonts w:ascii="Garamond" w:hAnsi="Garamond"/>
          <w:sz w:val="24"/>
          <w:szCs w:val="24"/>
          <w:lang w:eastAsia="en-SG"/>
        </w:rPr>
        <w:t>sesuai</w:t>
      </w:r>
      <w:proofErr w:type="gramEnd"/>
      <w:r w:rsidRPr="00C37591">
        <w:rPr>
          <w:rFonts w:ascii="Garamond" w:hAnsi="Garamond"/>
          <w:sz w:val="24"/>
          <w:szCs w:val="24"/>
          <w:lang w:eastAsia="en-SG"/>
        </w:rPr>
        <w:t xml:space="preserve"> dengan kebutuhan konsumsi. Padi ladang oleh masyarakat setempat</w:t>
      </w:r>
      <w:r w:rsidRPr="00C37591">
        <w:rPr>
          <w:rFonts w:ascii="Garamond" w:hAnsi="Garamond"/>
          <w:sz w:val="24"/>
          <w:szCs w:val="24"/>
          <w:lang w:val="id-ID" w:eastAsia="en-SG"/>
        </w:rPr>
        <w:t xml:space="preserve"> </w:t>
      </w:r>
      <w:r w:rsidRPr="00C37591">
        <w:rPr>
          <w:rFonts w:ascii="Garamond" w:hAnsi="Garamond"/>
          <w:sz w:val="24"/>
          <w:szCs w:val="24"/>
          <w:lang w:eastAsia="en-SG"/>
        </w:rPr>
        <w:t xml:space="preserve">tidak dapat diperjual belikan.  Selain </w:t>
      </w:r>
      <w:r w:rsidRPr="00C37591">
        <w:rPr>
          <w:rFonts w:ascii="Garamond" w:hAnsi="Garamond"/>
          <w:i/>
          <w:sz w:val="24"/>
          <w:szCs w:val="24"/>
          <w:lang w:eastAsia="en-SG"/>
        </w:rPr>
        <w:t xml:space="preserve">pae, </w:t>
      </w:r>
      <w:r w:rsidRPr="00C37591">
        <w:rPr>
          <w:rFonts w:ascii="Garamond" w:hAnsi="Garamond"/>
          <w:sz w:val="24"/>
          <w:szCs w:val="24"/>
          <w:lang w:eastAsia="en-SG"/>
        </w:rPr>
        <w:t>makanan pokok l</w:t>
      </w:r>
      <w:r w:rsidR="00272A60">
        <w:rPr>
          <w:rFonts w:ascii="Garamond" w:hAnsi="Garamond"/>
          <w:sz w:val="24"/>
          <w:szCs w:val="24"/>
          <w:lang w:eastAsia="en-SG"/>
        </w:rPr>
        <w:t>ainnya mereka adalah ubi k</w:t>
      </w:r>
      <w:r w:rsidRPr="00C37591">
        <w:rPr>
          <w:rFonts w:ascii="Garamond" w:hAnsi="Garamond"/>
          <w:sz w:val="24"/>
          <w:szCs w:val="24"/>
          <w:lang w:eastAsia="en-SG"/>
        </w:rPr>
        <w:t xml:space="preserve">ayu dan sagu. </w:t>
      </w:r>
      <w:r w:rsidRPr="00C37591">
        <w:rPr>
          <w:rFonts w:ascii="Garamond" w:hAnsi="Garamond"/>
          <w:sz w:val="24"/>
          <w:szCs w:val="24"/>
          <w:lang w:val="id-ID" w:eastAsia="en-SG"/>
        </w:rPr>
        <w:t xml:space="preserve"> </w:t>
      </w:r>
    </w:p>
    <w:p w:rsidR="00606A90" w:rsidRPr="00C37591" w:rsidRDefault="007B5849" w:rsidP="00606A90">
      <w:pPr>
        <w:ind w:firstLine="720"/>
        <w:jc w:val="both"/>
        <w:rPr>
          <w:rFonts w:ascii="Garamond" w:hAnsi="Garamond"/>
          <w:bCs/>
          <w:sz w:val="24"/>
          <w:szCs w:val="24"/>
        </w:rPr>
      </w:pPr>
      <w:r>
        <w:rPr>
          <w:rFonts w:ascii="Garamond" w:hAnsi="Garamond"/>
          <w:bCs/>
          <w:sz w:val="24"/>
          <w:szCs w:val="24"/>
        </w:rPr>
        <w:t>S</w:t>
      </w:r>
      <w:r w:rsidR="00606A90" w:rsidRPr="00C37591">
        <w:rPr>
          <w:rFonts w:ascii="Garamond" w:hAnsi="Garamond"/>
          <w:bCs/>
          <w:sz w:val="24"/>
          <w:szCs w:val="24"/>
        </w:rPr>
        <w:t xml:space="preserve">etiap kegiatan produktifnya di ladang, perempuan biasanya menanam bibit, menyiangi rumput, memelihara tanaman dan bahkan memanen. Masyarakat </w:t>
      </w:r>
      <w:r w:rsidR="00606A90" w:rsidRPr="00C37591">
        <w:rPr>
          <w:rFonts w:ascii="Garamond" w:hAnsi="Garamond"/>
          <w:bCs/>
          <w:sz w:val="24"/>
          <w:szCs w:val="24"/>
          <w:lang w:val="id-ID"/>
        </w:rPr>
        <w:t>setempat</w:t>
      </w:r>
      <w:r w:rsidR="00606A90" w:rsidRPr="00C37591">
        <w:rPr>
          <w:rFonts w:ascii="Garamond" w:hAnsi="Garamond"/>
          <w:bCs/>
          <w:i/>
          <w:sz w:val="24"/>
          <w:szCs w:val="24"/>
          <w:lang w:val="id-ID"/>
        </w:rPr>
        <w:t xml:space="preserve"> </w:t>
      </w:r>
      <w:r w:rsidR="00606A90" w:rsidRPr="00C37591">
        <w:rPr>
          <w:rFonts w:ascii="Garamond" w:hAnsi="Garamond"/>
          <w:bCs/>
          <w:sz w:val="24"/>
          <w:szCs w:val="24"/>
        </w:rPr>
        <w:t xml:space="preserve">meyakini bahwa jika membuka lahan kebun tanpa persetujuan perempuan (istri atau </w:t>
      </w:r>
      <w:r w:rsidR="00606A90" w:rsidRPr="00C37591">
        <w:rPr>
          <w:rFonts w:ascii="Garamond" w:hAnsi="Garamond"/>
          <w:bCs/>
          <w:sz w:val="24"/>
          <w:szCs w:val="24"/>
          <w:lang w:val="id-ID"/>
        </w:rPr>
        <w:t xml:space="preserve">ibu) </w:t>
      </w:r>
      <w:r w:rsidR="00606A90" w:rsidRPr="00C37591">
        <w:rPr>
          <w:rFonts w:ascii="Garamond" w:hAnsi="Garamond"/>
          <w:bCs/>
          <w:sz w:val="24"/>
          <w:szCs w:val="24"/>
        </w:rPr>
        <w:t xml:space="preserve">maka lahan kebun yang telah di buka tidak </w:t>
      </w:r>
      <w:proofErr w:type="gramStart"/>
      <w:r w:rsidR="00606A90" w:rsidRPr="00C37591">
        <w:rPr>
          <w:rFonts w:ascii="Garamond" w:hAnsi="Garamond"/>
          <w:bCs/>
          <w:sz w:val="24"/>
          <w:szCs w:val="24"/>
        </w:rPr>
        <w:t>akan</w:t>
      </w:r>
      <w:proofErr w:type="gramEnd"/>
      <w:r w:rsidR="00606A90" w:rsidRPr="00C37591">
        <w:rPr>
          <w:rFonts w:ascii="Garamond" w:hAnsi="Garamond"/>
          <w:bCs/>
          <w:sz w:val="24"/>
          <w:szCs w:val="24"/>
        </w:rPr>
        <w:t xml:space="preserve"> menuai panen atau gagal.</w:t>
      </w:r>
    </w:p>
    <w:p w:rsidR="00606A90" w:rsidRPr="00640897" w:rsidRDefault="00606A90" w:rsidP="00640897">
      <w:pPr>
        <w:ind w:firstLine="720"/>
        <w:jc w:val="both"/>
        <w:rPr>
          <w:rFonts w:ascii="Garamond" w:hAnsi="Garamond"/>
          <w:bCs/>
          <w:sz w:val="24"/>
          <w:szCs w:val="24"/>
        </w:rPr>
      </w:pPr>
      <w:r w:rsidRPr="00C37591">
        <w:rPr>
          <w:rFonts w:ascii="Garamond" w:hAnsi="Garamond"/>
          <w:bCs/>
          <w:sz w:val="24"/>
          <w:szCs w:val="24"/>
        </w:rPr>
        <w:t>Pada sistem tenurial</w:t>
      </w:r>
      <w:r w:rsidR="007B5849">
        <w:rPr>
          <w:rFonts w:ascii="Garamond" w:hAnsi="Garamond"/>
          <w:bCs/>
          <w:sz w:val="24"/>
          <w:szCs w:val="24"/>
        </w:rPr>
        <w:t xml:space="preserve"> masyarakat setempat</w:t>
      </w:r>
      <w:r w:rsidRPr="00C37591">
        <w:rPr>
          <w:rFonts w:ascii="Garamond" w:hAnsi="Garamond"/>
          <w:bCs/>
          <w:sz w:val="24"/>
          <w:szCs w:val="24"/>
          <w:lang w:val="id-ID"/>
        </w:rPr>
        <w:t>,</w:t>
      </w:r>
      <w:r w:rsidRPr="00C37591">
        <w:rPr>
          <w:rFonts w:ascii="Garamond" w:hAnsi="Garamond"/>
          <w:bCs/>
          <w:sz w:val="24"/>
          <w:szCs w:val="24"/>
        </w:rPr>
        <w:t xml:space="preserve"> tidak terdapat perbedaan antara laki-laki dan perempuan. </w:t>
      </w:r>
      <w:r w:rsidR="007B5849">
        <w:rPr>
          <w:rFonts w:ascii="Garamond" w:hAnsi="Garamond"/>
          <w:bCs/>
          <w:sz w:val="24"/>
          <w:szCs w:val="24"/>
        </w:rPr>
        <w:t>T</w:t>
      </w:r>
      <w:r w:rsidRPr="00C37591">
        <w:rPr>
          <w:rFonts w:ascii="Garamond" w:hAnsi="Garamond"/>
          <w:bCs/>
          <w:sz w:val="24"/>
          <w:szCs w:val="24"/>
        </w:rPr>
        <w:t>anah yang dimiliki oleh suami adalah tanah yang juga dimiliki oleh sang istri. Sehingga tidak terdapat perbedaan dalam penentuan kepemilikan tanah/lahan. Setiap hasil panen (ladang) yang bernilai ekonomi (uang) dipega</w:t>
      </w:r>
      <w:r w:rsidRPr="00640897">
        <w:rPr>
          <w:rFonts w:ascii="Garamond" w:hAnsi="Garamond"/>
          <w:bCs/>
          <w:sz w:val="24"/>
          <w:szCs w:val="24"/>
        </w:rPr>
        <w:t xml:space="preserve">ng dan dikelola oleh perempuan, tetapi jika ingin menggunakan uang tersebut untuk suatu keperluan (berbelanja), maka istri wajib </w:t>
      </w:r>
      <w:r w:rsidRPr="00640897">
        <w:rPr>
          <w:rFonts w:ascii="Garamond" w:hAnsi="Garamond"/>
          <w:bCs/>
          <w:i/>
          <w:sz w:val="24"/>
          <w:szCs w:val="24"/>
        </w:rPr>
        <w:t>mogombo</w:t>
      </w:r>
      <w:r w:rsidRPr="00640897">
        <w:rPr>
          <w:rFonts w:ascii="Garamond" w:hAnsi="Garamond"/>
          <w:bCs/>
          <w:sz w:val="24"/>
          <w:szCs w:val="24"/>
        </w:rPr>
        <w:t xml:space="preserve"> (musyawarah) terlebih dahulu kepada suami atas hajatan keperluan itu. </w:t>
      </w:r>
    </w:p>
    <w:p w:rsidR="00606A90" w:rsidRPr="00640897" w:rsidRDefault="00606A90" w:rsidP="00640897">
      <w:pPr>
        <w:ind w:firstLine="720"/>
        <w:jc w:val="both"/>
        <w:rPr>
          <w:rFonts w:ascii="Garamond" w:hAnsi="Garamond"/>
          <w:bCs/>
          <w:sz w:val="24"/>
          <w:szCs w:val="24"/>
        </w:rPr>
      </w:pPr>
      <w:r w:rsidRPr="00640897">
        <w:rPr>
          <w:rFonts w:ascii="Garamond" w:hAnsi="Garamond"/>
          <w:bCs/>
          <w:sz w:val="24"/>
          <w:szCs w:val="24"/>
        </w:rPr>
        <w:t xml:space="preserve">Pembagian kerja laki-laki </w:t>
      </w:r>
      <w:proofErr w:type="gramStart"/>
      <w:r w:rsidRPr="00640897">
        <w:rPr>
          <w:rFonts w:ascii="Garamond" w:hAnsi="Garamond"/>
          <w:bCs/>
          <w:sz w:val="24"/>
          <w:szCs w:val="24"/>
        </w:rPr>
        <w:t>dan  perempuan</w:t>
      </w:r>
      <w:proofErr w:type="gramEnd"/>
      <w:r w:rsidRPr="00640897">
        <w:rPr>
          <w:rFonts w:ascii="Garamond" w:hAnsi="Garamond"/>
          <w:bCs/>
          <w:sz w:val="24"/>
          <w:szCs w:val="24"/>
        </w:rPr>
        <w:t xml:space="preserve"> di komunitas </w:t>
      </w:r>
      <w:r w:rsidR="007B5849" w:rsidRPr="00640897">
        <w:rPr>
          <w:rFonts w:ascii="Garamond" w:hAnsi="Garamond"/>
          <w:bCs/>
          <w:i/>
          <w:sz w:val="24"/>
          <w:szCs w:val="24"/>
        </w:rPr>
        <w:t xml:space="preserve">Wana </w:t>
      </w:r>
      <w:r w:rsidRPr="00640897">
        <w:rPr>
          <w:rFonts w:ascii="Garamond" w:hAnsi="Garamond"/>
          <w:bCs/>
          <w:i/>
          <w:sz w:val="24"/>
          <w:szCs w:val="24"/>
        </w:rPr>
        <w:t>Posangke</w:t>
      </w:r>
      <w:r w:rsidRPr="00640897">
        <w:rPr>
          <w:rFonts w:ascii="Garamond" w:hAnsi="Garamond"/>
          <w:bCs/>
          <w:sz w:val="24"/>
          <w:szCs w:val="24"/>
        </w:rPr>
        <w:t xml:space="preserve"> dalam ketentuan hukum adat tidak ada perbedaan perlakuan, namun pada ritual pembukaan lahan (ladang) laki-lakilah yang </w:t>
      </w:r>
      <w:r w:rsidRPr="00640897">
        <w:rPr>
          <w:rFonts w:ascii="Garamond" w:hAnsi="Garamond"/>
          <w:bCs/>
          <w:sz w:val="24"/>
          <w:szCs w:val="24"/>
          <w:lang w:val="id-ID"/>
        </w:rPr>
        <w:t xml:space="preserve">umumnya </w:t>
      </w:r>
      <w:r w:rsidRPr="00640897">
        <w:rPr>
          <w:rFonts w:ascii="Garamond" w:hAnsi="Garamond"/>
          <w:bCs/>
          <w:sz w:val="24"/>
          <w:szCs w:val="24"/>
        </w:rPr>
        <w:t xml:space="preserve">menebang kayu. Dalam kegiatan-kegiatan produktif </w:t>
      </w:r>
      <w:r w:rsidRPr="00640897">
        <w:rPr>
          <w:rFonts w:ascii="Garamond" w:hAnsi="Garamond"/>
          <w:bCs/>
          <w:sz w:val="24"/>
          <w:szCs w:val="24"/>
        </w:rPr>
        <w:lastRenderedPageBreak/>
        <w:t xml:space="preserve">lainnya, </w:t>
      </w:r>
      <w:r w:rsidRPr="00640897">
        <w:rPr>
          <w:rFonts w:ascii="Garamond" w:hAnsi="Garamond"/>
          <w:bCs/>
          <w:sz w:val="24"/>
          <w:szCs w:val="24"/>
          <w:lang w:val="id-ID"/>
        </w:rPr>
        <w:t xml:space="preserve">suami dan anak laki-laki </w:t>
      </w:r>
      <w:r w:rsidRPr="00640897">
        <w:rPr>
          <w:rFonts w:ascii="Garamond" w:hAnsi="Garamond"/>
          <w:bCs/>
          <w:sz w:val="24"/>
          <w:szCs w:val="24"/>
        </w:rPr>
        <w:t xml:space="preserve">bertugas membuka dan membakar rumput ladang. Disamping itu, juga melaksanakan tradisi berburu dan menangkap ikan. Untuk kegiatan reproduksi, laki-laki mengambil kayu bakar, mengambil air bersih, membangun rumah, menjual hasil pertanian dari olahan lahan kebun. Kegiatan lainnya yang sudah membudaya pada komunitas ini adalah kebiasaan laki-laki mencari rotan, berburu, mengambil getah damar dan sebagainya.  </w:t>
      </w:r>
    </w:p>
    <w:p w:rsidR="00606A90" w:rsidRPr="00640897" w:rsidRDefault="00606A90" w:rsidP="00640897">
      <w:pPr>
        <w:ind w:firstLine="720"/>
        <w:jc w:val="both"/>
        <w:rPr>
          <w:rFonts w:ascii="Garamond" w:hAnsi="Garamond"/>
          <w:bCs/>
          <w:sz w:val="24"/>
          <w:szCs w:val="24"/>
        </w:rPr>
      </w:pPr>
    </w:p>
    <w:p w:rsidR="00606A90" w:rsidRPr="00640897" w:rsidRDefault="00606A90" w:rsidP="00640897">
      <w:pPr>
        <w:widowControl w:val="0"/>
        <w:suppressAutoHyphens/>
        <w:jc w:val="both"/>
        <w:rPr>
          <w:rFonts w:ascii="Garamond" w:hAnsi="Garamond"/>
          <w:b/>
          <w:bCs/>
          <w:sz w:val="24"/>
          <w:szCs w:val="24"/>
          <w:lang w:val="id-ID"/>
        </w:rPr>
      </w:pPr>
      <w:r w:rsidRPr="00640897">
        <w:rPr>
          <w:rFonts w:ascii="Garamond" w:hAnsi="Garamond"/>
          <w:b/>
          <w:bCs/>
          <w:sz w:val="24"/>
          <w:szCs w:val="24"/>
          <w:lang w:val="id-ID"/>
        </w:rPr>
        <w:t xml:space="preserve">Perlawanan Perempuan Wana </w:t>
      </w:r>
    </w:p>
    <w:p w:rsidR="00640897" w:rsidRPr="008B273B" w:rsidRDefault="00640897" w:rsidP="008B273B">
      <w:pPr>
        <w:shd w:val="clear" w:color="auto" w:fill="FFFFFF"/>
        <w:ind w:firstLine="720"/>
        <w:jc w:val="both"/>
        <w:rPr>
          <w:rFonts w:ascii="Garamond" w:hAnsi="Garamond"/>
          <w:sz w:val="24"/>
          <w:szCs w:val="24"/>
        </w:rPr>
      </w:pPr>
      <w:r w:rsidRPr="00640897">
        <w:rPr>
          <w:rFonts w:ascii="Garamond" w:hAnsi="Garamond"/>
          <w:sz w:val="24"/>
          <w:szCs w:val="24"/>
        </w:rPr>
        <w:t xml:space="preserve">Sebagai masyarakat tradisional </w:t>
      </w:r>
      <w:r w:rsidRPr="00640897">
        <w:rPr>
          <w:rFonts w:ascii="Garamond" w:hAnsi="Garamond"/>
          <w:i/>
          <w:sz w:val="24"/>
          <w:szCs w:val="24"/>
        </w:rPr>
        <w:t>Tau Taa Wana</w:t>
      </w:r>
      <w:r w:rsidRPr="00640897">
        <w:rPr>
          <w:rFonts w:ascii="Garamond" w:hAnsi="Garamond"/>
          <w:sz w:val="24"/>
          <w:szCs w:val="24"/>
        </w:rPr>
        <w:t xml:space="preserve"> memiliki kepedulian terhadap kelestarian lingkungan hidup. Mereka memiliki konsepsi mengenai tata </w:t>
      </w:r>
      <w:proofErr w:type="gramStart"/>
      <w:r w:rsidRPr="00640897">
        <w:rPr>
          <w:rFonts w:ascii="Garamond" w:hAnsi="Garamond"/>
          <w:sz w:val="24"/>
          <w:szCs w:val="24"/>
        </w:rPr>
        <w:t>cara</w:t>
      </w:r>
      <w:proofErr w:type="gramEnd"/>
      <w:r w:rsidRPr="00640897">
        <w:rPr>
          <w:rFonts w:ascii="Garamond" w:hAnsi="Garamond"/>
          <w:sz w:val="24"/>
          <w:szCs w:val="24"/>
        </w:rPr>
        <w:t xml:space="preserve"> kelola hutan dan lahan yang bijak berdasarkan pengetahuan lokalnya. Sejak tanah-tanah adat mereka di dataran Taronggo dirampas oleh KLS, mereka menganggapnya sebagai musibah besar. Taronggo dianggap bagian dari kesatuan tanah adat mereka yang gagal mereka pertahankan. </w:t>
      </w:r>
    </w:p>
    <w:p w:rsidR="00A80263" w:rsidRDefault="00640897" w:rsidP="00606A90">
      <w:pPr>
        <w:ind w:firstLine="720"/>
        <w:jc w:val="both"/>
        <w:rPr>
          <w:rFonts w:ascii="Garamond" w:hAnsi="Garamond"/>
          <w:sz w:val="24"/>
          <w:szCs w:val="24"/>
        </w:rPr>
      </w:pPr>
      <w:r>
        <w:rPr>
          <w:rFonts w:ascii="Garamond" w:hAnsi="Garamond"/>
          <w:sz w:val="24"/>
          <w:szCs w:val="24"/>
        </w:rPr>
        <w:t>Namun, p</w:t>
      </w:r>
      <w:r w:rsidR="00606A90" w:rsidRPr="00C37591">
        <w:rPr>
          <w:rFonts w:ascii="Garamond" w:hAnsi="Garamond"/>
          <w:sz w:val="24"/>
          <w:szCs w:val="24"/>
        </w:rPr>
        <w:t xml:space="preserve">raktik-praktik pembangunan yang cenderung eksploitasi pada alam dan marjinalisasi kelompok petani dan masyarakat adat merupakan fakta yang sampai saat ini berlangsung. Jelas bahwa persoalan ini adalah masalah agraria khususnya antara negara dengan kelompok masyarakat yang terkait. Sejak dirumuskannya Undang-undang Pokok Agraria pada 1960 telah memberikan nuansa baru dalam politik agraria nasional. </w:t>
      </w:r>
      <w:r w:rsidR="006348FE">
        <w:rPr>
          <w:rFonts w:ascii="Garamond" w:hAnsi="Garamond"/>
          <w:sz w:val="24"/>
          <w:szCs w:val="24"/>
        </w:rPr>
        <w:t>M</w:t>
      </w:r>
      <w:r w:rsidR="00593E85">
        <w:rPr>
          <w:rFonts w:ascii="Garamond" w:hAnsi="Garamond"/>
          <w:sz w:val="24"/>
          <w:szCs w:val="24"/>
        </w:rPr>
        <w:t>enurut Wiradi penting melakukan gerakan agraria</w:t>
      </w:r>
      <w:r w:rsidR="006348FE">
        <w:rPr>
          <w:rFonts w:ascii="Garamond" w:hAnsi="Garamond"/>
          <w:sz w:val="24"/>
          <w:szCs w:val="24"/>
        </w:rPr>
        <w:t xml:space="preserve"> agar sumber pengalokasian agraria bisa adil.</w:t>
      </w:r>
      <w:r w:rsidR="00593E85">
        <w:rPr>
          <w:rFonts w:ascii="Garamond" w:hAnsi="Garamond"/>
          <w:sz w:val="24"/>
          <w:szCs w:val="24"/>
        </w:rPr>
        <w:t xml:space="preserve"> Gerakan Agraria adalah suatu usaha, upaya dan kegiatan yang dilakukan secara kolektif atau bersama dengan tujuan untuk merombak tata sosial di bidang agraria, karena tata yang ada dianggap tidak adil dan tidak sesuai sebagai dasar bagi </w:t>
      </w:r>
      <w:r w:rsidR="00893820">
        <w:rPr>
          <w:rFonts w:ascii="Garamond" w:hAnsi="Garamond"/>
          <w:sz w:val="24"/>
          <w:szCs w:val="24"/>
        </w:rPr>
        <w:t>p</w:t>
      </w:r>
      <w:r w:rsidR="00593E85">
        <w:rPr>
          <w:rFonts w:ascii="Garamond" w:hAnsi="Garamond"/>
          <w:sz w:val="24"/>
          <w:szCs w:val="24"/>
        </w:rPr>
        <w:t>eningkatan kesejahteraa rakyat</w:t>
      </w:r>
      <w:r w:rsidR="00893820">
        <w:rPr>
          <w:rStyle w:val="FootnoteReference"/>
          <w:rFonts w:ascii="Garamond" w:hAnsi="Garamond"/>
          <w:sz w:val="24"/>
          <w:szCs w:val="24"/>
        </w:rPr>
        <w:footnoteReference w:id="20"/>
      </w:r>
      <w:r w:rsidR="00893820">
        <w:rPr>
          <w:rFonts w:ascii="Garamond" w:hAnsi="Garamond"/>
          <w:sz w:val="24"/>
          <w:szCs w:val="24"/>
        </w:rPr>
        <w:t>.</w:t>
      </w:r>
    </w:p>
    <w:p w:rsidR="00593E85" w:rsidRDefault="00606A90" w:rsidP="00593E85">
      <w:pPr>
        <w:ind w:firstLine="720"/>
        <w:jc w:val="both"/>
        <w:rPr>
          <w:rFonts w:ascii="Garamond" w:hAnsi="Garamond"/>
          <w:sz w:val="24"/>
          <w:szCs w:val="24"/>
        </w:rPr>
      </w:pPr>
      <w:r w:rsidRPr="00C37591">
        <w:rPr>
          <w:rFonts w:ascii="Garamond" w:hAnsi="Garamond"/>
          <w:sz w:val="24"/>
          <w:szCs w:val="24"/>
        </w:rPr>
        <w:t xml:space="preserve">Namun yang menjadi pokok wacana adalah UUPA telah menentang adanya strategi agraria model kapitalisme, sebab strategi kapitalisme justru melahirkan kolonialisme yang menyebabkan eksploitasi manusia atas manusia, bahkan UUPA turut menentang </w:t>
      </w:r>
      <w:r w:rsidRPr="00C37591">
        <w:rPr>
          <w:rFonts w:ascii="Garamond" w:hAnsi="Garamond"/>
          <w:sz w:val="24"/>
          <w:szCs w:val="24"/>
        </w:rPr>
        <w:t xml:space="preserve">strategi sosialisme yang dianggap menghilangkan hak-hak individual atas tanah. </w:t>
      </w:r>
    </w:p>
    <w:p w:rsidR="00606A90" w:rsidRPr="00893820" w:rsidRDefault="000B26ED" w:rsidP="00606A90">
      <w:pPr>
        <w:ind w:firstLine="720"/>
        <w:jc w:val="both"/>
        <w:rPr>
          <w:rFonts w:ascii="Garamond" w:hAnsi="Garamond"/>
          <w:sz w:val="24"/>
          <w:szCs w:val="24"/>
        </w:rPr>
      </w:pPr>
      <w:r w:rsidRPr="00893820">
        <w:rPr>
          <w:rFonts w:ascii="Garamond" w:hAnsi="Garamond"/>
          <w:sz w:val="24"/>
          <w:szCs w:val="24"/>
        </w:rPr>
        <w:t>Namun, m</w:t>
      </w:r>
      <w:r w:rsidR="00593E85" w:rsidRPr="00893820">
        <w:rPr>
          <w:rFonts w:ascii="Garamond" w:hAnsi="Garamond"/>
          <w:sz w:val="24"/>
          <w:szCs w:val="24"/>
        </w:rPr>
        <w:t>odus pembangunanisme or</w:t>
      </w:r>
      <w:r w:rsidRPr="00893820">
        <w:rPr>
          <w:rFonts w:ascii="Garamond" w:hAnsi="Garamond"/>
          <w:sz w:val="24"/>
          <w:szCs w:val="24"/>
        </w:rPr>
        <w:t>d</w:t>
      </w:r>
      <w:r w:rsidR="00593E85" w:rsidRPr="00893820">
        <w:rPr>
          <w:rFonts w:ascii="Garamond" w:hAnsi="Garamond"/>
          <w:sz w:val="24"/>
          <w:szCs w:val="24"/>
        </w:rPr>
        <w:t>e baru lebih menguntungkan kelas borjuis dan birokrat</w:t>
      </w:r>
      <w:r w:rsidR="00E94FAE">
        <w:rPr>
          <w:rFonts w:ascii="Garamond" w:hAnsi="Garamond"/>
          <w:sz w:val="24"/>
          <w:szCs w:val="24"/>
        </w:rPr>
        <w:t>,</w:t>
      </w:r>
      <w:r w:rsidR="00593E85" w:rsidRPr="00893820">
        <w:rPr>
          <w:rFonts w:ascii="Garamond" w:hAnsi="Garamond"/>
          <w:sz w:val="24"/>
          <w:szCs w:val="24"/>
        </w:rPr>
        <w:t xml:space="preserve"> bersifat bias urban dan bias kepentingan investor asing</w:t>
      </w:r>
      <w:r w:rsidR="00AD0EF9">
        <w:rPr>
          <w:rStyle w:val="FootnoteReference"/>
          <w:rFonts w:ascii="Garamond" w:hAnsi="Garamond"/>
          <w:sz w:val="24"/>
          <w:szCs w:val="24"/>
        </w:rPr>
        <w:footnoteReference w:id="21"/>
      </w:r>
      <w:r w:rsidR="00CE080B" w:rsidRPr="00893820">
        <w:rPr>
          <w:rFonts w:ascii="Garamond" w:hAnsi="Garamond"/>
          <w:sz w:val="24"/>
          <w:szCs w:val="24"/>
        </w:rPr>
        <w:t xml:space="preserve"> </w:t>
      </w:r>
      <w:r w:rsidRPr="00893820">
        <w:rPr>
          <w:rFonts w:ascii="Garamond" w:hAnsi="Garamond"/>
          <w:sz w:val="24"/>
          <w:szCs w:val="24"/>
        </w:rPr>
        <w:t xml:space="preserve"> </w:t>
      </w:r>
      <w:r w:rsidR="00CE080B" w:rsidRPr="00893820">
        <w:rPr>
          <w:rFonts w:ascii="Garamond" w:hAnsi="Garamond"/>
          <w:sz w:val="24"/>
          <w:szCs w:val="24"/>
        </w:rPr>
        <w:t xml:space="preserve">– hal ini berarti pemerintah pada rezim orba </w:t>
      </w:r>
      <w:r w:rsidR="00606A90" w:rsidRPr="00893820">
        <w:rPr>
          <w:rFonts w:ascii="Garamond" w:hAnsi="Garamond"/>
          <w:sz w:val="24"/>
          <w:szCs w:val="24"/>
        </w:rPr>
        <w:t xml:space="preserve">gagal memberikan landasan pembangunan yang baik berupa struktur penguasaan tanah yang merata dan jaminan penguasaan tanah bagi semua pihak yang ingin memanfaatkan tanah dan kekayaan alam. Yang terjadi justru sebaliknya, praktik pembangunan di zaman itu hanya memperlihatkan ketimpangan struktur penguasaan tanah yang semakin menajam di mana penguasaan tanah hanya dikuasai oleh salah satu pihak, hilangnya aksises dan hilangnya kontrol serta pemanfaatan petani terhadap tanah.   </w:t>
      </w:r>
    </w:p>
    <w:p w:rsidR="00606A90" w:rsidRPr="00C37591" w:rsidRDefault="00606A90" w:rsidP="00606A90">
      <w:pPr>
        <w:ind w:firstLine="720"/>
        <w:jc w:val="both"/>
        <w:rPr>
          <w:rFonts w:ascii="Garamond" w:hAnsi="Garamond"/>
          <w:sz w:val="24"/>
          <w:szCs w:val="24"/>
        </w:rPr>
      </w:pPr>
      <w:r w:rsidRPr="00C37591">
        <w:rPr>
          <w:rFonts w:ascii="Garamond" w:hAnsi="Garamond"/>
          <w:sz w:val="24"/>
          <w:szCs w:val="24"/>
        </w:rPr>
        <w:t>Seringkali kita jumpai bahwa status kepemilikan tanah adat secara tiba-tiba tergantikan dengan penguasaan oleh pihak swasta. Hal demikian harus diperjelas dengan membedakan antara kepemilikan (pemegang hak milik atas suatu objek hak) dengan kepenguasaan (pemegang hak untuk mengatur pengelolaan atas satu objek hak). Meskipun dalam konsep tenurial bahwa hak kepemilikan berada pada kepenguasaan. Namun ketika ketidaksesuaian antara status kepemilikan dan kepenguasaan tidak sejalan maka terjadilah konflik tenurial yang memperlihatkan dilema keberadaan tanah dan sumber daya milik siapa dan atas penguasaan pihak mana saja. Pada banyak kasus, konflik tenurial biasanya dapat terjadi antar sesama masyarakat yang status kepemilikan tanahnya di berikan (dijual) kepada pihak lain (swasta). Sementara terdapat pula masyarakat yang tidak mau memberikan tanahnya untuk di miliki (dijual) kepada pihak swasta. Apalagi sistem tenurial biasanya ditentukan menurut hukum setempat atau hukum adat</w:t>
      </w:r>
      <w:r w:rsidR="00AD0EF9">
        <w:rPr>
          <w:rStyle w:val="FootnoteReference"/>
          <w:rFonts w:ascii="Garamond" w:hAnsi="Garamond"/>
          <w:sz w:val="24"/>
          <w:szCs w:val="24"/>
        </w:rPr>
        <w:footnoteReference w:id="22"/>
      </w:r>
      <w:r w:rsidR="00AD0EF9">
        <w:rPr>
          <w:rFonts w:ascii="Garamond" w:hAnsi="Garamond"/>
          <w:sz w:val="24"/>
          <w:szCs w:val="24"/>
        </w:rPr>
        <w:t xml:space="preserve">. </w:t>
      </w:r>
      <w:r w:rsidRPr="00C37591">
        <w:rPr>
          <w:rFonts w:ascii="Garamond" w:hAnsi="Garamond"/>
          <w:sz w:val="24"/>
          <w:szCs w:val="24"/>
        </w:rPr>
        <w:t xml:space="preserve">Aturan adat biasanya melarang apabila hak milik dan hak penguasaan tanah adat diberikan kepada pihak luar (swasta) dengan tujuan menghindari hilangnya status </w:t>
      </w:r>
      <w:r w:rsidRPr="00C37591">
        <w:rPr>
          <w:rFonts w:ascii="Garamond" w:hAnsi="Garamond"/>
          <w:sz w:val="24"/>
          <w:szCs w:val="24"/>
        </w:rPr>
        <w:lastRenderedPageBreak/>
        <w:t xml:space="preserve">tanah adat yang sudah sekian lama dikelola komunitas lokal. </w:t>
      </w:r>
    </w:p>
    <w:p w:rsidR="007B5849" w:rsidRDefault="00606A90" w:rsidP="00E94FAE">
      <w:pPr>
        <w:widowControl w:val="0"/>
        <w:suppressAutoHyphens/>
        <w:ind w:firstLine="720"/>
        <w:jc w:val="both"/>
        <w:rPr>
          <w:rFonts w:ascii="Garamond" w:hAnsi="Garamond"/>
          <w:sz w:val="24"/>
          <w:szCs w:val="24"/>
        </w:rPr>
      </w:pPr>
      <w:r w:rsidRPr="00C37591">
        <w:rPr>
          <w:rFonts w:ascii="Garamond" w:hAnsi="Garamond"/>
          <w:bCs/>
          <w:sz w:val="24"/>
          <w:szCs w:val="24"/>
        </w:rPr>
        <w:t>Upaya-upaya memperjuangkan peneta</w:t>
      </w:r>
      <w:r w:rsidR="00640897">
        <w:rPr>
          <w:rFonts w:ascii="Garamond" w:hAnsi="Garamond"/>
          <w:bCs/>
          <w:sz w:val="24"/>
          <w:szCs w:val="24"/>
        </w:rPr>
        <w:t>-</w:t>
      </w:r>
      <w:r w:rsidRPr="00C37591">
        <w:rPr>
          <w:rFonts w:ascii="Garamond" w:hAnsi="Garamond"/>
          <w:bCs/>
          <w:sz w:val="24"/>
          <w:szCs w:val="24"/>
        </w:rPr>
        <w:t>pan hutan dan wilayah adat tidak hanya menjadi tugas kaum laki-laki, namun juga menjadi bahagian tangg</w:t>
      </w:r>
      <w:r w:rsidR="00640897">
        <w:rPr>
          <w:rFonts w:ascii="Garamond" w:hAnsi="Garamond"/>
          <w:bCs/>
          <w:sz w:val="24"/>
          <w:szCs w:val="24"/>
        </w:rPr>
        <w:t xml:space="preserve">ungjawab kaum perempuan. </w:t>
      </w:r>
      <w:proofErr w:type="gramStart"/>
      <w:r w:rsidR="00640897">
        <w:rPr>
          <w:rFonts w:ascii="Garamond" w:hAnsi="Garamond"/>
          <w:bCs/>
          <w:sz w:val="24"/>
          <w:szCs w:val="24"/>
        </w:rPr>
        <w:t xml:space="preserve">Begitu pula </w:t>
      </w:r>
      <w:r w:rsidRPr="00C37591">
        <w:rPr>
          <w:rFonts w:ascii="Garamond" w:hAnsi="Garamond"/>
          <w:bCs/>
          <w:sz w:val="24"/>
          <w:szCs w:val="24"/>
        </w:rPr>
        <w:t>dengan prinsip orang</w:t>
      </w:r>
      <w:proofErr w:type="gramEnd"/>
      <w:r w:rsidRPr="00C37591">
        <w:rPr>
          <w:rFonts w:ascii="Garamond" w:hAnsi="Garamond"/>
          <w:bCs/>
          <w:sz w:val="24"/>
          <w:szCs w:val="24"/>
        </w:rPr>
        <w:t xml:space="preserve"> </w:t>
      </w:r>
      <w:r w:rsidRPr="00C37591">
        <w:rPr>
          <w:rFonts w:ascii="Garamond" w:hAnsi="Garamond"/>
          <w:bCs/>
          <w:i/>
          <w:sz w:val="24"/>
          <w:szCs w:val="24"/>
        </w:rPr>
        <w:t>Wana</w:t>
      </w:r>
      <w:r w:rsidRPr="00C37591">
        <w:rPr>
          <w:rFonts w:ascii="Garamond" w:hAnsi="Garamond"/>
          <w:bCs/>
          <w:sz w:val="24"/>
          <w:szCs w:val="24"/>
        </w:rPr>
        <w:t>, mereka menganggap bahwa upaya-upaya memper</w:t>
      </w:r>
      <w:r w:rsidR="00640897">
        <w:rPr>
          <w:rFonts w:ascii="Garamond" w:hAnsi="Garamond"/>
          <w:bCs/>
          <w:sz w:val="24"/>
          <w:szCs w:val="24"/>
        </w:rPr>
        <w:t>-</w:t>
      </w:r>
      <w:r w:rsidRPr="00C37591">
        <w:rPr>
          <w:rFonts w:ascii="Garamond" w:hAnsi="Garamond"/>
          <w:bCs/>
          <w:sz w:val="24"/>
          <w:szCs w:val="24"/>
        </w:rPr>
        <w:t>juangkan dan mempertahankan kedaulatan tanah adat dari b</w:t>
      </w:r>
      <w:r w:rsidR="00E94FAE">
        <w:rPr>
          <w:rFonts w:ascii="Garamond" w:hAnsi="Garamond"/>
          <w:bCs/>
          <w:sz w:val="24"/>
          <w:szCs w:val="24"/>
        </w:rPr>
        <w:t>erbagai ancaman wajib dilawan</w:t>
      </w:r>
      <w:r w:rsidRPr="00C37591">
        <w:rPr>
          <w:rFonts w:ascii="Garamond" w:hAnsi="Garamond"/>
          <w:bCs/>
          <w:sz w:val="24"/>
          <w:szCs w:val="24"/>
        </w:rPr>
        <w:t xml:space="preserve">. </w:t>
      </w:r>
      <w:r w:rsidRPr="00C37591">
        <w:rPr>
          <w:rFonts w:ascii="Garamond" w:hAnsi="Garamond"/>
          <w:sz w:val="24"/>
          <w:szCs w:val="24"/>
        </w:rPr>
        <w:t>Indo Ija, salah satu perempuan Wana yang memiliki keberanian besar dalam menghadapi ancaman-ancaman eksternal terutama dari kaum pemodal yang hendak menguasai tanah adat mereka. Bagi Indo Ija</w:t>
      </w:r>
      <w:r w:rsidR="00640897">
        <w:rPr>
          <w:rFonts w:ascii="Garamond" w:hAnsi="Garamond"/>
          <w:sz w:val="24"/>
          <w:szCs w:val="24"/>
        </w:rPr>
        <w:t>,</w:t>
      </w:r>
      <w:r w:rsidRPr="00C37591">
        <w:rPr>
          <w:rFonts w:ascii="Garamond" w:hAnsi="Garamond"/>
          <w:sz w:val="24"/>
          <w:szCs w:val="24"/>
        </w:rPr>
        <w:t xml:space="preserve"> perempuan bukan subjek lemah, tapi sebagai kaum yang berada digaris depan saat berhadapan dengan kaum pemodal</w:t>
      </w:r>
      <w:r w:rsidR="00AD0EF9">
        <w:rPr>
          <w:rFonts w:ascii="Garamond" w:hAnsi="Garamond"/>
          <w:sz w:val="24"/>
          <w:szCs w:val="24"/>
        </w:rPr>
        <w:t xml:space="preserve">. </w:t>
      </w:r>
      <w:r w:rsidRPr="007B5849">
        <w:rPr>
          <w:rFonts w:ascii="Garamond" w:hAnsi="Garamond"/>
          <w:sz w:val="24"/>
          <w:szCs w:val="24"/>
        </w:rPr>
        <w:t>“Kalau kami tidak merasa bersalah kami berani. Perempuan lebih dahulu maju. Kalau laki-laki tidak mau maju kami perempuan yang maju</w:t>
      </w:r>
      <w:r w:rsidR="000B26ED">
        <w:rPr>
          <w:rFonts w:ascii="Garamond" w:hAnsi="Garamond"/>
          <w:sz w:val="24"/>
          <w:szCs w:val="24"/>
        </w:rPr>
        <w:t xml:space="preserve">” </w:t>
      </w:r>
      <w:r w:rsidR="00AD0EF9">
        <w:rPr>
          <w:rStyle w:val="FootnoteReference"/>
          <w:rFonts w:ascii="Garamond" w:hAnsi="Garamond"/>
          <w:sz w:val="24"/>
          <w:szCs w:val="24"/>
        </w:rPr>
        <w:footnoteReference w:id="23"/>
      </w:r>
    </w:p>
    <w:p w:rsidR="00606A90" w:rsidRPr="00C37591" w:rsidRDefault="00606A90" w:rsidP="00606A90">
      <w:pPr>
        <w:widowControl w:val="0"/>
        <w:suppressAutoHyphens/>
        <w:ind w:firstLine="720"/>
        <w:jc w:val="both"/>
        <w:rPr>
          <w:rFonts w:ascii="Garamond" w:hAnsi="Garamond"/>
          <w:sz w:val="24"/>
          <w:szCs w:val="24"/>
        </w:rPr>
      </w:pPr>
      <w:r w:rsidRPr="00C37591">
        <w:rPr>
          <w:rFonts w:ascii="Garamond" w:hAnsi="Garamond"/>
          <w:sz w:val="24"/>
          <w:szCs w:val="24"/>
        </w:rPr>
        <w:t xml:space="preserve">Keberanian Indo Ija merupakan representasi semangat perlawanan perempuan-perempuan </w:t>
      </w:r>
      <w:r w:rsidRPr="00C37591">
        <w:rPr>
          <w:rFonts w:ascii="Garamond" w:hAnsi="Garamond"/>
          <w:bCs/>
          <w:i/>
          <w:sz w:val="24"/>
          <w:szCs w:val="24"/>
        </w:rPr>
        <w:t>Wana</w:t>
      </w:r>
      <w:r w:rsidRPr="00C37591">
        <w:rPr>
          <w:rFonts w:ascii="Garamond" w:hAnsi="Garamond"/>
          <w:bCs/>
          <w:sz w:val="24"/>
          <w:szCs w:val="24"/>
        </w:rPr>
        <w:t xml:space="preserve"> </w:t>
      </w:r>
      <w:r w:rsidRPr="00C37591">
        <w:rPr>
          <w:rFonts w:ascii="Garamond" w:hAnsi="Garamond"/>
          <w:sz w:val="24"/>
          <w:szCs w:val="24"/>
        </w:rPr>
        <w:t xml:space="preserve">dalam menghadapi ancaman </w:t>
      </w:r>
      <w:r w:rsidRPr="00C37591">
        <w:rPr>
          <w:rFonts w:ascii="Garamond" w:hAnsi="Garamond"/>
          <w:sz w:val="24"/>
          <w:szCs w:val="24"/>
          <w:lang w:val="id-ID"/>
        </w:rPr>
        <w:t>dari luar</w:t>
      </w:r>
      <w:r w:rsidRPr="00C37591">
        <w:rPr>
          <w:rFonts w:ascii="Garamond" w:hAnsi="Garamond"/>
          <w:sz w:val="24"/>
          <w:szCs w:val="24"/>
        </w:rPr>
        <w:t>.  Dalam prinsip perempuan Wana, keberanian menghadapi masalah merupakan sebuah harga diri yang mesti dipertahankan. Indo Ija memiliki tekad kuat bahwa keberanian perempuan tidak dibatas</w:t>
      </w:r>
      <w:r w:rsidRPr="00C37591">
        <w:rPr>
          <w:rFonts w:ascii="Garamond" w:hAnsi="Garamond"/>
          <w:sz w:val="24"/>
          <w:szCs w:val="24"/>
          <w:lang w:val="id-ID"/>
        </w:rPr>
        <w:t>i</w:t>
      </w:r>
      <w:r w:rsidRPr="00C37591">
        <w:rPr>
          <w:rFonts w:ascii="Garamond" w:hAnsi="Garamond"/>
          <w:sz w:val="24"/>
          <w:szCs w:val="24"/>
        </w:rPr>
        <w:t xml:space="preserve"> secara gender tetapi dimungkinkan bagi setiap manusia yang memiliki kesadaran kritis atas hak kepemilikan tanah ulayat secara kolektif. Keberanian perempuan tidak bergantung penuh pada kuat-lemahnya perlawanan kaum laki-laki terhadap kaum pemodal tetapi didasarkan atas kebulatan tekat untuk memperoleh keadilan dan kesejahteraan sosial yang sesungguhnya. </w:t>
      </w:r>
    </w:p>
    <w:p w:rsidR="00606A90" w:rsidRPr="00C37591" w:rsidRDefault="00606A90" w:rsidP="00606A90">
      <w:pPr>
        <w:widowControl w:val="0"/>
        <w:suppressAutoHyphens/>
        <w:ind w:firstLine="720"/>
        <w:jc w:val="both"/>
        <w:rPr>
          <w:rFonts w:ascii="Garamond" w:hAnsi="Garamond"/>
          <w:sz w:val="24"/>
          <w:szCs w:val="24"/>
        </w:rPr>
      </w:pPr>
      <w:r w:rsidRPr="00C37591">
        <w:rPr>
          <w:rFonts w:ascii="Garamond" w:hAnsi="Garamond"/>
          <w:sz w:val="24"/>
          <w:szCs w:val="24"/>
        </w:rPr>
        <w:t>Indo Ija mengisahkan bagaimana bentuk perlawanan</w:t>
      </w:r>
      <w:r w:rsidRPr="00C37591">
        <w:rPr>
          <w:rFonts w:ascii="Garamond" w:hAnsi="Garamond"/>
          <w:bCs/>
          <w:i/>
          <w:sz w:val="24"/>
          <w:szCs w:val="24"/>
          <w:lang w:val="id-ID"/>
        </w:rPr>
        <w:t xml:space="preserve"> </w:t>
      </w:r>
      <w:r w:rsidRPr="00C37591">
        <w:rPr>
          <w:rFonts w:ascii="Garamond" w:hAnsi="Garamond"/>
          <w:bCs/>
          <w:i/>
          <w:sz w:val="24"/>
          <w:szCs w:val="24"/>
        </w:rPr>
        <w:t>orang Wana</w:t>
      </w:r>
      <w:r w:rsidRPr="00C37591">
        <w:rPr>
          <w:rFonts w:ascii="Garamond" w:hAnsi="Garamond"/>
          <w:bCs/>
          <w:sz w:val="24"/>
          <w:szCs w:val="24"/>
        </w:rPr>
        <w:t xml:space="preserve"> </w:t>
      </w:r>
      <w:r w:rsidRPr="00C37591">
        <w:rPr>
          <w:rFonts w:ascii="Garamond" w:hAnsi="Garamond"/>
          <w:sz w:val="24"/>
          <w:szCs w:val="24"/>
        </w:rPr>
        <w:t>terhadap penindasan sosial oleh kelompok pemodal. dari ancaman ekspansi perkebunan sawit oleh PT. KLS di tahun 2010 yang lalu sebagai upaya mencari keadilan dan kesejahte</w:t>
      </w:r>
      <w:r w:rsidRPr="00C37591">
        <w:rPr>
          <w:rFonts w:ascii="Garamond" w:hAnsi="Garamond"/>
          <w:sz w:val="24"/>
          <w:szCs w:val="24"/>
          <w:lang w:val="id-ID"/>
        </w:rPr>
        <w:t>r</w:t>
      </w:r>
      <w:r w:rsidRPr="00C37591">
        <w:rPr>
          <w:rFonts w:ascii="Garamond" w:hAnsi="Garamond"/>
          <w:sz w:val="24"/>
          <w:szCs w:val="24"/>
        </w:rPr>
        <w:t xml:space="preserve">aan, hingga pembebasan atas belenggu penindasan. Cerita singkat itu dikisahkannya berikut: </w:t>
      </w:r>
    </w:p>
    <w:p w:rsidR="00606A90" w:rsidRPr="009F339F" w:rsidRDefault="00606A90" w:rsidP="007B5849">
      <w:pPr>
        <w:ind w:left="567" w:right="246"/>
        <w:jc w:val="both"/>
        <w:rPr>
          <w:rFonts w:ascii="Garamond" w:hAnsi="Garamond"/>
          <w:sz w:val="24"/>
          <w:szCs w:val="24"/>
        </w:rPr>
      </w:pPr>
      <w:r w:rsidRPr="009F339F">
        <w:rPr>
          <w:rFonts w:ascii="Garamond" w:hAnsi="Garamond"/>
          <w:sz w:val="24"/>
          <w:szCs w:val="24"/>
        </w:rPr>
        <w:t xml:space="preserve">“Awal mula penolakan terhadap perusahaan sawit hanya empat orang, hanya saya, suami saya dan Indo Laku </w:t>
      </w:r>
      <w:r w:rsidRPr="009F339F">
        <w:rPr>
          <w:rFonts w:ascii="Garamond" w:hAnsi="Garamond"/>
          <w:sz w:val="24"/>
          <w:szCs w:val="24"/>
        </w:rPr>
        <w:t xml:space="preserve">bersama </w:t>
      </w:r>
      <w:proofErr w:type="gramStart"/>
      <w:r w:rsidRPr="009F339F">
        <w:rPr>
          <w:rFonts w:ascii="Garamond" w:hAnsi="Garamond"/>
          <w:sz w:val="24"/>
          <w:szCs w:val="24"/>
        </w:rPr>
        <w:t>Apa</w:t>
      </w:r>
      <w:proofErr w:type="gramEnd"/>
      <w:r w:rsidRPr="009F339F">
        <w:rPr>
          <w:rFonts w:ascii="Garamond" w:hAnsi="Garamond"/>
          <w:sz w:val="24"/>
          <w:szCs w:val="24"/>
        </w:rPr>
        <w:t xml:space="preserve"> Laku. Ketika mendengar kami berempat menolak sawit akhirnya bertambah menjadi hampir se</w:t>
      </w:r>
      <w:r w:rsidR="007B5849">
        <w:rPr>
          <w:rFonts w:ascii="Garamond" w:hAnsi="Garamond"/>
          <w:sz w:val="24"/>
          <w:szCs w:val="24"/>
        </w:rPr>
        <w:t xml:space="preserve">mua </w:t>
      </w:r>
      <w:r w:rsidRPr="009F339F">
        <w:rPr>
          <w:rFonts w:ascii="Garamond" w:hAnsi="Garamond"/>
          <w:sz w:val="24"/>
          <w:szCs w:val="24"/>
        </w:rPr>
        <w:t xml:space="preserve">orang, termasuk </w:t>
      </w:r>
      <w:proofErr w:type="gramStart"/>
      <w:r w:rsidRPr="009F339F">
        <w:rPr>
          <w:rFonts w:ascii="Garamond" w:hAnsi="Garamond"/>
          <w:sz w:val="24"/>
          <w:szCs w:val="24"/>
        </w:rPr>
        <w:t>Apa</w:t>
      </w:r>
      <w:proofErr w:type="gramEnd"/>
      <w:r w:rsidRPr="009F339F">
        <w:rPr>
          <w:rFonts w:ascii="Garamond" w:hAnsi="Garamond"/>
          <w:sz w:val="24"/>
          <w:szCs w:val="24"/>
        </w:rPr>
        <w:t xml:space="preserve"> Fik dan Apa Ester yang di kirim ke Palu untuk menolak.  ”</w:t>
      </w:r>
      <w:r w:rsidR="00AD0EF9">
        <w:rPr>
          <w:rStyle w:val="FootnoteReference"/>
          <w:rFonts w:ascii="Garamond" w:hAnsi="Garamond"/>
          <w:sz w:val="24"/>
          <w:szCs w:val="24"/>
        </w:rPr>
        <w:footnoteReference w:id="24"/>
      </w:r>
      <w:r w:rsidRPr="009F339F">
        <w:rPr>
          <w:rFonts w:ascii="Garamond" w:hAnsi="Garamond"/>
          <w:sz w:val="24"/>
          <w:szCs w:val="24"/>
        </w:rPr>
        <w:t xml:space="preserve">  </w:t>
      </w:r>
    </w:p>
    <w:p w:rsidR="00606A90" w:rsidRPr="00C37591" w:rsidRDefault="00AD0EF9" w:rsidP="00606A90">
      <w:pPr>
        <w:ind w:firstLine="720"/>
        <w:jc w:val="both"/>
        <w:rPr>
          <w:rFonts w:ascii="Garamond" w:hAnsi="Garamond"/>
          <w:sz w:val="24"/>
          <w:szCs w:val="24"/>
        </w:rPr>
      </w:pPr>
      <w:r>
        <w:rPr>
          <w:rFonts w:ascii="Garamond" w:hAnsi="Garamond"/>
          <w:sz w:val="24"/>
          <w:szCs w:val="24"/>
        </w:rPr>
        <w:t>S</w:t>
      </w:r>
      <w:r w:rsidR="00606A90" w:rsidRPr="00C37591">
        <w:rPr>
          <w:rFonts w:ascii="Garamond" w:hAnsi="Garamond"/>
          <w:sz w:val="24"/>
          <w:szCs w:val="24"/>
        </w:rPr>
        <w:t xml:space="preserve">epenggal kisah </w:t>
      </w:r>
      <w:r>
        <w:rPr>
          <w:rFonts w:ascii="Garamond" w:hAnsi="Garamond"/>
          <w:sz w:val="24"/>
          <w:szCs w:val="24"/>
        </w:rPr>
        <w:t xml:space="preserve">ini merupakan </w:t>
      </w:r>
      <w:r w:rsidR="00E94FAE">
        <w:rPr>
          <w:rFonts w:ascii="Garamond" w:hAnsi="Garamond"/>
          <w:sz w:val="24"/>
          <w:szCs w:val="24"/>
        </w:rPr>
        <w:t xml:space="preserve">bagian dari </w:t>
      </w:r>
      <w:r>
        <w:rPr>
          <w:rFonts w:ascii="Garamond" w:hAnsi="Garamond"/>
          <w:sz w:val="24"/>
          <w:szCs w:val="24"/>
        </w:rPr>
        <w:t xml:space="preserve">proses </w:t>
      </w:r>
      <w:r w:rsidR="00606A90" w:rsidRPr="00C37591">
        <w:rPr>
          <w:rFonts w:ascii="Garamond" w:hAnsi="Garamond"/>
          <w:sz w:val="24"/>
          <w:szCs w:val="24"/>
        </w:rPr>
        <w:t xml:space="preserve">perjalanan </w:t>
      </w:r>
      <w:r w:rsidR="00E94FAE">
        <w:rPr>
          <w:rFonts w:ascii="Garamond" w:hAnsi="Garamond"/>
          <w:sz w:val="24"/>
          <w:szCs w:val="24"/>
        </w:rPr>
        <w:t xml:space="preserve">perlawanan </w:t>
      </w:r>
      <w:r w:rsidR="00606A90" w:rsidRPr="00C37591">
        <w:rPr>
          <w:rFonts w:ascii="Garamond" w:hAnsi="Garamond"/>
          <w:sz w:val="24"/>
          <w:szCs w:val="24"/>
        </w:rPr>
        <w:t xml:space="preserve">komunitas Wana Posangke dalam memperjuangkan hak-hak ulayatnya dari ancaman perampasan hak-hak ulayat mereka yang pernah diambil paksa oleh kaum pemodal. Penuturan kisah Indo Ija memperlihatkan perlawanan orang-orang Wana Posangke atas kaum pemodal PT. KLS yang turut diprakarsai oleh kaum perempuan. Cerita ini membuktikan bahwa perempuan bukanlah sebagai kaum lemah dan tanpa keberanian menghadapi tantangan pergulatan sosial, tetapi menjadi kaum yang memiliki eksistensi sendiri dalam menghadapi konsekuensi-konsekuensi atas ekonomi politik kaum pemodal. Eksistensi perempuan </w:t>
      </w:r>
      <w:r w:rsidR="00606A90" w:rsidRPr="00C37591">
        <w:rPr>
          <w:rFonts w:ascii="Garamond" w:hAnsi="Garamond"/>
          <w:i/>
          <w:sz w:val="24"/>
          <w:szCs w:val="24"/>
        </w:rPr>
        <w:t>Wana</w:t>
      </w:r>
      <w:r w:rsidR="00606A90" w:rsidRPr="00C37591">
        <w:rPr>
          <w:rFonts w:ascii="Garamond" w:hAnsi="Garamond"/>
          <w:sz w:val="24"/>
          <w:szCs w:val="24"/>
        </w:rPr>
        <w:t xml:space="preserve"> tidak memposisikan perempuan sebagai subjek “sebagai” tetapi memposisikan perempuan sebagai subjek “menjadi”. Dengan demikian perempuan Wana merupakan aktor-aktor pembebasan dari ketertindasan dan ketidakadilan struktur. </w:t>
      </w:r>
    </w:p>
    <w:p w:rsidR="00606A90" w:rsidRPr="00C37591" w:rsidRDefault="00606A90" w:rsidP="00E94FAE">
      <w:pPr>
        <w:ind w:firstLine="720"/>
        <w:jc w:val="both"/>
        <w:rPr>
          <w:rFonts w:ascii="Garamond" w:hAnsi="Garamond"/>
          <w:sz w:val="24"/>
          <w:szCs w:val="24"/>
        </w:rPr>
      </w:pPr>
      <w:r w:rsidRPr="00C37591">
        <w:rPr>
          <w:rFonts w:ascii="Garamond" w:hAnsi="Garamond"/>
          <w:sz w:val="24"/>
          <w:szCs w:val="24"/>
        </w:rPr>
        <w:t>Secara lebih jauh keberanian perempuan Wana berhubungan dengan kepemimpinan adat perempuan di masa lalu sebagaimana dituturkan Indo Ija</w:t>
      </w:r>
      <w:r w:rsidR="000B26ED">
        <w:rPr>
          <w:rFonts w:ascii="Garamond" w:hAnsi="Garamond"/>
          <w:sz w:val="24"/>
          <w:szCs w:val="24"/>
        </w:rPr>
        <w:t>;</w:t>
      </w:r>
      <w:r w:rsidRPr="00C37591">
        <w:rPr>
          <w:rFonts w:ascii="Garamond" w:hAnsi="Garamond"/>
          <w:sz w:val="24"/>
          <w:szCs w:val="24"/>
        </w:rPr>
        <w:t xml:space="preserve"> </w:t>
      </w:r>
      <w:r w:rsidRPr="00C37591">
        <w:rPr>
          <w:rFonts w:ascii="Garamond" w:hAnsi="Garamond"/>
          <w:i/>
          <w:sz w:val="24"/>
          <w:szCs w:val="24"/>
        </w:rPr>
        <w:t>“</w:t>
      </w:r>
      <w:r w:rsidRPr="009F339F">
        <w:rPr>
          <w:rFonts w:ascii="Garamond" w:hAnsi="Garamond"/>
          <w:sz w:val="24"/>
          <w:szCs w:val="24"/>
        </w:rPr>
        <w:t>Dahulunya pemimpin adat Wana juga perempuan seperti Indo Deki di Lipu Uemasi. Dahulunya di masyarakat dipimpin perempuan karena dianggap tegas</w:t>
      </w:r>
      <w:r w:rsidR="00AD0EF9">
        <w:rPr>
          <w:rStyle w:val="FootnoteReference"/>
          <w:rFonts w:ascii="Garamond" w:hAnsi="Garamond"/>
          <w:sz w:val="24"/>
          <w:szCs w:val="24"/>
        </w:rPr>
        <w:footnoteReference w:id="25"/>
      </w:r>
      <w:r w:rsidRPr="009F339F">
        <w:rPr>
          <w:rFonts w:ascii="Garamond" w:hAnsi="Garamond"/>
          <w:sz w:val="24"/>
          <w:szCs w:val="24"/>
        </w:rPr>
        <w:t>”</w:t>
      </w:r>
      <w:r w:rsidRPr="00C37591">
        <w:rPr>
          <w:rFonts w:ascii="Garamond" w:hAnsi="Garamond"/>
          <w:sz w:val="24"/>
          <w:szCs w:val="24"/>
        </w:rPr>
        <w:t xml:space="preserve"> </w:t>
      </w:r>
    </w:p>
    <w:p w:rsidR="00606A90" w:rsidRPr="00C37591" w:rsidRDefault="00606A90" w:rsidP="00606A90">
      <w:pPr>
        <w:widowControl w:val="0"/>
        <w:suppressAutoHyphens/>
        <w:ind w:firstLine="720"/>
        <w:jc w:val="both"/>
        <w:rPr>
          <w:rFonts w:ascii="Garamond" w:hAnsi="Garamond"/>
          <w:sz w:val="24"/>
          <w:szCs w:val="24"/>
        </w:rPr>
      </w:pPr>
      <w:r w:rsidRPr="00C37591">
        <w:rPr>
          <w:rFonts w:ascii="Garamond" w:hAnsi="Garamond"/>
          <w:bCs/>
          <w:sz w:val="24"/>
          <w:szCs w:val="24"/>
        </w:rPr>
        <w:t xml:space="preserve">Kepemimpinan perempuan Wana adalah sejarah komunitas </w:t>
      </w:r>
      <w:r w:rsidRPr="00C37591">
        <w:rPr>
          <w:rFonts w:ascii="Garamond" w:hAnsi="Garamond"/>
          <w:bCs/>
          <w:i/>
          <w:sz w:val="24"/>
          <w:szCs w:val="24"/>
        </w:rPr>
        <w:t>Wana</w:t>
      </w:r>
      <w:r w:rsidRPr="00C37591">
        <w:rPr>
          <w:rFonts w:ascii="Garamond" w:hAnsi="Garamond"/>
          <w:bCs/>
          <w:sz w:val="24"/>
          <w:szCs w:val="24"/>
        </w:rPr>
        <w:t xml:space="preserve"> yang sempat tenggelam dalam dinamika komunitas yang kini merindukan kembali untuk kepemimpinan perempuan dimasa depan yang diharapkan menjadi pegangan dan kekuatan jiwa bagi perempuan Wana masa kini. </w:t>
      </w:r>
      <w:r w:rsidR="00DE34B5">
        <w:rPr>
          <w:rFonts w:ascii="Garamond" w:hAnsi="Garamond"/>
          <w:bCs/>
          <w:sz w:val="24"/>
          <w:szCs w:val="24"/>
        </w:rPr>
        <w:t>S</w:t>
      </w:r>
      <w:r w:rsidRPr="00C37591">
        <w:rPr>
          <w:rFonts w:ascii="Garamond" w:hAnsi="Garamond"/>
          <w:sz w:val="24"/>
          <w:szCs w:val="24"/>
        </w:rPr>
        <w:t>eruan terhadap kaum perempuan untuk menjadi panutan bagi generasi lanjut perempuan-perempuan Wana dalam menghadapi berbagai kemungkinan, khususnya perlawanan terhadap ekspansi perkebunan sawit</w:t>
      </w:r>
      <w:r w:rsidR="00DE34B5">
        <w:rPr>
          <w:rFonts w:ascii="Garamond" w:hAnsi="Garamond"/>
          <w:sz w:val="24"/>
          <w:szCs w:val="24"/>
        </w:rPr>
        <w:t xml:space="preserve"> harus dimulakan</w:t>
      </w:r>
      <w:r w:rsidRPr="00C37591">
        <w:rPr>
          <w:rFonts w:ascii="Garamond" w:hAnsi="Garamond"/>
          <w:sz w:val="24"/>
          <w:szCs w:val="24"/>
        </w:rPr>
        <w:t xml:space="preserve">. </w:t>
      </w:r>
      <w:r w:rsidR="00AD0EF9">
        <w:rPr>
          <w:rFonts w:ascii="Garamond" w:hAnsi="Garamond"/>
          <w:sz w:val="24"/>
          <w:szCs w:val="24"/>
        </w:rPr>
        <w:t xml:space="preserve"> </w:t>
      </w:r>
      <w:r w:rsidRPr="00C37591">
        <w:rPr>
          <w:rFonts w:ascii="Garamond" w:hAnsi="Garamond"/>
          <w:sz w:val="24"/>
          <w:szCs w:val="24"/>
        </w:rPr>
        <w:t>“</w:t>
      </w:r>
      <w:r w:rsidR="00DE34B5" w:rsidRPr="00DE34B5">
        <w:rPr>
          <w:rFonts w:ascii="Garamond" w:hAnsi="Garamond"/>
          <w:i/>
          <w:sz w:val="24"/>
          <w:szCs w:val="24"/>
        </w:rPr>
        <w:t>K</w:t>
      </w:r>
      <w:r w:rsidRPr="00C37591">
        <w:rPr>
          <w:rFonts w:ascii="Garamond" w:hAnsi="Garamond"/>
          <w:i/>
          <w:sz w:val="24"/>
          <w:szCs w:val="24"/>
        </w:rPr>
        <w:t xml:space="preserve">ita </w:t>
      </w:r>
      <w:r w:rsidRPr="00C37591">
        <w:rPr>
          <w:rFonts w:ascii="Garamond" w:hAnsi="Garamond"/>
          <w:i/>
          <w:sz w:val="24"/>
          <w:szCs w:val="24"/>
        </w:rPr>
        <w:lastRenderedPageBreak/>
        <w:t>(perempuan) dapat menjadi contoh kedepannya dalam perlawanan masuknya sawit”</w:t>
      </w:r>
      <w:r w:rsidR="00AD0EF9">
        <w:rPr>
          <w:rStyle w:val="FootnoteReference"/>
          <w:rFonts w:ascii="Garamond" w:hAnsi="Garamond"/>
          <w:i/>
          <w:sz w:val="24"/>
          <w:szCs w:val="24"/>
        </w:rPr>
        <w:footnoteReference w:id="26"/>
      </w:r>
      <w:r w:rsidRPr="00C37591">
        <w:rPr>
          <w:rFonts w:ascii="Garamond" w:hAnsi="Garamond"/>
          <w:sz w:val="24"/>
          <w:szCs w:val="24"/>
        </w:rPr>
        <w:t xml:space="preserve">. Ekspansi sawit dipandang sebagai musuh besar bagi perempuan </w:t>
      </w:r>
      <w:r w:rsidRPr="00C37591">
        <w:rPr>
          <w:rFonts w:ascii="Garamond" w:hAnsi="Garamond"/>
          <w:i/>
          <w:sz w:val="24"/>
          <w:szCs w:val="24"/>
        </w:rPr>
        <w:t>Wana</w:t>
      </w:r>
      <w:r w:rsidRPr="00C37591">
        <w:rPr>
          <w:rFonts w:ascii="Garamond" w:hAnsi="Garamond"/>
          <w:sz w:val="24"/>
          <w:szCs w:val="24"/>
        </w:rPr>
        <w:t>, dianggap sebagai bentuk penindasan atas komunitas khususnya kaum perempuan. Karena itu diperlukan kesiapan mental dalam menghadapi segala</w:t>
      </w:r>
      <w:r w:rsidRPr="00C37591">
        <w:rPr>
          <w:rFonts w:ascii="Garamond" w:hAnsi="Garamond"/>
          <w:sz w:val="24"/>
          <w:szCs w:val="24"/>
          <w:lang w:val="id-ID"/>
        </w:rPr>
        <w:t xml:space="preserve"> </w:t>
      </w:r>
      <w:r w:rsidRPr="00C37591">
        <w:rPr>
          <w:rFonts w:ascii="Garamond" w:hAnsi="Garamond"/>
          <w:sz w:val="24"/>
          <w:szCs w:val="24"/>
        </w:rPr>
        <w:t xml:space="preserve">kemungkinan perubahan dan ancaman maupun kegigihan melawan kekuatan struktur. </w:t>
      </w:r>
    </w:p>
    <w:p w:rsidR="00707CBE" w:rsidRDefault="00606A90" w:rsidP="00707CBE">
      <w:pPr>
        <w:widowControl w:val="0"/>
        <w:suppressAutoHyphens/>
        <w:ind w:firstLine="720"/>
        <w:jc w:val="both"/>
        <w:rPr>
          <w:rFonts w:ascii="Garamond" w:hAnsi="Garamond"/>
          <w:bCs/>
          <w:sz w:val="24"/>
          <w:szCs w:val="24"/>
        </w:rPr>
      </w:pPr>
      <w:r w:rsidRPr="00C37591">
        <w:rPr>
          <w:rFonts w:ascii="Garamond" w:hAnsi="Garamond"/>
          <w:bCs/>
          <w:sz w:val="24"/>
          <w:szCs w:val="24"/>
        </w:rPr>
        <w:t>Sebagai perempuan yang gigih terhadap penindasan dan dominasi ketidakadilan</w:t>
      </w:r>
      <w:r w:rsidRPr="00C37591">
        <w:rPr>
          <w:rFonts w:ascii="Garamond" w:hAnsi="Garamond"/>
          <w:bCs/>
          <w:sz w:val="24"/>
          <w:szCs w:val="24"/>
          <w:lang w:val="id-ID"/>
        </w:rPr>
        <w:t xml:space="preserve"> </w:t>
      </w:r>
      <w:r w:rsidRPr="00C37591">
        <w:rPr>
          <w:rFonts w:ascii="Garamond" w:hAnsi="Garamond"/>
          <w:bCs/>
          <w:sz w:val="24"/>
          <w:szCs w:val="24"/>
        </w:rPr>
        <w:t xml:space="preserve">struktur, perempuan-perempuan Wana Posangke juga berupaya menjadi aktor-aktor yang bersemangat mempertahankan tanah adat terutama melalui pelestarian lingkungan alam. Sejauh ini peranan perempuan dalam aspek pengelolaan hutan adat dan lahan di wilayah adat </w:t>
      </w:r>
      <w:r w:rsidRPr="00C37591">
        <w:rPr>
          <w:rFonts w:ascii="Garamond" w:hAnsi="Garamond"/>
          <w:bCs/>
          <w:i/>
          <w:sz w:val="24"/>
          <w:szCs w:val="24"/>
        </w:rPr>
        <w:t>Wana Posangke</w:t>
      </w:r>
      <w:r w:rsidRPr="00C37591">
        <w:rPr>
          <w:rFonts w:ascii="Garamond" w:hAnsi="Garamond"/>
          <w:bCs/>
          <w:sz w:val="24"/>
          <w:szCs w:val="24"/>
        </w:rPr>
        <w:t xml:space="preserve"> dapat dikatakan setara dengan laki-laki. </w:t>
      </w:r>
    </w:p>
    <w:p w:rsidR="00606A90" w:rsidRPr="009F339F" w:rsidRDefault="00606A90" w:rsidP="00707CBE">
      <w:pPr>
        <w:widowControl w:val="0"/>
        <w:suppressAutoHyphens/>
        <w:ind w:firstLine="720"/>
        <w:jc w:val="both"/>
        <w:rPr>
          <w:rFonts w:ascii="Garamond" w:hAnsi="Garamond"/>
          <w:bCs/>
          <w:sz w:val="24"/>
          <w:szCs w:val="24"/>
        </w:rPr>
      </w:pPr>
      <w:r w:rsidRPr="00C37591">
        <w:rPr>
          <w:rFonts w:ascii="Garamond" w:hAnsi="Garamond"/>
          <w:bCs/>
          <w:sz w:val="24"/>
          <w:szCs w:val="24"/>
        </w:rPr>
        <w:t xml:space="preserve">Perhatian terhadap kelestarian dan keberlangsungan hutan adat tidak hanya dalam praktik tata kelola yang bijak, namun juga dalam bentuk idealisme ekosentrisme yang sampai hari ini masih dipertahankan. </w:t>
      </w:r>
      <w:r w:rsidRPr="00C37591">
        <w:rPr>
          <w:rFonts w:ascii="Garamond" w:hAnsi="Garamond"/>
          <w:bCs/>
          <w:sz w:val="24"/>
          <w:szCs w:val="24"/>
          <w:lang w:val="id-ID"/>
        </w:rPr>
        <w:t>M</w:t>
      </w:r>
      <w:r w:rsidRPr="00C37591">
        <w:rPr>
          <w:rFonts w:ascii="Garamond" w:hAnsi="Garamond"/>
          <w:bCs/>
          <w:sz w:val="24"/>
          <w:szCs w:val="24"/>
        </w:rPr>
        <w:t>enurut Indo Laku (55 tahun)</w:t>
      </w:r>
      <w:r w:rsidR="00707CBE">
        <w:rPr>
          <w:rFonts w:ascii="Garamond" w:hAnsi="Garamond"/>
          <w:bCs/>
          <w:sz w:val="24"/>
          <w:szCs w:val="24"/>
        </w:rPr>
        <w:t xml:space="preserve">, </w:t>
      </w:r>
      <w:r w:rsidRPr="009F339F">
        <w:rPr>
          <w:rFonts w:ascii="Garamond" w:hAnsi="Garamond"/>
          <w:bCs/>
          <w:sz w:val="24"/>
          <w:szCs w:val="24"/>
        </w:rPr>
        <w:t>“yang harus dilakukan (perempuan Wana) saat ini adalah menjaga (mental) agar tidak terpengaruh untuk menjual tanah adat. Sebab menjual tanah adat sama halnya menjual orang tua</w:t>
      </w:r>
      <w:r w:rsidR="009F339F">
        <w:rPr>
          <w:rFonts w:ascii="Garamond" w:hAnsi="Garamond"/>
          <w:bCs/>
          <w:sz w:val="24"/>
          <w:szCs w:val="24"/>
        </w:rPr>
        <w:t xml:space="preserve"> </w:t>
      </w:r>
      <w:r w:rsidRPr="009F339F">
        <w:rPr>
          <w:rFonts w:ascii="Garamond" w:hAnsi="Garamond"/>
          <w:bCs/>
          <w:sz w:val="24"/>
          <w:szCs w:val="24"/>
        </w:rPr>
        <w:t>(leluhur)</w:t>
      </w:r>
      <w:r w:rsidR="00707CBE">
        <w:rPr>
          <w:rStyle w:val="FootnoteReference"/>
          <w:rFonts w:ascii="Garamond" w:hAnsi="Garamond"/>
          <w:bCs/>
          <w:sz w:val="24"/>
          <w:szCs w:val="24"/>
        </w:rPr>
        <w:footnoteReference w:id="27"/>
      </w:r>
      <w:r w:rsidRPr="009F339F">
        <w:rPr>
          <w:rFonts w:ascii="Garamond" w:hAnsi="Garamond"/>
          <w:bCs/>
          <w:sz w:val="24"/>
          <w:szCs w:val="24"/>
        </w:rPr>
        <w:t xml:space="preserve">”  </w:t>
      </w:r>
    </w:p>
    <w:p w:rsidR="00606A90" w:rsidRPr="00C37591" w:rsidRDefault="00606A90" w:rsidP="00606A90">
      <w:pPr>
        <w:widowControl w:val="0"/>
        <w:suppressAutoHyphens/>
        <w:ind w:firstLine="720"/>
        <w:jc w:val="both"/>
        <w:rPr>
          <w:rFonts w:ascii="Garamond" w:hAnsi="Garamond"/>
          <w:bCs/>
          <w:sz w:val="24"/>
          <w:szCs w:val="24"/>
        </w:rPr>
      </w:pPr>
      <w:r w:rsidRPr="00C37591">
        <w:rPr>
          <w:rFonts w:ascii="Garamond" w:hAnsi="Garamond"/>
          <w:sz w:val="24"/>
          <w:szCs w:val="24"/>
        </w:rPr>
        <w:t xml:space="preserve">Sebagai bentuk kesiapan dalam menghadapi ancaman-ancaman ekonomi politik kapitalis di masa mendatang mereka memunculkan kesadaran kritis tentang pentingnya </w:t>
      </w:r>
      <w:proofErr w:type="gramStart"/>
      <w:r w:rsidRPr="00C37591">
        <w:rPr>
          <w:rFonts w:ascii="Garamond" w:hAnsi="Garamond"/>
          <w:sz w:val="24"/>
          <w:szCs w:val="24"/>
        </w:rPr>
        <w:t>posisi  perempuan</w:t>
      </w:r>
      <w:proofErr w:type="gramEnd"/>
      <w:r w:rsidRPr="00C37591">
        <w:rPr>
          <w:rFonts w:ascii="Garamond" w:hAnsi="Garamond"/>
          <w:sz w:val="24"/>
          <w:szCs w:val="24"/>
        </w:rPr>
        <w:t xml:space="preserve"> bagi komunitas. Senada dengan Indo Laku, Indo Imel sebagai perempuan muda yang lahir </w:t>
      </w:r>
      <w:r w:rsidRPr="00C37591">
        <w:rPr>
          <w:rFonts w:ascii="Garamond" w:hAnsi="Garamond"/>
          <w:sz w:val="24"/>
          <w:szCs w:val="24"/>
          <w:lang w:val="id-ID"/>
        </w:rPr>
        <w:t xml:space="preserve">di </w:t>
      </w:r>
      <w:r w:rsidRPr="00C37591">
        <w:rPr>
          <w:rFonts w:ascii="Garamond" w:hAnsi="Garamond"/>
          <w:sz w:val="24"/>
          <w:szCs w:val="24"/>
        </w:rPr>
        <w:t xml:space="preserve">tanah </w:t>
      </w:r>
      <w:r w:rsidRPr="00C37591">
        <w:rPr>
          <w:rFonts w:ascii="Garamond" w:hAnsi="Garamond"/>
          <w:i/>
          <w:sz w:val="24"/>
          <w:szCs w:val="24"/>
        </w:rPr>
        <w:t>Wana</w:t>
      </w:r>
      <w:r w:rsidRPr="00C37591">
        <w:rPr>
          <w:rFonts w:ascii="Garamond" w:hAnsi="Garamond"/>
          <w:sz w:val="24"/>
          <w:szCs w:val="24"/>
        </w:rPr>
        <w:t xml:space="preserve"> mengutarakan rasa kekhawatirannya tentang masa depan komunitas, </w:t>
      </w:r>
      <w:r w:rsidRPr="00C37591">
        <w:rPr>
          <w:rFonts w:ascii="Garamond" w:hAnsi="Garamond"/>
          <w:bCs/>
          <w:sz w:val="24"/>
          <w:szCs w:val="24"/>
        </w:rPr>
        <w:t xml:space="preserve">sebagaimana penuturan </w:t>
      </w:r>
      <w:r w:rsidRPr="00C37591">
        <w:rPr>
          <w:rFonts w:ascii="Garamond" w:hAnsi="Garamond"/>
          <w:sz w:val="24"/>
          <w:szCs w:val="24"/>
        </w:rPr>
        <w:t>Indo Imel (34 tahun):</w:t>
      </w:r>
    </w:p>
    <w:p w:rsidR="00606A90" w:rsidRPr="009F339F" w:rsidRDefault="00606A90" w:rsidP="008E7AE8">
      <w:pPr>
        <w:ind w:left="426" w:right="246" w:firstLine="294"/>
        <w:jc w:val="both"/>
        <w:rPr>
          <w:rFonts w:ascii="Garamond" w:hAnsi="Garamond"/>
          <w:sz w:val="24"/>
          <w:szCs w:val="24"/>
        </w:rPr>
      </w:pPr>
      <w:r w:rsidRPr="009F339F">
        <w:rPr>
          <w:rFonts w:ascii="Garamond" w:hAnsi="Garamond"/>
          <w:sz w:val="24"/>
          <w:szCs w:val="24"/>
        </w:rPr>
        <w:t xml:space="preserve">“Kedepannya kita </w:t>
      </w:r>
      <w:proofErr w:type="gramStart"/>
      <w:r w:rsidRPr="009F339F">
        <w:rPr>
          <w:rFonts w:ascii="Garamond" w:hAnsi="Garamond"/>
          <w:sz w:val="24"/>
          <w:szCs w:val="24"/>
        </w:rPr>
        <w:t>akan</w:t>
      </w:r>
      <w:proofErr w:type="gramEnd"/>
      <w:r w:rsidRPr="009F339F">
        <w:rPr>
          <w:rFonts w:ascii="Garamond" w:hAnsi="Garamond"/>
          <w:sz w:val="24"/>
          <w:szCs w:val="24"/>
        </w:rPr>
        <w:t xml:space="preserve"> (dapat) mudah terpengaruh dengan keadaan (dorongan kebutuhan) seperti membeli motor. Sehingga dapat saja tanah (kebun) terjual. Karena dengan keadaan yang saat ini mudah dipengaruhi….</w:t>
      </w:r>
      <w:r w:rsidRPr="009F339F">
        <w:rPr>
          <w:rFonts w:ascii="Garamond" w:hAnsi="Garamond"/>
          <w:sz w:val="24"/>
          <w:szCs w:val="24"/>
          <w:lang w:val="id-ID"/>
        </w:rPr>
        <w:t xml:space="preserve"> </w:t>
      </w:r>
      <w:r w:rsidRPr="009F339F">
        <w:rPr>
          <w:rFonts w:ascii="Garamond" w:hAnsi="Garamond"/>
          <w:sz w:val="24"/>
          <w:szCs w:val="24"/>
        </w:rPr>
        <w:t xml:space="preserve">Tanah adat kita saat ini yang sudah menjadi lahan perkebunan sawit, apakah kita menikmatinya? Tentu tidak. Kalau </w:t>
      </w:r>
      <w:r w:rsidRPr="009F339F">
        <w:rPr>
          <w:rFonts w:ascii="Garamond" w:hAnsi="Garamond"/>
          <w:sz w:val="24"/>
          <w:szCs w:val="24"/>
        </w:rPr>
        <w:t>orang pendatang sudah senang menikmati hasilnya</w:t>
      </w:r>
      <w:r w:rsidR="00707CBE">
        <w:rPr>
          <w:rStyle w:val="FootnoteReference"/>
          <w:rFonts w:ascii="Garamond" w:hAnsi="Garamond"/>
          <w:sz w:val="24"/>
          <w:szCs w:val="24"/>
        </w:rPr>
        <w:footnoteReference w:id="28"/>
      </w:r>
      <w:r w:rsidRPr="009F339F">
        <w:rPr>
          <w:rFonts w:ascii="Garamond" w:hAnsi="Garamond"/>
          <w:sz w:val="24"/>
          <w:szCs w:val="24"/>
        </w:rPr>
        <w:t xml:space="preserve">”  </w:t>
      </w:r>
    </w:p>
    <w:p w:rsidR="00606A90" w:rsidRPr="00C37591" w:rsidRDefault="00606A90" w:rsidP="00606A90">
      <w:pPr>
        <w:widowControl w:val="0"/>
        <w:suppressAutoHyphens/>
        <w:ind w:firstLine="720"/>
        <w:jc w:val="both"/>
        <w:rPr>
          <w:rFonts w:ascii="Garamond" w:hAnsi="Garamond"/>
          <w:sz w:val="24"/>
          <w:szCs w:val="24"/>
        </w:rPr>
      </w:pPr>
      <w:r w:rsidRPr="00C37591">
        <w:rPr>
          <w:rFonts w:ascii="Garamond" w:hAnsi="Garamond"/>
          <w:sz w:val="24"/>
          <w:szCs w:val="24"/>
        </w:rPr>
        <w:t xml:space="preserve">Bagi </w:t>
      </w:r>
      <w:r w:rsidRPr="00C37591">
        <w:rPr>
          <w:rFonts w:ascii="Garamond" w:hAnsi="Garamond"/>
          <w:bCs/>
          <w:i/>
          <w:sz w:val="24"/>
          <w:szCs w:val="24"/>
        </w:rPr>
        <w:t>Orang Wana</w:t>
      </w:r>
      <w:r w:rsidRPr="00C37591">
        <w:rPr>
          <w:rFonts w:ascii="Garamond" w:hAnsi="Garamond"/>
          <w:bCs/>
          <w:sz w:val="24"/>
          <w:szCs w:val="24"/>
        </w:rPr>
        <w:t xml:space="preserve"> </w:t>
      </w:r>
      <w:r w:rsidRPr="00C37591">
        <w:rPr>
          <w:rFonts w:ascii="Garamond" w:hAnsi="Garamond"/>
          <w:sz w:val="24"/>
          <w:szCs w:val="24"/>
        </w:rPr>
        <w:t xml:space="preserve">sikap waspada terhadap orang luar menjadi hal penting mengingat masa lalu buruk yang </w:t>
      </w:r>
      <w:r w:rsidRPr="00C37591">
        <w:rPr>
          <w:rFonts w:ascii="Garamond" w:hAnsi="Garamond"/>
          <w:sz w:val="24"/>
          <w:szCs w:val="24"/>
          <w:lang w:val="id-ID"/>
        </w:rPr>
        <w:t xml:space="preserve">pernah </w:t>
      </w:r>
      <w:r w:rsidRPr="00C37591">
        <w:rPr>
          <w:rFonts w:ascii="Garamond" w:hAnsi="Garamond"/>
          <w:sz w:val="24"/>
          <w:szCs w:val="24"/>
        </w:rPr>
        <w:t xml:space="preserve">dialami. Tanah Taronggo yang sebelumnya tanah adat yang sakral disaat sekarang telah berubah menjadi lahan perkebunan sawit. Perampasan tanah adat oleh kaum pemodal menjadi kesedihan kaum perempuan yang merasa memiliki kedekatan kuat dengan tanah. Bagi orang-orang Wana, menjual tanah adat </w:t>
      </w:r>
      <w:r w:rsidRPr="00C37591">
        <w:rPr>
          <w:rFonts w:ascii="Garamond" w:hAnsi="Garamond"/>
          <w:sz w:val="24"/>
          <w:szCs w:val="24"/>
          <w:lang w:val="id-ID"/>
        </w:rPr>
        <w:t>merupakan</w:t>
      </w:r>
      <w:r w:rsidRPr="00C37591">
        <w:rPr>
          <w:rFonts w:ascii="Garamond" w:hAnsi="Garamond"/>
          <w:sz w:val="24"/>
          <w:szCs w:val="24"/>
        </w:rPr>
        <w:t xml:space="preserve"> hal tabu yang tidak boleh terjadi, sebab tanah tidak hanya </w:t>
      </w:r>
      <w:r w:rsidRPr="00C37591">
        <w:rPr>
          <w:rFonts w:ascii="Garamond" w:hAnsi="Garamond"/>
          <w:sz w:val="24"/>
          <w:szCs w:val="24"/>
          <w:lang w:val="id-ID"/>
        </w:rPr>
        <w:t>di</w:t>
      </w:r>
      <w:r w:rsidRPr="00C37591">
        <w:rPr>
          <w:rFonts w:ascii="Garamond" w:hAnsi="Garamond"/>
          <w:sz w:val="24"/>
          <w:szCs w:val="24"/>
        </w:rPr>
        <w:t xml:space="preserve">fungsikan sebagai basis produksi tetapi sebagai sesuatu yang bernilai sejarah yang sangat berarti bagi orang-orang Wana. </w:t>
      </w:r>
      <w:r w:rsidRPr="00C37591">
        <w:rPr>
          <w:rFonts w:ascii="Garamond" w:hAnsi="Garamond"/>
          <w:sz w:val="24"/>
          <w:szCs w:val="24"/>
          <w:lang w:val="id-ID"/>
        </w:rPr>
        <w:t xml:space="preserve">Indo Laku </w:t>
      </w:r>
      <w:r w:rsidRPr="00C37591">
        <w:rPr>
          <w:rFonts w:ascii="Garamond" w:hAnsi="Garamond"/>
          <w:sz w:val="24"/>
          <w:szCs w:val="24"/>
        </w:rPr>
        <w:t xml:space="preserve">(55 tahun), </w:t>
      </w:r>
      <w:r w:rsidRPr="00C37591">
        <w:rPr>
          <w:rFonts w:ascii="Garamond" w:hAnsi="Garamond"/>
          <w:sz w:val="24"/>
          <w:szCs w:val="24"/>
          <w:lang w:val="id-ID"/>
        </w:rPr>
        <w:t xml:space="preserve">mengungkapkan </w:t>
      </w:r>
      <w:r w:rsidRPr="00C37591">
        <w:rPr>
          <w:rFonts w:ascii="Garamond" w:hAnsi="Garamond"/>
          <w:i/>
          <w:sz w:val="24"/>
          <w:szCs w:val="24"/>
          <w:lang w:val="id-ID"/>
        </w:rPr>
        <w:t>setiap melewati perkebunan sawit, melihatnya hatiku menjadi sakit dan teriris</w:t>
      </w:r>
      <w:r w:rsidR="00707CBE">
        <w:rPr>
          <w:rStyle w:val="FootnoteReference"/>
          <w:rFonts w:ascii="Garamond" w:hAnsi="Garamond"/>
          <w:i/>
          <w:sz w:val="24"/>
          <w:szCs w:val="24"/>
          <w:lang w:val="id-ID"/>
        </w:rPr>
        <w:footnoteReference w:id="29"/>
      </w:r>
      <w:r w:rsidRPr="00C37591">
        <w:rPr>
          <w:rFonts w:ascii="Garamond" w:hAnsi="Garamond"/>
          <w:sz w:val="24"/>
          <w:szCs w:val="24"/>
          <w:lang w:val="id-ID"/>
        </w:rPr>
        <w:t>.</w:t>
      </w:r>
      <w:r w:rsidRPr="00C37591">
        <w:rPr>
          <w:rFonts w:ascii="Garamond" w:hAnsi="Garamond"/>
          <w:sz w:val="24"/>
          <w:szCs w:val="24"/>
        </w:rPr>
        <w:t xml:space="preserve"> </w:t>
      </w:r>
    </w:p>
    <w:p w:rsidR="00606A90" w:rsidRPr="00C37591" w:rsidRDefault="00606A90" w:rsidP="00606A90">
      <w:pPr>
        <w:widowControl w:val="0"/>
        <w:suppressAutoHyphens/>
        <w:ind w:firstLine="720"/>
        <w:jc w:val="both"/>
        <w:rPr>
          <w:rFonts w:ascii="Garamond" w:hAnsi="Garamond"/>
          <w:bCs/>
          <w:sz w:val="24"/>
          <w:szCs w:val="24"/>
        </w:rPr>
      </w:pPr>
      <w:r w:rsidRPr="00C37591">
        <w:rPr>
          <w:rFonts w:ascii="Garamond" w:hAnsi="Garamond"/>
          <w:bCs/>
          <w:sz w:val="24"/>
          <w:szCs w:val="24"/>
        </w:rPr>
        <w:t xml:space="preserve">Keberanian perempuan Wana Posangke menjadi suatu pembelajaran diri oleh kaum perempuan Wana secara umum di masa kini dan mendatang, semangat melawan penetrasi struktur dan dehumanisasi, semangat juang dan cinta terhadap tanah </w:t>
      </w:r>
      <w:r w:rsidRPr="00C37591">
        <w:rPr>
          <w:rFonts w:ascii="Garamond" w:hAnsi="Garamond"/>
          <w:bCs/>
          <w:i/>
          <w:sz w:val="24"/>
          <w:szCs w:val="24"/>
        </w:rPr>
        <w:t>Wana</w:t>
      </w:r>
      <w:r w:rsidRPr="00C37591">
        <w:rPr>
          <w:rFonts w:ascii="Garamond" w:hAnsi="Garamond"/>
          <w:bCs/>
          <w:sz w:val="24"/>
          <w:szCs w:val="24"/>
        </w:rPr>
        <w:t xml:space="preserve">, serta sebagai semangat menatap masa mendatang </w:t>
      </w:r>
      <w:r w:rsidRPr="00C37591">
        <w:rPr>
          <w:rFonts w:ascii="Garamond" w:hAnsi="Garamond"/>
          <w:bCs/>
          <w:i/>
          <w:sz w:val="24"/>
          <w:szCs w:val="24"/>
        </w:rPr>
        <w:t>Wana</w:t>
      </w:r>
      <w:r w:rsidRPr="00C37591">
        <w:rPr>
          <w:rFonts w:ascii="Garamond" w:hAnsi="Garamond"/>
          <w:bCs/>
          <w:sz w:val="24"/>
          <w:szCs w:val="24"/>
        </w:rPr>
        <w:t xml:space="preserve"> </w:t>
      </w:r>
      <w:r w:rsidRPr="00C37591">
        <w:rPr>
          <w:rFonts w:ascii="Garamond" w:hAnsi="Garamond"/>
          <w:bCs/>
          <w:i/>
          <w:sz w:val="24"/>
          <w:szCs w:val="24"/>
        </w:rPr>
        <w:t>Posangke</w:t>
      </w:r>
      <w:r w:rsidRPr="00C37591">
        <w:rPr>
          <w:rFonts w:ascii="Garamond" w:hAnsi="Garamond"/>
          <w:bCs/>
          <w:sz w:val="24"/>
          <w:szCs w:val="24"/>
        </w:rPr>
        <w:t xml:space="preserve">. Dari dorongan motivasi ini, munculah rasa kewaspadaan perempuan tentang kondisi sosial ekonomi komunitas yang dikhawatirkan menjadi peluang masuknya “kaum perampas tanah”.  Tidak ada satupun bentuk masyarakat yang tidak mengalami perubahan, sebab perubahan sosial tidak dapat di tolak, namun hanya dapat dihadapi dengan kematangan mental - menjadi subjek yang dapat menyaring dan menyesuaikan dengan perubahan itu. </w:t>
      </w:r>
    </w:p>
    <w:p w:rsidR="00606A90" w:rsidRPr="00C37591" w:rsidRDefault="00606A90" w:rsidP="00707CBE">
      <w:pPr>
        <w:widowControl w:val="0"/>
        <w:suppressAutoHyphens/>
        <w:ind w:firstLine="720"/>
        <w:jc w:val="both"/>
        <w:rPr>
          <w:rFonts w:ascii="Garamond" w:hAnsi="Garamond"/>
          <w:sz w:val="24"/>
          <w:szCs w:val="24"/>
        </w:rPr>
      </w:pPr>
      <w:r w:rsidRPr="00C37591">
        <w:rPr>
          <w:rFonts w:ascii="Garamond" w:hAnsi="Garamond"/>
          <w:bCs/>
          <w:sz w:val="24"/>
          <w:szCs w:val="24"/>
        </w:rPr>
        <w:t xml:space="preserve">Dinamika komunitas </w:t>
      </w:r>
      <w:r w:rsidRPr="00C37591">
        <w:rPr>
          <w:rFonts w:ascii="Garamond" w:hAnsi="Garamond"/>
          <w:bCs/>
          <w:i/>
          <w:sz w:val="24"/>
          <w:szCs w:val="24"/>
        </w:rPr>
        <w:t>Wana Posangke</w:t>
      </w:r>
      <w:r w:rsidRPr="00C37591">
        <w:rPr>
          <w:rFonts w:ascii="Garamond" w:hAnsi="Garamond"/>
          <w:bCs/>
          <w:sz w:val="24"/>
          <w:szCs w:val="24"/>
        </w:rPr>
        <w:t xml:space="preserve">, pemuda tidak dapat dipisahkan dari perjuangan-perjuangan yang telah dilalui. Melalui keterlibatannya, pemuda memiliki andil yang dibutuhkan komunitas untuk menjadi generasi lanjut yang peranannya tidak hanya untuk hari ini namun untuk masa depan komunitas. Dalam dinamikanya, peranan pemuda dimasa depan masih menjadi satu perhatian khusus. Berlangsungnya perubahan sosial dan kekuatan modernitas yang besar </w:t>
      </w:r>
      <w:r w:rsidRPr="00C37591">
        <w:rPr>
          <w:rFonts w:ascii="Garamond" w:hAnsi="Garamond"/>
          <w:bCs/>
          <w:sz w:val="24"/>
          <w:szCs w:val="24"/>
        </w:rPr>
        <w:lastRenderedPageBreak/>
        <w:t xml:space="preserve">dapat menjadi satu tantangan sekaligus ancaman bagi komunitas. Melihat kondisi pemuda-pemuda Wana Posangke saat ini, Indo Laku, adalah perempuan yang masih meragukan masa depan hutan adat </w:t>
      </w:r>
      <w:r w:rsidRPr="00C37591">
        <w:rPr>
          <w:rFonts w:ascii="Garamond" w:hAnsi="Garamond"/>
          <w:bCs/>
          <w:i/>
          <w:sz w:val="24"/>
          <w:szCs w:val="24"/>
        </w:rPr>
        <w:t>Wana Posangke</w:t>
      </w:r>
      <w:r w:rsidRPr="00C37591">
        <w:rPr>
          <w:rFonts w:ascii="Garamond" w:hAnsi="Garamond"/>
          <w:bCs/>
          <w:sz w:val="24"/>
          <w:szCs w:val="24"/>
        </w:rPr>
        <w:t xml:space="preserve"> dan eksistensi komunita</w:t>
      </w:r>
      <w:r w:rsidR="00707CBE">
        <w:rPr>
          <w:rFonts w:ascii="Garamond" w:hAnsi="Garamond"/>
          <w:bCs/>
          <w:sz w:val="24"/>
          <w:szCs w:val="24"/>
        </w:rPr>
        <w:t xml:space="preserve">s, sebagaimana curahan hatinya, </w:t>
      </w:r>
      <w:proofErr w:type="gramStart"/>
      <w:r w:rsidRPr="009F339F">
        <w:rPr>
          <w:rFonts w:ascii="Garamond" w:hAnsi="Garamond"/>
          <w:bCs/>
          <w:sz w:val="24"/>
          <w:szCs w:val="24"/>
        </w:rPr>
        <w:t>“</w:t>
      </w:r>
      <w:r w:rsidRPr="009F339F">
        <w:rPr>
          <w:rFonts w:ascii="Garamond" w:hAnsi="Garamond"/>
          <w:sz w:val="24"/>
          <w:szCs w:val="24"/>
        </w:rPr>
        <w:t>saat kami sudah tiada (wafat) mungkin kedepannya anak-anak yang justru memasukan perusahaan.</w:t>
      </w:r>
      <w:proofErr w:type="gramEnd"/>
      <w:r w:rsidRPr="009F339F">
        <w:rPr>
          <w:rFonts w:ascii="Garamond" w:hAnsi="Garamond"/>
          <w:sz w:val="24"/>
          <w:szCs w:val="24"/>
        </w:rPr>
        <w:t xml:space="preserve"> Tapi selama kami masih hidup</w:t>
      </w:r>
      <w:r w:rsidRPr="009F339F">
        <w:rPr>
          <w:rFonts w:ascii="Garamond" w:hAnsi="Garamond"/>
          <w:sz w:val="24"/>
          <w:szCs w:val="24"/>
          <w:lang w:val="id-ID"/>
        </w:rPr>
        <w:t>,</w:t>
      </w:r>
      <w:r w:rsidRPr="009F339F">
        <w:rPr>
          <w:rFonts w:ascii="Garamond" w:hAnsi="Garamond"/>
          <w:sz w:val="24"/>
          <w:szCs w:val="24"/>
        </w:rPr>
        <w:t xml:space="preserve"> </w:t>
      </w:r>
      <w:r w:rsidRPr="009F339F">
        <w:rPr>
          <w:rFonts w:ascii="Garamond" w:hAnsi="Garamond"/>
          <w:sz w:val="24"/>
          <w:szCs w:val="24"/>
          <w:lang w:val="id-ID"/>
        </w:rPr>
        <w:t xml:space="preserve">itu </w:t>
      </w:r>
      <w:r w:rsidRPr="009F339F">
        <w:rPr>
          <w:rFonts w:ascii="Garamond" w:hAnsi="Garamond"/>
          <w:sz w:val="24"/>
          <w:szCs w:val="24"/>
        </w:rPr>
        <w:t>sama sekali tidak bisa</w:t>
      </w:r>
      <w:r w:rsidR="00707CBE">
        <w:rPr>
          <w:rStyle w:val="FootnoteReference"/>
          <w:rFonts w:ascii="Garamond" w:hAnsi="Garamond"/>
          <w:sz w:val="24"/>
          <w:szCs w:val="24"/>
        </w:rPr>
        <w:footnoteReference w:id="30"/>
      </w:r>
      <w:r w:rsidRPr="009F339F">
        <w:rPr>
          <w:rFonts w:ascii="Garamond" w:hAnsi="Garamond"/>
          <w:sz w:val="24"/>
          <w:szCs w:val="24"/>
        </w:rPr>
        <w:t>”.</w:t>
      </w:r>
    </w:p>
    <w:p w:rsidR="00606A90" w:rsidRPr="00C37591" w:rsidRDefault="00606A90" w:rsidP="008E7AE8">
      <w:pPr>
        <w:ind w:right="-38" w:firstLine="567"/>
        <w:jc w:val="both"/>
        <w:rPr>
          <w:rFonts w:ascii="Garamond" w:hAnsi="Garamond"/>
          <w:sz w:val="24"/>
          <w:szCs w:val="24"/>
          <w:lang w:val="id-ID"/>
        </w:rPr>
      </w:pPr>
      <w:r w:rsidRPr="00C37591">
        <w:rPr>
          <w:rFonts w:ascii="Garamond" w:hAnsi="Garamond"/>
          <w:sz w:val="24"/>
          <w:szCs w:val="24"/>
          <w:lang w:val="id-ID"/>
        </w:rPr>
        <w:t xml:space="preserve">Kalimat yang lain juga diungkapkan Indo Laku </w:t>
      </w:r>
      <w:r w:rsidR="00707CBE">
        <w:rPr>
          <w:rFonts w:ascii="Garamond" w:hAnsi="Garamond"/>
          <w:sz w:val="24"/>
          <w:szCs w:val="24"/>
        </w:rPr>
        <w:t xml:space="preserve"> </w:t>
      </w:r>
      <w:r w:rsidRPr="00C37591">
        <w:rPr>
          <w:rFonts w:ascii="Garamond" w:hAnsi="Garamond"/>
          <w:sz w:val="24"/>
          <w:szCs w:val="24"/>
          <w:lang w:val="id-ID"/>
        </w:rPr>
        <w:t xml:space="preserve">kepada </w:t>
      </w:r>
      <w:r w:rsidRPr="00C37591">
        <w:rPr>
          <w:rFonts w:ascii="Garamond" w:hAnsi="Garamond"/>
          <w:i/>
          <w:sz w:val="24"/>
          <w:szCs w:val="24"/>
          <w:lang w:val="id-ID"/>
        </w:rPr>
        <w:t>tau boros</w:t>
      </w:r>
      <w:r w:rsidRPr="00C37591">
        <w:rPr>
          <w:rFonts w:ascii="Garamond" w:hAnsi="Garamond"/>
          <w:sz w:val="24"/>
          <w:szCs w:val="24"/>
          <w:lang w:val="id-ID"/>
        </w:rPr>
        <w:t xml:space="preserve"> (komunitas).</w:t>
      </w:r>
    </w:p>
    <w:p w:rsidR="00606A90" w:rsidRPr="009F339F" w:rsidRDefault="00606A90" w:rsidP="008E7AE8">
      <w:pPr>
        <w:ind w:left="426" w:right="388" w:firstLine="141"/>
        <w:jc w:val="both"/>
        <w:rPr>
          <w:rFonts w:ascii="Garamond" w:hAnsi="Garamond"/>
          <w:sz w:val="24"/>
          <w:szCs w:val="24"/>
        </w:rPr>
      </w:pPr>
      <w:r w:rsidRPr="009F339F">
        <w:rPr>
          <w:rFonts w:ascii="Garamond" w:hAnsi="Garamond"/>
          <w:sz w:val="24"/>
          <w:szCs w:val="24"/>
        </w:rPr>
        <w:t>“Kami sangat jaga ini, jika ada di dalam komunitas ini yang menjual tanah, maka habislah kita, SK akan ditarik kembali, maka apa yang kita perbuat? Itulah yang sangat saya jaga, sehingga kita mencari kesamaan (komitmen) dan semua saling menjaga dan (hutan) dikelola baik-baik supaya tidak ada yang terjual</w:t>
      </w:r>
      <w:r w:rsidR="00707CBE">
        <w:rPr>
          <w:rStyle w:val="FootnoteReference"/>
          <w:rFonts w:ascii="Garamond" w:hAnsi="Garamond"/>
          <w:sz w:val="24"/>
          <w:szCs w:val="24"/>
        </w:rPr>
        <w:footnoteReference w:id="31"/>
      </w:r>
      <w:r w:rsidRPr="009F339F">
        <w:rPr>
          <w:rFonts w:ascii="Garamond" w:hAnsi="Garamond"/>
          <w:sz w:val="24"/>
          <w:szCs w:val="24"/>
        </w:rPr>
        <w:t>”.</w:t>
      </w:r>
    </w:p>
    <w:p w:rsidR="00606A90" w:rsidRPr="00C37591" w:rsidRDefault="00606A90" w:rsidP="00606A90">
      <w:pPr>
        <w:widowControl w:val="0"/>
        <w:suppressAutoHyphens/>
        <w:ind w:firstLine="720"/>
        <w:jc w:val="both"/>
        <w:rPr>
          <w:rFonts w:ascii="Garamond" w:hAnsi="Garamond"/>
          <w:bCs/>
          <w:sz w:val="24"/>
          <w:szCs w:val="24"/>
        </w:rPr>
      </w:pPr>
      <w:r w:rsidRPr="00C37591">
        <w:rPr>
          <w:rFonts w:ascii="Garamond" w:hAnsi="Garamond"/>
          <w:bCs/>
          <w:sz w:val="24"/>
          <w:szCs w:val="24"/>
        </w:rPr>
        <w:t xml:space="preserve">Arus perubahan sosial dan kekuatan modernitas merupakan sebuah ancaman yang dapat mengubah kembali mental dan membunuh daya kritis pemuda sebagai ujung tombak masa depan komunitas </w:t>
      </w:r>
      <w:r w:rsidRPr="00C37591">
        <w:rPr>
          <w:rFonts w:ascii="Garamond" w:hAnsi="Garamond"/>
          <w:bCs/>
          <w:i/>
          <w:sz w:val="24"/>
          <w:szCs w:val="24"/>
        </w:rPr>
        <w:t>Wana Posangke</w:t>
      </w:r>
      <w:r w:rsidRPr="00C37591">
        <w:rPr>
          <w:rFonts w:ascii="Garamond" w:hAnsi="Garamond"/>
          <w:bCs/>
          <w:sz w:val="24"/>
          <w:szCs w:val="24"/>
        </w:rPr>
        <w:t>. Sebab pemudalah yang (saat ini) paling dekat dengan sentuhan modernitas dan interaksi sosial dengan pihak luar. Sebagai perempuan yang peduli komunitas, Indo Laku sangat mengkhawatirkan masa depan Wana Posangke jika pemuda tidak lagi disuguhkan budaya untuk kepentingan kolektif komunitas. Desakan-desakan kebutuhan ekonomi diserta</w:t>
      </w:r>
      <w:r w:rsidRPr="00C37591">
        <w:rPr>
          <w:rFonts w:ascii="Garamond" w:hAnsi="Garamond"/>
          <w:bCs/>
          <w:sz w:val="24"/>
          <w:szCs w:val="24"/>
          <w:lang w:val="id-ID"/>
        </w:rPr>
        <w:t>i</w:t>
      </w:r>
      <w:r w:rsidRPr="00C37591">
        <w:rPr>
          <w:rFonts w:ascii="Garamond" w:hAnsi="Garamond"/>
          <w:bCs/>
          <w:sz w:val="24"/>
          <w:szCs w:val="24"/>
        </w:rPr>
        <w:t xml:space="preserve"> arus perubahan sosial menjadi satu kekhawatiran sendiri </w:t>
      </w:r>
      <w:r w:rsidRPr="00C37591">
        <w:rPr>
          <w:rFonts w:ascii="Garamond" w:hAnsi="Garamond"/>
          <w:bCs/>
          <w:sz w:val="24"/>
          <w:szCs w:val="24"/>
          <w:lang w:val="id-ID"/>
        </w:rPr>
        <w:t xml:space="preserve">yang </w:t>
      </w:r>
      <w:r w:rsidRPr="00C37591">
        <w:rPr>
          <w:rFonts w:ascii="Garamond" w:hAnsi="Garamond"/>
          <w:bCs/>
          <w:sz w:val="24"/>
          <w:szCs w:val="24"/>
        </w:rPr>
        <w:t xml:space="preserve">dikhawatirkan Indo Laku, apakah pemuda </w:t>
      </w:r>
      <w:r w:rsidRPr="00C37591">
        <w:rPr>
          <w:rFonts w:ascii="Garamond" w:hAnsi="Garamond"/>
          <w:bCs/>
          <w:i/>
          <w:sz w:val="24"/>
          <w:szCs w:val="24"/>
        </w:rPr>
        <w:t xml:space="preserve">Wana Posangke </w:t>
      </w:r>
      <w:r w:rsidRPr="00C37591">
        <w:rPr>
          <w:rFonts w:ascii="Garamond" w:hAnsi="Garamond"/>
          <w:bCs/>
          <w:sz w:val="24"/>
          <w:szCs w:val="24"/>
        </w:rPr>
        <w:t>dapat konsisten dengan idealisme</w:t>
      </w:r>
      <w:r w:rsidRPr="00C37591">
        <w:rPr>
          <w:rFonts w:ascii="Garamond" w:hAnsi="Garamond"/>
          <w:bCs/>
          <w:sz w:val="24"/>
          <w:szCs w:val="24"/>
          <w:lang w:val="id-ID"/>
        </w:rPr>
        <w:t>nya</w:t>
      </w:r>
      <w:r w:rsidRPr="00C37591">
        <w:rPr>
          <w:rFonts w:ascii="Garamond" w:hAnsi="Garamond"/>
          <w:bCs/>
          <w:sz w:val="24"/>
          <w:szCs w:val="24"/>
        </w:rPr>
        <w:t xml:space="preserve"> saat ini? </w:t>
      </w:r>
    </w:p>
    <w:p w:rsidR="00606A90" w:rsidRPr="00C37591" w:rsidRDefault="00606A90" w:rsidP="00606A90">
      <w:pPr>
        <w:widowControl w:val="0"/>
        <w:suppressAutoHyphens/>
        <w:ind w:firstLine="720"/>
        <w:jc w:val="both"/>
        <w:rPr>
          <w:rFonts w:ascii="Garamond" w:hAnsi="Garamond"/>
          <w:sz w:val="24"/>
          <w:szCs w:val="24"/>
        </w:rPr>
      </w:pPr>
      <w:r w:rsidRPr="00C37591">
        <w:rPr>
          <w:rFonts w:ascii="Garamond" w:hAnsi="Garamond"/>
          <w:sz w:val="24"/>
          <w:szCs w:val="24"/>
        </w:rPr>
        <w:t xml:space="preserve">Kondisi yang diragukan Indo Laku merupakan suatu kewajaran namun, masih ada beberapa pemuda yang memegang akar idealisme sehingga dapat menjadi harapan komunitas di masa mendatang. Diantaranya Ipen (19 tahun), adalah pemuda </w:t>
      </w:r>
      <w:r w:rsidRPr="00C37591">
        <w:rPr>
          <w:rFonts w:ascii="Garamond" w:hAnsi="Garamond"/>
          <w:i/>
          <w:sz w:val="24"/>
          <w:szCs w:val="24"/>
        </w:rPr>
        <w:t>Wana</w:t>
      </w:r>
      <w:r w:rsidRPr="00C37591">
        <w:rPr>
          <w:rFonts w:ascii="Garamond" w:hAnsi="Garamond"/>
          <w:sz w:val="24"/>
          <w:szCs w:val="24"/>
        </w:rPr>
        <w:t xml:space="preserve"> </w:t>
      </w:r>
      <w:r w:rsidRPr="00C37591">
        <w:rPr>
          <w:rFonts w:ascii="Garamond" w:hAnsi="Garamond"/>
          <w:i/>
          <w:sz w:val="24"/>
          <w:szCs w:val="24"/>
        </w:rPr>
        <w:t xml:space="preserve">Posangke </w:t>
      </w:r>
      <w:r w:rsidRPr="00C37591">
        <w:rPr>
          <w:rFonts w:ascii="Garamond" w:hAnsi="Garamond"/>
          <w:sz w:val="24"/>
          <w:szCs w:val="24"/>
        </w:rPr>
        <w:t xml:space="preserve">yang masih memiliki mimpi untuk melihat masa depan cerah orang-orang Wana dengan tekad bulat untuk mempertahankan tanah leluhur, </w:t>
      </w:r>
      <w:r w:rsidRPr="00C37591">
        <w:rPr>
          <w:rFonts w:ascii="Garamond" w:hAnsi="Garamond"/>
          <w:sz w:val="24"/>
          <w:szCs w:val="24"/>
        </w:rPr>
        <w:t xml:space="preserve">seperti komitmennya: </w:t>
      </w:r>
      <w:r w:rsidRPr="00C37591">
        <w:rPr>
          <w:rFonts w:ascii="Garamond" w:hAnsi="Garamond"/>
          <w:i/>
          <w:sz w:val="24"/>
          <w:szCs w:val="24"/>
        </w:rPr>
        <w:t>“meskipun sudah tidak ada lagi orang tua</w:t>
      </w:r>
      <w:r w:rsidRPr="00C37591">
        <w:rPr>
          <w:rFonts w:ascii="Garamond" w:hAnsi="Garamond"/>
          <w:i/>
          <w:sz w:val="24"/>
          <w:szCs w:val="24"/>
          <w:lang w:val="id-ID"/>
        </w:rPr>
        <w:t>,</w:t>
      </w:r>
      <w:r w:rsidRPr="00C37591">
        <w:rPr>
          <w:rFonts w:ascii="Garamond" w:hAnsi="Garamond"/>
          <w:i/>
          <w:sz w:val="24"/>
          <w:szCs w:val="24"/>
        </w:rPr>
        <w:t xml:space="preserve"> tanah adat harus dipertahankan”</w:t>
      </w:r>
      <w:r w:rsidRPr="00C37591">
        <w:rPr>
          <w:rFonts w:ascii="Garamond" w:hAnsi="Garamond"/>
          <w:sz w:val="24"/>
          <w:szCs w:val="24"/>
        </w:rPr>
        <w:t xml:space="preserve">. Komitmen Ipen rupanya diikuti dengan komitmen pemuda lainnya yang juga guru lokal </w:t>
      </w:r>
      <w:r w:rsidRPr="00C37591">
        <w:rPr>
          <w:rFonts w:ascii="Garamond" w:hAnsi="Garamond"/>
          <w:i/>
          <w:sz w:val="24"/>
          <w:szCs w:val="24"/>
        </w:rPr>
        <w:t>Skola Lipu</w:t>
      </w:r>
      <w:r w:rsidRPr="00C37591">
        <w:rPr>
          <w:rFonts w:ascii="Garamond" w:hAnsi="Garamond"/>
          <w:sz w:val="24"/>
          <w:szCs w:val="24"/>
        </w:rPr>
        <w:t xml:space="preserve"> dan anak dari </w:t>
      </w:r>
      <w:r w:rsidRPr="00C37591">
        <w:rPr>
          <w:rFonts w:ascii="Garamond" w:hAnsi="Garamond"/>
          <w:i/>
          <w:sz w:val="24"/>
          <w:szCs w:val="24"/>
        </w:rPr>
        <w:t>Tau Tua Ada</w:t>
      </w:r>
      <w:r w:rsidRPr="00C37591">
        <w:rPr>
          <w:rFonts w:ascii="Garamond" w:hAnsi="Garamond"/>
          <w:sz w:val="24"/>
          <w:szCs w:val="24"/>
        </w:rPr>
        <w:t xml:space="preserve"> (kepala adat) </w:t>
      </w:r>
      <w:r w:rsidRPr="00C37591">
        <w:rPr>
          <w:rFonts w:ascii="Garamond" w:hAnsi="Garamond"/>
          <w:i/>
          <w:sz w:val="24"/>
          <w:szCs w:val="24"/>
        </w:rPr>
        <w:t>Lipu Viautiro</w:t>
      </w:r>
      <w:r w:rsidRPr="00C37591">
        <w:rPr>
          <w:rFonts w:ascii="Garamond" w:hAnsi="Garamond"/>
          <w:sz w:val="24"/>
          <w:szCs w:val="24"/>
        </w:rPr>
        <w:t xml:space="preserve">. Adalah Pono (22 tahun), seorang pemuda dengan idealismenya yang </w:t>
      </w:r>
      <w:r w:rsidRPr="00C37591">
        <w:rPr>
          <w:rFonts w:ascii="Garamond" w:hAnsi="Garamond"/>
          <w:sz w:val="24"/>
          <w:szCs w:val="24"/>
          <w:lang w:val="id-ID"/>
        </w:rPr>
        <w:t xml:space="preserve">ucapannya </w:t>
      </w:r>
      <w:r w:rsidRPr="00C37591">
        <w:rPr>
          <w:rFonts w:ascii="Garamond" w:hAnsi="Garamond"/>
          <w:sz w:val="24"/>
          <w:szCs w:val="24"/>
        </w:rPr>
        <w:t xml:space="preserve">terkesan filosofis: </w:t>
      </w:r>
    </w:p>
    <w:p w:rsidR="00606A90" w:rsidRPr="009F339F" w:rsidRDefault="00606A90" w:rsidP="008E7AE8">
      <w:pPr>
        <w:widowControl w:val="0"/>
        <w:suppressAutoHyphens/>
        <w:ind w:left="426" w:right="246" w:firstLine="294"/>
        <w:jc w:val="both"/>
        <w:rPr>
          <w:rFonts w:ascii="Garamond" w:hAnsi="Garamond"/>
          <w:sz w:val="24"/>
          <w:szCs w:val="24"/>
        </w:rPr>
      </w:pPr>
      <w:r w:rsidRPr="009F339F">
        <w:rPr>
          <w:rFonts w:ascii="Garamond" w:hAnsi="Garamond"/>
          <w:sz w:val="24"/>
          <w:szCs w:val="24"/>
        </w:rPr>
        <w:t>“</w:t>
      </w:r>
      <w:proofErr w:type="gramStart"/>
      <w:r w:rsidRPr="009F339F">
        <w:rPr>
          <w:rFonts w:ascii="Garamond" w:hAnsi="Garamond"/>
          <w:sz w:val="24"/>
          <w:szCs w:val="24"/>
        </w:rPr>
        <w:t>tanpa</w:t>
      </w:r>
      <w:proofErr w:type="gramEnd"/>
      <w:r w:rsidRPr="009F339F">
        <w:rPr>
          <w:rFonts w:ascii="Garamond" w:hAnsi="Garamond"/>
          <w:sz w:val="24"/>
          <w:szCs w:val="24"/>
        </w:rPr>
        <w:t xml:space="preserve"> tanah kami semua akan mati, karena semua yang tumbuh dari tanah</w:t>
      </w:r>
      <w:r w:rsidRPr="009F339F">
        <w:rPr>
          <w:rFonts w:ascii="Garamond" w:hAnsi="Garamond"/>
          <w:sz w:val="24"/>
          <w:szCs w:val="24"/>
          <w:lang w:val="id-ID"/>
        </w:rPr>
        <w:t>,</w:t>
      </w:r>
      <w:r w:rsidRPr="009F339F">
        <w:rPr>
          <w:rFonts w:ascii="Garamond" w:hAnsi="Garamond"/>
          <w:sz w:val="24"/>
          <w:szCs w:val="24"/>
        </w:rPr>
        <w:t xml:space="preserve"> jad</w:t>
      </w:r>
      <w:r w:rsidRPr="009F339F">
        <w:rPr>
          <w:rFonts w:ascii="Garamond" w:hAnsi="Garamond"/>
          <w:sz w:val="24"/>
          <w:szCs w:val="24"/>
          <w:lang w:val="id-ID"/>
        </w:rPr>
        <w:t>i</w:t>
      </w:r>
      <w:r w:rsidRPr="009F339F">
        <w:rPr>
          <w:rFonts w:ascii="Garamond" w:hAnsi="Garamond"/>
          <w:sz w:val="24"/>
          <w:szCs w:val="24"/>
        </w:rPr>
        <w:t xml:space="preserve"> </w:t>
      </w:r>
      <w:r w:rsidRPr="009F339F">
        <w:rPr>
          <w:rFonts w:ascii="Garamond" w:hAnsi="Garamond"/>
          <w:sz w:val="24"/>
          <w:szCs w:val="24"/>
          <w:lang w:val="id-ID"/>
        </w:rPr>
        <w:t xml:space="preserve">menjual </w:t>
      </w:r>
      <w:r w:rsidRPr="009F339F">
        <w:rPr>
          <w:rFonts w:ascii="Garamond" w:hAnsi="Garamond"/>
          <w:sz w:val="24"/>
          <w:szCs w:val="24"/>
        </w:rPr>
        <w:t>tanah</w:t>
      </w:r>
      <w:r w:rsidRPr="009F339F">
        <w:rPr>
          <w:rFonts w:ascii="Garamond" w:hAnsi="Garamond"/>
          <w:sz w:val="24"/>
          <w:szCs w:val="24"/>
          <w:lang w:val="id-ID"/>
        </w:rPr>
        <w:t xml:space="preserve"> s</w:t>
      </w:r>
      <w:r w:rsidRPr="009F339F">
        <w:rPr>
          <w:rFonts w:ascii="Garamond" w:hAnsi="Garamond"/>
          <w:sz w:val="24"/>
          <w:szCs w:val="24"/>
        </w:rPr>
        <w:t>ama dengan membunuh ibu dan bapak dan membunuh diri sendiri. Sehingga kehilangan rasa nyaman… Kehilangan tanah adat, kehilangan nyawa</w:t>
      </w:r>
      <w:r w:rsidR="00707CBE">
        <w:rPr>
          <w:rStyle w:val="FootnoteReference"/>
          <w:rFonts w:ascii="Garamond" w:hAnsi="Garamond"/>
          <w:sz w:val="24"/>
          <w:szCs w:val="24"/>
        </w:rPr>
        <w:footnoteReference w:id="32"/>
      </w:r>
      <w:r w:rsidRPr="009F339F">
        <w:rPr>
          <w:rFonts w:ascii="Garamond" w:hAnsi="Garamond"/>
          <w:sz w:val="24"/>
          <w:szCs w:val="24"/>
        </w:rPr>
        <w:t xml:space="preserve">”  </w:t>
      </w:r>
    </w:p>
    <w:p w:rsidR="008E7AE8" w:rsidRDefault="00606A90" w:rsidP="00606A90">
      <w:pPr>
        <w:widowControl w:val="0"/>
        <w:suppressAutoHyphens/>
        <w:ind w:firstLine="720"/>
        <w:jc w:val="both"/>
        <w:rPr>
          <w:rFonts w:ascii="Garamond" w:hAnsi="Garamond"/>
          <w:sz w:val="24"/>
          <w:szCs w:val="24"/>
        </w:rPr>
      </w:pPr>
      <w:r w:rsidRPr="00C37591">
        <w:rPr>
          <w:rFonts w:ascii="Garamond" w:hAnsi="Garamond"/>
          <w:bCs/>
          <w:sz w:val="24"/>
          <w:szCs w:val="24"/>
        </w:rPr>
        <w:t xml:space="preserve">Komitmen dua pemuda Wana Posangke, Ipen dan Pono setidaknya mengandung dua makna, yaitu: (1) ada mimpi besar bahwa masa depan komunitas akan jauh berbeda dengan masa lalu yang suram sehingga pemuda adalah masa depan komunitas yang peranannya dibutuhkan sejak saat ini; dan (2) komitmen adalah sebuah idealisme yang diucapkan sebagai sumpah untuk menjaga dan mempertahankan tanah adat sebagai tanah titipan masa lampau, tanah milik orang tua, dan sebagai ruh kehidupan orang-orang Wana yang masih melekat di jasad hingga saat ini. Idealisme Ipen dan Pono dikuatkan oleh </w:t>
      </w:r>
      <w:proofErr w:type="gramStart"/>
      <w:r w:rsidRPr="00C37591">
        <w:rPr>
          <w:rFonts w:ascii="Garamond" w:hAnsi="Garamond"/>
          <w:sz w:val="24"/>
          <w:szCs w:val="24"/>
        </w:rPr>
        <w:t>Apa</w:t>
      </w:r>
      <w:proofErr w:type="gramEnd"/>
      <w:r w:rsidRPr="00C37591">
        <w:rPr>
          <w:rFonts w:ascii="Garamond" w:hAnsi="Garamond"/>
          <w:sz w:val="24"/>
          <w:szCs w:val="24"/>
        </w:rPr>
        <w:t xml:space="preserve"> Yun dan Apa Milas yang berpendapat sama bahwa:</w:t>
      </w:r>
    </w:p>
    <w:p w:rsidR="00707CBE" w:rsidRDefault="00606A90" w:rsidP="008E7AE8">
      <w:pPr>
        <w:widowControl w:val="0"/>
        <w:suppressAutoHyphens/>
        <w:ind w:left="284" w:right="388"/>
        <w:jc w:val="both"/>
        <w:rPr>
          <w:rFonts w:ascii="Garamond" w:hAnsi="Garamond"/>
          <w:sz w:val="24"/>
          <w:szCs w:val="24"/>
          <w:lang w:val="id-ID"/>
        </w:rPr>
      </w:pPr>
      <w:r w:rsidRPr="00C37591">
        <w:rPr>
          <w:rFonts w:ascii="Garamond" w:hAnsi="Garamond"/>
          <w:i/>
          <w:sz w:val="24"/>
          <w:szCs w:val="24"/>
        </w:rPr>
        <w:t>“</w:t>
      </w:r>
      <w:proofErr w:type="gramStart"/>
      <w:r w:rsidRPr="008E7AE8">
        <w:rPr>
          <w:rFonts w:ascii="Garamond" w:hAnsi="Garamond"/>
          <w:sz w:val="24"/>
          <w:szCs w:val="24"/>
        </w:rPr>
        <w:t>menjual</w:t>
      </w:r>
      <w:proofErr w:type="gramEnd"/>
      <w:r w:rsidRPr="008E7AE8">
        <w:rPr>
          <w:rFonts w:ascii="Garamond" w:hAnsi="Garamond"/>
          <w:sz w:val="24"/>
          <w:szCs w:val="24"/>
        </w:rPr>
        <w:t xml:space="preserve"> tanah adat tapi ada kuburan orang tua, jadi menjual tanah adat sama dengan menjual orang tua”</w:t>
      </w:r>
      <w:r w:rsidR="00707CBE">
        <w:rPr>
          <w:rStyle w:val="FootnoteReference"/>
          <w:rFonts w:ascii="Garamond" w:hAnsi="Garamond"/>
          <w:sz w:val="24"/>
          <w:szCs w:val="24"/>
        </w:rPr>
        <w:footnoteReference w:id="33"/>
      </w:r>
      <w:r w:rsidRPr="008E7AE8">
        <w:rPr>
          <w:rFonts w:ascii="Garamond" w:hAnsi="Garamond"/>
          <w:sz w:val="24"/>
          <w:szCs w:val="24"/>
          <w:lang w:val="id-ID"/>
        </w:rPr>
        <w:t xml:space="preserve">. </w:t>
      </w:r>
    </w:p>
    <w:p w:rsidR="00606A90" w:rsidRPr="008E7AE8" w:rsidRDefault="00606A90" w:rsidP="008E7AE8">
      <w:pPr>
        <w:widowControl w:val="0"/>
        <w:suppressAutoHyphens/>
        <w:ind w:left="284" w:right="388"/>
        <w:jc w:val="both"/>
        <w:rPr>
          <w:rFonts w:ascii="Garamond" w:hAnsi="Garamond"/>
          <w:sz w:val="24"/>
          <w:szCs w:val="24"/>
        </w:rPr>
      </w:pPr>
      <w:r w:rsidRPr="008E7AE8">
        <w:rPr>
          <w:rFonts w:ascii="Garamond" w:hAnsi="Garamond"/>
          <w:sz w:val="24"/>
          <w:szCs w:val="24"/>
        </w:rPr>
        <w:t>”Tanah nenek moyang kami jika diperjual belikan itu (sangat) tidak diperbolehkan</w:t>
      </w:r>
      <w:r w:rsidR="00707CBE">
        <w:rPr>
          <w:rStyle w:val="FootnoteReference"/>
          <w:rFonts w:ascii="Garamond" w:hAnsi="Garamond"/>
          <w:sz w:val="24"/>
          <w:szCs w:val="24"/>
        </w:rPr>
        <w:footnoteReference w:id="34"/>
      </w:r>
      <w:r w:rsidRPr="008E7AE8">
        <w:rPr>
          <w:rFonts w:ascii="Garamond" w:hAnsi="Garamond"/>
          <w:sz w:val="24"/>
          <w:szCs w:val="24"/>
        </w:rPr>
        <w:t xml:space="preserve">” </w:t>
      </w:r>
      <w:r w:rsidR="000B26ED">
        <w:rPr>
          <w:rFonts w:ascii="Garamond" w:hAnsi="Garamond"/>
          <w:sz w:val="24"/>
          <w:szCs w:val="24"/>
        </w:rPr>
        <w:t xml:space="preserve"> </w:t>
      </w:r>
    </w:p>
    <w:p w:rsidR="00606A90" w:rsidRPr="00C37591" w:rsidRDefault="00606A90" w:rsidP="008E7AE8">
      <w:pPr>
        <w:ind w:firstLine="567"/>
        <w:jc w:val="both"/>
        <w:rPr>
          <w:rFonts w:ascii="Garamond" w:hAnsi="Garamond"/>
          <w:color w:val="000000"/>
          <w:sz w:val="24"/>
          <w:szCs w:val="24"/>
        </w:rPr>
      </w:pPr>
      <w:r w:rsidRPr="00C37591">
        <w:rPr>
          <w:rFonts w:ascii="Garamond" w:hAnsi="Garamond"/>
          <w:sz w:val="24"/>
          <w:szCs w:val="24"/>
        </w:rPr>
        <w:t xml:space="preserve">Apa Yulin (44 tahun) dan </w:t>
      </w:r>
      <w:proofErr w:type="gramStart"/>
      <w:r w:rsidRPr="00C37591">
        <w:rPr>
          <w:rFonts w:ascii="Garamond" w:hAnsi="Garamond"/>
          <w:sz w:val="24"/>
          <w:szCs w:val="24"/>
        </w:rPr>
        <w:t>Apa</w:t>
      </w:r>
      <w:proofErr w:type="gramEnd"/>
      <w:r w:rsidRPr="00C37591">
        <w:rPr>
          <w:rFonts w:ascii="Garamond" w:hAnsi="Garamond"/>
          <w:sz w:val="24"/>
          <w:szCs w:val="24"/>
        </w:rPr>
        <w:t xml:space="preserve"> Milas (38 tahun) turut mengakui bahwa tanah adat adalah tanah sakral – tanah leluhur, tanah yang bersejarah, yang tidak dapat diinvestasikan sehingga setiap generasi memiliki kewajiban moral untuk menjaganya. Pernyataan itu mengandung nasehat bahwa tanah </w:t>
      </w:r>
      <w:r w:rsidRPr="00C37591">
        <w:rPr>
          <w:rFonts w:ascii="Garamond" w:hAnsi="Garamond"/>
          <w:i/>
          <w:sz w:val="24"/>
          <w:szCs w:val="24"/>
        </w:rPr>
        <w:t>Wana</w:t>
      </w:r>
      <w:r w:rsidRPr="00C37591">
        <w:rPr>
          <w:rFonts w:ascii="Garamond" w:hAnsi="Garamond"/>
          <w:sz w:val="24"/>
          <w:szCs w:val="24"/>
        </w:rPr>
        <w:t xml:space="preserve"> adalah tanah kelahiran, tanah penghidupan, tanah persatuan dan tanah akhir hayat orang-orang Wana antar generasi. Sehingga tanah Wana adalah tanah yang harus mereka cintai.  </w:t>
      </w:r>
    </w:p>
    <w:p w:rsidR="009F339F" w:rsidRPr="00C37591" w:rsidRDefault="009F339F" w:rsidP="009F339F">
      <w:pPr>
        <w:jc w:val="both"/>
        <w:rPr>
          <w:rFonts w:ascii="Garamond" w:hAnsi="Garamond"/>
          <w:b/>
          <w:sz w:val="24"/>
          <w:szCs w:val="24"/>
        </w:rPr>
      </w:pPr>
      <w:r>
        <w:rPr>
          <w:rFonts w:ascii="Garamond" w:hAnsi="Garamond"/>
          <w:b/>
          <w:sz w:val="24"/>
          <w:szCs w:val="24"/>
        </w:rPr>
        <w:lastRenderedPageBreak/>
        <w:t>Kes</w:t>
      </w:r>
      <w:r w:rsidRPr="00C37591">
        <w:rPr>
          <w:rFonts w:ascii="Garamond" w:hAnsi="Garamond"/>
          <w:b/>
          <w:sz w:val="24"/>
          <w:szCs w:val="24"/>
        </w:rPr>
        <w:t>impulan</w:t>
      </w:r>
    </w:p>
    <w:p w:rsidR="00E12E1E" w:rsidRDefault="009F339F" w:rsidP="009F339F">
      <w:pPr>
        <w:widowControl w:val="0"/>
        <w:suppressAutoHyphens/>
        <w:ind w:firstLine="720"/>
        <w:jc w:val="both"/>
        <w:rPr>
          <w:rFonts w:ascii="Garamond" w:hAnsi="Garamond"/>
          <w:sz w:val="24"/>
          <w:szCs w:val="24"/>
        </w:rPr>
      </w:pPr>
      <w:r w:rsidRPr="00C37591">
        <w:rPr>
          <w:rFonts w:ascii="Garamond" w:hAnsi="Garamond"/>
          <w:sz w:val="24"/>
          <w:szCs w:val="24"/>
        </w:rPr>
        <w:t xml:space="preserve">Peranan perempuan Wana dalam mempertahankan dan memperjuangkan tanah adat  dari ancaman kaum perampas tanah terdapat beberapa hal yakni bahwa Perempuan-perempuan Wana Posangke belajar dari sejarah kepemimpinan maupun terjadinya penindasan di masa lalu sehingga menjadi dorongan keberanian dan semangat perlawanan yang muncul pada jiwa kaum perempuan Wana. </w:t>
      </w:r>
    </w:p>
    <w:p w:rsidR="009F339F" w:rsidRPr="00C37591" w:rsidRDefault="009F339F" w:rsidP="009F339F">
      <w:pPr>
        <w:widowControl w:val="0"/>
        <w:suppressAutoHyphens/>
        <w:ind w:firstLine="720"/>
        <w:jc w:val="both"/>
        <w:rPr>
          <w:rFonts w:ascii="Garamond" w:hAnsi="Garamond"/>
          <w:sz w:val="24"/>
          <w:szCs w:val="24"/>
        </w:rPr>
      </w:pPr>
      <w:r w:rsidRPr="00C37591">
        <w:rPr>
          <w:rFonts w:ascii="Garamond" w:hAnsi="Garamond"/>
          <w:sz w:val="24"/>
          <w:szCs w:val="24"/>
        </w:rPr>
        <w:t xml:space="preserve">Ekspansi dan eksploitasi struktur terhadap kaum perampas tanah (pemodal) dipandang sebagai musuh bersama yang harus diperangi – hal ini yang menumbuhkan rasa perjuangan yang setara dengan kaum laki-laki. Munculnya semangat mencari keadilan dan kesejahteraan serta </w:t>
      </w:r>
      <w:bookmarkStart w:id="0" w:name="_GoBack"/>
      <w:bookmarkEnd w:id="0"/>
      <w:r w:rsidRPr="00C37591">
        <w:rPr>
          <w:rFonts w:ascii="Garamond" w:hAnsi="Garamond"/>
          <w:sz w:val="24"/>
          <w:szCs w:val="24"/>
        </w:rPr>
        <w:t>pembebasan dari belenggu penindasan memprakarsai gerakan sosial dengan memposisikan diri sebagai subyek aktif dalam menentukan masa depan komunitas dan kaum perempuan. Perempuan adat juga merindukan kembali kepemimpinan perem</w:t>
      </w:r>
      <w:r w:rsidR="00371E17">
        <w:rPr>
          <w:rFonts w:ascii="Garamond" w:hAnsi="Garamond"/>
          <w:sz w:val="24"/>
          <w:szCs w:val="24"/>
        </w:rPr>
        <w:t>-</w:t>
      </w:r>
      <w:r w:rsidRPr="00C37591">
        <w:rPr>
          <w:rFonts w:ascii="Garamond" w:hAnsi="Garamond"/>
          <w:sz w:val="24"/>
          <w:szCs w:val="24"/>
        </w:rPr>
        <w:t xml:space="preserve">puan sebagaimana termuat dalam sejarah kepemimpinan orang Wana, berikut aktor-aktor perempuan yang berjiwa tangguh yang menjadi cerminan bagi perempuan masa kini dan sebagai perempuan yang lahir dari tumpah darah </w:t>
      </w:r>
      <w:r w:rsidRPr="00C37591">
        <w:rPr>
          <w:rFonts w:ascii="Garamond" w:hAnsi="Garamond"/>
          <w:i/>
          <w:sz w:val="24"/>
          <w:szCs w:val="24"/>
        </w:rPr>
        <w:t>Wana</w:t>
      </w:r>
      <w:r w:rsidRPr="00C37591">
        <w:rPr>
          <w:rFonts w:ascii="Garamond" w:hAnsi="Garamond"/>
          <w:sz w:val="24"/>
          <w:szCs w:val="24"/>
        </w:rPr>
        <w:t xml:space="preserve">, mereka berkomitmen untuk </w:t>
      </w:r>
      <w:r w:rsidRPr="00C37591">
        <w:rPr>
          <w:rFonts w:ascii="Garamond" w:hAnsi="Garamond"/>
          <w:bCs/>
          <w:sz w:val="24"/>
          <w:szCs w:val="24"/>
        </w:rPr>
        <w:t>tidak menjual tanah adat, serta berkeberanian menghadapi masalah dan tantangan.</w:t>
      </w:r>
    </w:p>
    <w:p w:rsidR="009F339F" w:rsidRDefault="009F339F" w:rsidP="009F339F">
      <w:pPr>
        <w:jc w:val="both"/>
        <w:rPr>
          <w:rFonts w:ascii="Garamond" w:hAnsi="Garamond"/>
          <w:sz w:val="24"/>
          <w:szCs w:val="24"/>
        </w:rPr>
      </w:pPr>
    </w:p>
    <w:p w:rsidR="00371E17" w:rsidRPr="00A14184" w:rsidRDefault="00371E17" w:rsidP="009F339F">
      <w:pPr>
        <w:jc w:val="both"/>
        <w:rPr>
          <w:rFonts w:ascii="Garamond" w:hAnsi="Garamond"/>
          <w:sz w:val="24"/>
          <w:szCs w:val="24"/>
        </w:rPr>
      </w:pPr>
    </w:p>
    <w:p w:rsidR="009F339F" w:rsidRDefault="009F339F" w:rsidP="009F339F">
      <w:pPr>
        <w:jc w:val="both"/>
        <w:rPr>
          <w:rFonts w:ascii="Garamond" w:hAnsi="Garamond"/>
          <w:b/>
          <w:sz w:val="24"/>
          <w:szCs w:val="24"/>
        </w:rPr>
      </w:pPr>
      <w:r w:rsidRPr="00A14184">
        <w:rPr>
          <w:rFonts w:ascii="Garamond" w:hAnsi="Garamond"/>
          <w:b/>
          <w:sz w:val="24"/>
          <w:szCs w:val="24"/>
        </w:rPr>
        <w:t>Pustaka</w:t>
      </w:r>
    </w:p>
    <w:p w:rsidR="003E4F37" w:rsidRPr="003E4F37" w:rsidRDefault="003E4F37" w:rsidP="003E4F37">
      <w:pPr>
        <w:widowControl w:val="0"/>
        <w:autoSpaceDE w:val="0"/>
        <w:autoSpaceDN w:val="0"/>
        <w:adjustRightInd w:val="0"/>
        <w:ind w:left="480" w:hanging="480"/>
        <w:jc w:val="both"/>
        <w:rPr>
          <w:rFonts w:ascii="Garamond" w:hAnsi="Garamond"/>
          <w:noProof/>
          <w:sz w:val="24"/>
          <w:szCs w:val="24"/>
        </w:rPr>
      </w:pPr>
      <w:r>
        <w:rPr>
          <w:rFonts w:ascii="Garamond" w:hAnsi="Garamond"/>
          <w:b/>
          <w:sz w:val="24"/>
          <w:szCs w:val="24"/>
        </w:rPr>
        <w:fldChar w:fldCharType="begin" w:fldLock="1"/>
      </w:r>
      <w:r>
        <w:rPr>
          <w:rFonts w:ascii="Garamond" w:hAnsi="Garamond"/>
          <w:b/>
          <w:sz w:val="24"/>
          <w:szCs w:val="24"/>
        </w:rPr>
        <w:instrText xml:space="preserve">ADDIN Mendeley Bibliography CSL_BIBLIOGRAPHY </w:instrText>
      </w:r>
      <w:r>
        <w:rPr>
          <w:rFonts w:ascii="Garamond" w:hAnsi="Garamond"/>
          <w:b/>
          <w:sz w:val="24"/>
          <w:szCs w:val="24"/>
        </w:rPr>
        <w:fldChar w:fldCharType="separate"/>
      </w:r>
      <w:r w:rsidRPr="003E4F37">
        <w:rPr>
          <w:rFonts w:ascii="Garamond" w:hAnsi="Garamond"/>
          <w:noProof/>
          <w:sz w:val="24"/>
          <w:szCs w:val="24"/>
        </w:rPr>
        <w:t xml:space="preserve">Abna, B., &amp; Sulaiman, D. R. (2007). </w:t>
      </w:r>
      <w:r w:rsidRPr="003E4F37">
        <w:rPr>
          <w:rFonts w:ascii="Garamond" w:hAnsi="Garamond"/>
          <w:i/>
          <w:iCs/>
          <w:noProof/>
          <w:sz w:val="24"/>
          <w:szCs w:val="24"/>
        </w:rPr>
        <w:t>Pengelolaan Tanah Negara dan Tanah Ulayat</w:t>
      </w:r>
      <w:r w:rsidRPr="003E4F37">
        <w:rPr>
          <w:rFonts w:ascii="Garamond" w:hAnsi="Garamond"/>
          <w:noProof/>
          <w:sz w:val="24"/>
          <w:szCs w:val="24"/>
        </w:rPr>
        <w:t>. Lembaga Kerapatan Adat Alam Minangkabau (LKAAM).</w:t>
      </w:r>
    </w:p>
    <w:p w:rsidR="003E4F37" w:rsidRPr="003E4F37" w:rsidRDefault="003E4F37" w:rsidP="003E4F37">
      <w:pPr>
        <w:widowControl w:val="0"/>
        <w:autoSpaceDE w:val="0"/>
        <w:autoSpaceDN w:val="0"/>
        <w:adjustRightInd w:val="0"/>
        <w:ind w:left="480" w:hanging="480"/>
        <w:jc w:val="both"/>
        <w:rPr>
          <w:rFonts w:ascii="Garamond" w:hAnsi="Garamond"/>
          <w:noProof/>
          <w:sz w:val="24"/>
          <w:szCs w:val="24"/>
        </w:rPr>
      </w:pPr>
      <w:r w:rsidRPr="003E4F37">
        <w:rPr>
          <w:rFonts w:ascii="Garamond" w:hAnsi="Garamond"/>
          <w:noProof/>
          <w:sz w:val="24"/>
          <w:szCs w:val="24"/>
        </w:rPr>
        <w:t xml:space="preserve">Atkinson, J. M. (1993). </w:t>
      </w:r>
      <w:r w:rsidRPr="003E4F37">
        <w:rPr>
          <w:rFonts w:ascii="Garamond" w:hAnsi="Garamond"/>
          <w:i/>
          <w:iCs/>
          <w:noProof/>
          <w:sz w:val="24"/>
          <w:szCs w:val="24"/>
        </w:rPr>
        <w:t>Religion and The Wana of Sulawesi. In The Real and Imagined Role of Culture in Development, Case Studies From Indonesia</w:t>
      </w:r>
      <w:r w:rsidRPr="003E4F37">
        <w:rPr>
          <w:rFonts w:ascii="Garamond" w:hAnsi="Garamond"/>
          <w:noProof/>
          <w:sz w:val="24"/>
          <w:szCs w:val="24"/>
        </w:rPr>
        <w:t xml:space="preserve"> (M. R. Dove (ed.)). University of Hawaii Press.</w:t>
      </w:r>
    </w:p>
    <w:p w:rsidR="003E4F37" w:rsidRPr="003E4F37" w:rsidRDefault="003E4F37" w:rsidP="003E4F37">
      <w:pPr>
        <w:widowControl w:val="0"/>
        <w:autoSpaceDE w:val="0"/>
        <w:autoSpaceDN w:val="0"/>
        <w:adjustRightInd w:val="0"/>
        <w:ind w:left="480" w:hanging="480"/>
        <w:jc w:val="both"/>
        <w:rPr>
          <w:rFonts w:ascii="Garamond" w:hAnsi="Garamond"/>
          <w:noProof/>
          <w:sz w:val="24"/>
          <w:szCs w:val="24"/>
        </w:rPr>
      </w:pPr>
      <w:r w:rsidRPr="003E4F37">
        <w:rPr>
          <w:rFonts w:ascii="Garamond" w:hAnsi="Garamond"/>
          <w:noProof/>
          <w:sz w:val="24"/>
          <w:szCs w:val="24"/>
        </w:rPr>
        <w:t xml:space="preserve">Gumiandari, S., &amp; Nafi’a, I. (2019). </w:t>
      </w:r>
      <w:r w:rsidRPr="003E4F37">
        <w:rPr>
          <w:rFonts w:ascii="Garamond" w:hAnsi="Garamond"/>
          <w:i/>
          <w:iCs/>
          <w:noProof/>
          <w:sz w:val="24"/>
          <w:szCs w:val="24"/>
        </w:rPr>
        <w:t>Women in the Identity Crisis of Feminism: A Critical Analysis on Gender Movement Based on Islamic Psychology Perspective</w:t>
      </w:r>
      <w:r w:rsidRPr="003E4F37">
        <w:rPr>
          <w:rFonts w:ascii="Garamond" w:hAnsi="Garamond"/>
          <w:noProof/>
          <w:sz w:val="24"/>
          <w:szCs w:val="24"/>
        </w:rPr>
        <w:t xml:space="preserve">. </w:t>
      </w:r>
      <w:r w:rsidRPr="003E4F37">
        <w:rPr>
          <w:rFonts w:ascii="Garamond" w:hAnsi="Garamond"/>
          <w:i/>
          <w:iCs/>
          <w:noProof/>
          <w:sz w:val="24"/>
          <w:szCs w:val="24"/>
        </w:rPr>
        <w:t>03</w:t>
      </w:r>
      <w:r w:rsidRPr="003E4F37">
        <w:rPr>
          <w:rFonts w:ascii="Garamond" w:hAnsi="Garamond"/>
          <w:noProof/>
          <w:sz w:val="24"/>
          <w:szCs w:val="24"/>
        </w:rPr>
        <w:t>(01). https://</w:t>
      </w:r>
      <w:r w:rsidR="0017497D">
        <w:rPr>
          <w:rFonts w:ascii="Garamond" w:hAnsi="Garamond"/>
          <w:noProof/>
          <w:sz w:val="24"/>
          <w:szCs w:val="24"/>
        </w:rPr>
        <w:t xml:space="preserve"> </w:t>
      </w:r>
      <w:r w:rsidRPr="003E4F37">
        <w:rPr>
          <w:rFonts w:ascii="Garamond" w:hAnsi="Garamond"/>
          <w:noProof/>
          <w:sz w:val="24"/>
          <w:szCs w:val="24"/>
        </w:rPr>
        <w:t>ejournal.iainbukittinggi.ac.id/index.php/psga/article/view/1167/pdf</w:t>
      </w:r>
    </w:p>
    <w:p w:rsidR="003E4F37" w:rsidRPr="003E4F37" w:rsidRDefault="003E4F37" w:rsidP="003E4F37">
      <w:pPr>
        <w:widowControl w:val="0"/>
        <w:autoSpaceDE w:val="0"/>
        <w:autoSpaceDN w:val="0"/>
        <w:adjustRightInd w:val="0"/>
        <w:ind w:left="480" w:hanging="480"/>
        <w:jc w:val="both"/>
        <w:rPr>
          <w:rFonts w:ascii="Garamond" w:hAnsi="Garamond"/>
          <w:noProof/>
          <w:sz w:val="24"/>
          <w:szCs w:val="24"/>
        </w:rPr>
      </w:pPr>
      <w:r w:rsidRPr="003E4F37">
        <w:rPr>
          <w:rFonts w:ascii="Garamond" w:hAnsi="Garamond"/>
          <w:noProof/>
          <w:sz w:val="24"/>
          <w:szCs w:val="24"/>
        </w:rPr>
        <w:t xml:space="preserve">Gunawan Wiradi. (2009). </w:t>
      </w:r>
      <w:r w:rsidRPr="003E4F37">
        <w:rPr>
          <w:rFonts w:ascii="Garamond" w:hAnsi="Garamond"/>
          <w:i/>
          <w:iCs/>
          <w:noProof/>
          <w:sz w:val="24"/>
          <w:szCs w:val="24"/>
        </w:rPr>
        <w:t>Seluk Beluk Masalah Agraria Reforma Agraria dan Penelitian Agraria</w:t>
      </w:r>
      <w:r w:rsidRPr="003E4F37">
        <w:rPr>
          <w:rFonts w:ascii="Garamond" w:hAnsi="Garamond"/>
          <w:noProof/>
          <w:sz w:val="24"/>
          <w:szCs w:val="24"/>
        </w:rPr>
        <w:t>. STPN Press.</w:t>
      </w:r>
    </w:p>
    <w:p w:rsidR="003E4F37" w:rsidRPr="003E4F37" w:rsidRDefault="003E4F37" w:rsidP="003E4F37">
      <w:pPr>
        <w:widowControl w:val="0"/>
        <w:autoSpaceDE w:val="0"/>
        <w:autoSpaceDN w:val="0"/>
        <w:adjustRightInd w:val="0"/>
        <w:ind w:left="480" w:hanging="480"/>
        <w:jc w:val="both"/>
        <w:rPr>
          <w:rFonts w:ascii="Garamond" w:hAnsi="Garamond"/>
          <w:noProof/>
          <w:sz w:val="24"/>
          <w:szCs w:val="24"/>
        </w:rPr>
      </w:pPr>
      <w:r w:rsidRPr="003E4F37">
        <w:rPr>
          <w:rFonts w:ascii="Garamond" w:hAnsi="Garamond"/>
          <w:noProof/>
          <w:sz w:val="24"/>
          <w:szCs w:val="24"/>
        </w:rPr>
        <w:t xml:space="preserve">Hauser-Schaubli, B. (2013). </w:t>
      </w:r>
      <w:r w:rsidRPr="003E4F37">
        <w:rPr>
          <w:rFonts w:ascii="Garamond" w:hAnsi="Garamond"/>
          <w:i/>
          <w:iCs/>
          <w:noProof/>
          <w:sz w:val="24"/>
          <w:szCs w:val="24"/>
        </w:rPr>
        <w:t>Adat and Indogeneity in Indonesia, Culture and Entitlements between Heterenomy and Self-Ascription</w:t>
      </w:r>
      <w:r w:rsidRPr="003E4F37">
        <w:rPr>
          <w:rFonts w:ascii="Garamond" w:hAnsi="Garamond"/>
          <w:noProof/>
          <w:sz w:val="24"/>
          <w:szCs w:val="24"/>
        </w:rPr>
        <w:t>. Universitatsverlag Gottingen.</w:t>
      </w:r>
    </w:p>
    <w:p w:rsidR="003E4F37" w:rsidRPr="003E4F37" w:rsidRDefault="003E4F37" w:rsidP="003E4F37">
      <w:pPr>
        <w:widowControl w:val="0"/>
        <w:autoSpaceDE w:val="0"/>
        <w:autoSpaceDN w:val="0"/>
        <w:adjustRightInd w:val="0"/>
        <w:ind w:left="480" w:hanging="480"/>
        <w:jc w:val="both"/>
        <w:rPr>
          <w:rFonts w:ascii="Garamond" w:hAnsi="Garamond"/>
          <w:noProof/>
          <w:sz w:val="24"/>
          <w:szCs w:val="24"/>
        </w:rPr>
      </w:pPr>
      <w:r w:rsidRPr="003E4F37">
        <w:rPr>
          <w:rFonts w:ascii="Garamond" w:hAnsi="Garamond"/>
          <w:noProof/>
          <w:sz w:val="24"/>
          <w:szCs w:val="24"/>
        </w:rPr>
        <w:t xml:space="preserve">Jenny Edkins,  dan N. V. W. (Ed. ). (2013). </w:t>
      </w:r>
      <w:r w:rsidRPr="003E4F37">
        <w:rPr>
          <w:rFonts w:ascii="Garamond" w:hAnsi="Garamond"/>
          <w:i/>
          <w:iCs/>
          <w:noProof/>
          <w:sz w:val="24"/>
          <w:szCs w:val="24"/>
        </w:rPr>
        <w:t>Teori-teori Kritis. Menantang Pandangan Utama Studi Politik Internasional</w:t>
      </w:r>
      <w:r w:rsidRPr="003E4F37">
        <w:rPr>
          <w:rFonts w:ascii="Garamond" w:hAnsi="Garamond"/>
          <w:noProof/>
          <w:sz w:val="24"/>
          <w:szCs w:val="24"/>
        </w:rPr>
        <w:t>. Pustaka Pelajar.</w:t>
      </w:r>
    </w:p>
    <w:p w:rsidR="003E4F37" w:rsidRPr="003E4F37" w:rsidRDefault="003E4F37" w:rsidP="003E4F37">
      <w:pPr>
        <w:widowControl w:val="0"/>
        <w:autoSpaceDE w:val="0"/>
        <w:autoSpaceDN w:val="0"/>
        <w:adjustRightInd w:val="0"/>
        <w:ind w:left="480" w:hanging="480"/>
        <w:jc w:val="both"/>
        <w:rPr>
          <w:rFonts w:ascii="Garamond" w:hAnsi="Garamond"/>
          <w:noProof/>
          <w:sz w:val="24"/>
          <w:szCs w:val="24"/>
        </w:rPr>
      </w:pPr>
      <w:r w:rsidRPr="003E4F37">
        <w:rPr>
          <w:rFonts w:ascii="Garamond" w:hAnsi="Garamond"/>
          <w:noProof/>
          <w:sz w:val="24"/>
          <w:szCs w:val="24"/>
        </w:rPr>
        <w:t xml:space="preserve">Kusumawardhani, L. (2016). </w:t>
      </w:r>
      <w:r w:rsidRPr="003E4F37">
        <w:rPr>
          <w:rFonts w:ascii="Garamond" w:hAnsi="Garamond"/>
          <w:i/>
          <w:iCs/>
          <w:noProof/>
          <w:sz w:val="24"/>
          <w:szCs w:val="24"/>
        </w:rPr>
        <w:t>Informasi 521 Kawasan Konservasi Region Kalimantan dan Sulawesi.</w:t>
      </w:r>
      <w:r w:rsidRPr="003E4F37">
        <w:rPr>
          <w:rFonts w:ascii="Garamond" w:hAnsi="Garamond"/>
          <w:noProof/>
          <w:sz w:val="24"/>
          <w:szCs w:val="24"/>
        </w:rPr>
        <w:t xml:space="preserve"> Kementerian Lingkungan Hidup dan Kehutanan Republik Indonesia.</w:t>
      </w:r>
    </w:p>
    <w:p w:rsidR="003E4F37" w:rsidRDefault="003E4F37" w:rsidP="003E4F37">
      <w:pPr>
        <w:widowControl w:val="0"/>
        <w:autoSpaceDE w:val="0"/>
        <w:autoSpaceDN w:val="0"/>
        <w:adjustRightInd w:val="0"/>
        <w:ind w:left="480" w:hanging="480"/>
        <w:jc w:val="both"/>
        <w:rPr>
          <w:rFonts w:ascii="Garamond" w:hAnsi="Garamond"/>
          <w:noProof/>
          <w:sz w:val="24"/>
          <w:szCs w:val="24"/>
        </w:rPr>
      </w:pPr>
      <w:r w:rsidRPr="003E4F37">
        <w:rPr>
          <w:rFonts w:ascii="Garamond" w:hAnsi="Garamond"/>
          <w:noProof/>
          <w:sz w:val="24"/>
          <w:szCs w:val="24"/>
        </w:rPr>
        <w:t xml:space="preserve">Luthfi, A. N., Tohari, A., &amp; Nugroho, T. (2010). </w:t>
      </w:r>
      <w:r w:rsidRPr="003E4F37">
        <w:rPr>
          <w:rFonts w:ascii="Garamond" w:hAnsi="Garamond"/>
          <w:i/>
          <w:iCs/>
          <w:noProof/>
          <w:sz w:val="24"/>
          <w:szCs w:val="24"/>
        </w:rPr>
        <w:t>Pemikiran Agraria Bulaksumur</w:t>
      </w:r>
      <w:r w:rsidRPr="003E4F37">
        <w:rPr>
          <w:rFonts w:ascii="Garamond" w:hAnsi="Garamond"/>
          <w:noProof/>
          <w:sz w:val="24"/>
          <w:szCs w:val="24"/>
        </w:rPr>
        <w:t>. STPN Press.</w:t>
      </w:r>
    </w:p>
    <w:p w:rsidR="003E4F37" w:rsidRPr="003E4F37" w:rsidRDefault="003E4F37" w:rsidP="003E4F37">
      <w:pPr>
        <w:widowControl w:val="0"/>
        <w:autoSpaceDE w:val="0"/>
        <w:autoSpaceDN w:val="0"/>
        <w:adjustRightInd w:val="0"/>
        <w:ind w:left="480" w:hanging="480"/>
        <w:jc w:val="both"/>
        <w:rPr>
          <w:rFonts w:ascii="Garamond" w:hAnsi="Garamond"/>
          <w:noProof/>
          <w:sz w:val="24"/>
          <w:szCs w:val="24"/>
        </w:rPr>
      </w:pPr>
      <w:r w:rsidRPr="003E4F37">
        <w:rPr>
          <w:rFonts w:ascii="Garamond" w:hAnsi="Garamond"/>
          <w:noProof/>
          <w:sz w:val="24"/>
          <w:szCs w:val="24"/>
        </w:rPr>
        <w:t xml:space="preserve">Matthew B Miles, A. Michael Huberman, J. S. (2014). </w:t>
      </w:r>
      <w:r w:rsidRPr="003E4F37">
        <w:rPr>
          <w:rFonts w:ascii="Garamond" w:hAnsi="Garamond"/>
          <w:i/>
          <w:iCs/>
          <w:noProof/>
          <w:sz w:val="24"/>
          <w:szCs w:val="24"/>
        </w:rPr>
        <w:t>Qualitative Data Analyis: A Methods source book</w:t>
      </w:r>
      <w:r w:rsidRPr="003E4F37">
        <w:rPr>
          <w:rFonts w:ascii="Garamond" w:hAnsi="Garamond"/>
          <w:noProof/>
          <w:sz w:val="24"/>
          <w:szCs w:val="24"/>
        </w:rPr>
        <w:t xml:space="preserve"> (Third Edit). SAGE Publications Inc.</w:t>
      </w:r>
    </w:p>
    <w:p w:rsidR="003E4F37" w:rsidRPr="003E4F37" w:rsidRDefault="003E4F37" w:rsidP="003E4F37">
      <w:pPr>
        <w:widowControl w:val="0"/>
        <w:autoSpaceDE w:val="0"/>
        <w:autoSpaceDN w:val="0"/>
        <w:adjustRightInd w:val="0"/>
        <w:ind w:left="480" w:hanging="480"/>
        <w:jc w:val="both"/>
        <w:rPr>
          <w:rFonts w:ascii="Garamond" w:hAnsi="Garamond"/>
          <w:noProof/>
          <w:sz w:val="24"/>
          <w:szCs w:val="24"/>
        </w:rPr>
      </w:pPr>
      <w:r w:rsidRPr="003E4F37">
        <w:rPr>
          <w:rFonts w:ascii="Garamond" w:hAnsi="Garamond"/>
          <w:noProof/>
          <w:sz w:val="24"/>
          <w:szCs w:val="24"/>
        </w:rPr>
        <w:t xml:space="preserve">Norman K. Densin, Y. S. L. (2005). </w:t>
      </w:r>
      <w:r w:rsidRPr="003E4F37">
        <w:rPr>
          <w:rFonts w:ascii="Garamond" w:hAnsi="Garamond"/>
          <w:i/>
          <w:iCs/>
          <w:noProof/>
          <w:sz w:val="24"/>
          <w:szCs w:val="24"/>
        </w:rPr>
        <w:t>The Sage Handbook of Qualitative Research</w:t>
      </w:r>
      <w:r w:rsidRPr="003E4F37">
        <w:rPr>
          <w:rFonts w:ascii="Garamond" w:hAnsi="Garamond"/>
          <w:noProof/>
          <w:sz w:val="24"/>
          <w:szCs w:val="24"/>
        </w:rPr>
        <w:t>. Sage Publications,.</w:t>
      </w:r>
    </w:p>
    <w:p w:rsidR="003E4F37" w:rsidRDefault="003E4F37" w:rsidP="003E4F37">
      <w:pPr>
        <w:widowControl w:val="0"/>
        <w:autoSpaceDE w:val="0"/>
        <w:autoSpaceDN w:val="0"/>
        <w:adjustRightInd w:val="0"/>
        <w:ind w:left="480" w:hanging="480"/>
        <w:jc w:val="both"/>
        <w:rPr>
          <w:rFonts w:ascii="Garamond" w:hAnsi="Garamond"/>
          <w:noProof/>
          <w:sz w:val="24"/>
          <w:szCs w:val="24"/>
        </w:rPr>
      </w:pPr>
      <w:r w:rsidRPr="003E4F37">
        <w:rPr>
          <w:rFonts w:ascii="Garamond" w:hAnsi="Garamond"/>
          <w:noProof/>
          <w:sz w:val="24"/>
          <w:szCs w:val="24"/>
        </w:rPr>
        <w:t xml:space="preserve">Nurkamilah, C. (2018). </w:t>
      </w:r>
      <w:r w:rsidRPr="00E12E1E">
        <w:rPr>
          <w:rFonts w:ascii="Garamond" w:hAnsi="Garamond"/>
          <w:i/>
          <w:noProof/>
          <w:sz w:val="24"/>
          <w:szCs w:val="24"/>
        </w:rPr>
        <w:t>Etika Lingkungan Dan Implementasinya Dalam Pemeliharaan Lingkungan Alam Pada Masyarakat Kampung Naga</w:t>
      </w:r>
      <w:r w:rsidRPr="003E4F37">
        <w:rPr>
          <w:rFonts w:ascii="Garamond" w:hAnsi="Garamond"/>
          <w:noProof/>
          <w:sz w:val="24"/>
          <w:szCs w:val="24"/>
        </w:rPr>
        <w:t xml:space="preserve">. </w:t>
      </w:r>
      <w:r w:rsidRPr="00E12E1E">
        <w:rPr>
          <w:rFonts w:ascii="Garamond" w:hAnsi="Garamond"/>
          <w:iCs/>
          <w:noProof/>
          <w:sz w:val="24"/>
          <w:szCs w:val="24"/>
        </w:rPr>
        <w:t>Religious: Jurnal Studi Agama-Agama Dan Lintas Budaya</w:t>
      </w:r>
      <w:r w:rsidRPr="00E12E1E">
        <w:rPr>
          <w:rFonts w:ascii="Garamond" w:hAnsi="Garamond"/>
          <w:noProof/>
          <w:sz w:val="24"/>
          <w:szCs w:val="24"/>
        </w:rPr>
        <w:t>,</w:t>
      </w:r>
      <w:r w:rsidRPr="003E4F37">
        <w:rPr>
          <w:rFonts w:ascii="Garamond" w:hAnsi="Garamond"/>
          <w:noProof/>
          <w:sz w:val="24"/>
          <w:szCs w:val="24"/>
        </w:rPr>
        <w:t xml:space="preserve"> </w:t>
      </w:r>
      <w:r w:rsidRPr="003E4F37">
        <w:rPr>
          <w:rFonts w:ascii="Garamond" w:hAnsi="Garamond"/>
          <w:i/>
          <w:iCs/>
          <w:noProof/>
          <w:sz w:val="24"/>
          <w:szCs w:val="24"/>
        </w:rPr>
        <w:t>2</w:t>
      </w:r>
      <w:r w:rsidRPr="003E4F37">
        <w:rPr>
          <w:rFonts w:ascii="Garamond" w:hAnsi="Garamond"/>
          <w:noProof/>
          <w:sz w:val="24"/>
          <w:szCs w:val="24"/>
        </w:rPr>
        <w:t>(2), 136–148. https://doi.org/10.15575/rjsalb.v2i2.3102</w:t>
      </w:r>
    </w:p>
    <w:p w:rsidR="003E4F37" w:rsidRPr="003E4F37" w:rsidRDefault="003E4F37" w:rsidP="003E4F37">
      <w:pPr>
        <w:widowControl w:val="0"/>
        <w:autoSpaceDE w:val="0"/>
        <w:autoSpaceDN w:val="0"/>
        <w:adjustRightInd w:val="0"/>
        <w:ind w:left="480" w:hanging="480"/>
        <w:jc w:val="both"/>
        <w:rPr>
          <w:rFonts w:ascii="Garamond" w:hAnsi="Garamond"/>
          <w:noProof/>
          <w:sz w:val="24"/>
          <w:szCs w:val="24"/>
        </w:rPr>
      </w:pPr>
      <w:r w:rsidRPr="003E4F37">
        <w:rPr>
          <w:rFonts w:ascii="Garamond" w:hAnsi="Garamond"/>
          <w:noProof/>
          <w:sz w:val="24"/>
          <w:szCs w:val="24"/>
        </w:rPr>
        <w:t xml:space="preserve">Polanyi, K. (2003). </w:t>
      </w:r>
      <w:r w:rsidRPr="003E4F37">
        <w:rPr>
          <w:rFonts w:ascii="Garamond" w:hAnsi="Garamond"/>
          <w:i/>
          <w:iCs/>
          <w:noProof/>
          <w:sz w:val="24"/>
          <w:szCs w:val="24"/>
        </w:rPr>
        <w:t>Transformasi Besar: Asal Usul Politik dan Ekonomi Zaman Sekarang</w:t>
      </w:r>
      <w:r w:rsidRPr="003E4F37">
        <w:rPr>
          <w:rFonts w:ascii="Garamond" w:hAnsi="Garamond"/>
          <w:noProof/>
          <w:sz w:val="24"/>
          <w:szCs w:val="24"/>
        </w:rPr>
        <w:t>. Pustaka Pelajar.</w:t>
      </w:r>
    </w:p>
    <w:p w:rsidR="003E4F37" w:rsidRPr="003E4F37" w:rsidRDefault="003E4F37" w:rsidP="003E4F37">
      <w:pPr>
        <w:widowControl w:val="0"/>
        <w:autoSpaceDE w:val="0"/>
        <w:autoSpaceDN w:val="0"/>
        <w:adjustRightInd w:val="0"/>
        <w:ind w:left="480" w:hanging="480"/>
        <w:jc w:val="both"/>
        <w:rPr>
          <w:rFonts w:ascii="Garamond" w:hAnsi="Garamond"/>
          <w:noProof/>
          <w:sz w:val="24"/>
          <w:szCs w:val="24"/>
        </w:rPr>
      </w:pPr>
      <w:r w:rsidRPr="003E4F37">
        <w:rPr>
          <w:rFonts w:ascii="Garamond" w:hAnsi="Garamond"/>
          <w:noProof/>
          <w:sz w:val="24"/>
          <w:szCs w:val="24"/>
        </w:rPr>
        <w:t xml:space="preserve">Rachman, N. F. (2016). </w:t>
      </w:r>
      <w:r w:rsidRPr="003E4F37">
        <w:rPr>
          <w:rFonts w:ascii="Garamond" w:hAnsi="Garamond"/>
          <w:i/>
          <w:iCs/>
          <w:noProof/>
          <w:sz w:val="24"/>
          <w:szCs w:val="24"/>
        </w:rPr>
        <w:t>Bersaksi Untuk Pembaruan Agraria: dari Tuntutan Lokal Hingga Kecenderungan Global</w:t>
      </w:r>
      <w:r w:rsidRPr="003E4F37">
        <w:rPr>
          <w:rFonts w:ascii="Garamond" w:hAnsi="Garamond"/>
          <w:noProof/>
          <w:sz w:val="24"/>
          <w:szCs w:val="24"/>
        </w:rPr>
        <w:t xml:space="preserve"> (Kedua). INSISTPress. </w:t>
      </w:r>
      <w:r w:rsidR="00005465">
        <w:rPr>
          <w:rFonts w:ascii="Garamond" w:hAnsi="Garamond"/>
          <w:noProof/>
          <w:sz w:val="24"/>
          <w:szCs w:val="24"/>
        </w:rPr>
        <w:t xml:space="preserve"> </w:t>
      </w:r>
    </w:p>
    <w:p w:rsidR="003E4F37" w:rsidRPr="003E4F37" w:rsidRDefault="003E4F37" w:rsidP="003E4F37">
      <w:pPr>
        <w:widowControl w:val="0"/>
        <w:autoSpaceDE w:val="0"/>
        <w:autoSpaceDN w:val="0"/>
        <w:adjustRightInd w:val="0"/>
        <w:ind w:left="480" w:hanging="480"/>
        <w:jc w:val="both"/>
        <w:rPr>
          <w:rFonts w:ascii="Garamond" w:hAnsi="Garamond"/>
          <w:noProof/>
          <w:sz w:val="24"/>
          <w:szCs w:val="24"/>
        </w:rPr>
      </w:pPr>
      <w:r w:rsidRPr="003E4F37">
        <w:rPr>
          <w:rFonts w:ascii="Garamond" w:hAnsi="Garamond"/>
          <w:noProof/>
          <w:sz w:val="24"/>
          <w:szCs w:val="24"/>
        </w:rPr>
        <w:t xml:space="preserve">Reflita, R. (2015). Eksploitasi Alam dan Perusakan Lingkungan (Istinbath Hukum Atas Ayat-Ayat Lingkungan). </w:t>
      </w:r>
      <w:r w:rsidRPr="003E4F37">
        <w:rPr>
          <w:rFonts w:ascii="Garamond" w:hAnsi="Garamond"/>
          <w:i/>
          <w:iCs/>
          <w:noProof/>
          <w:sz w:val="24"/>
          <w:szCs w:val="24"/>
        </w:rPr>
        <w:t>Substantia</w:t>
      </w:r>
      <w:r w:rsidRPr="003E4F37">
        <w:rPr>
          <w:rFonts w:ascii="Garamond" w:hAnsi="Garamond"/>
          <w:noProof/>
          <w:sz w:val="24"/>
          <w:szCs w:val="24"/>
        </w:rPr>
        <w:t xml:space="preserve">, </w:t>
      </w:r>
      <w:r w:rsidRPr="003E4F37">
        <w:rPr>
          <w:rFonts w:ascii="Garamond" w:hAnsi="Garamond"/>
          <w:i/>
          <w:iCs/>
          <w:noProof/>
          <w:sz w:val="24"/>
          <w:szCs w:val="24"/>
        </w:rPr>
        <w:t>17</w:t>
      </w:r>
      <w:r w:rsidRPr="003E4F37">
        <w:rPr>
          <w:rFonts w:ascii="Garamond" w:hAnsi="Garamond"/>
          <w:noProof/>
          <w:sz w:val="24"/>
          <w:szCs w:val="24"/>
        </w:rPr>
        <w:t>(2), 147–158. http://www.substantia</w:t>
      </w:r>
      <w:r w:rsidR="0017497D">
        <w:rPr>
          <w:rFonts w:ascii="Garamond" w:hAnsi="Garamond"/>
          <w:noProof/>
          <w:sz w:val="24"/>
          <w:szCs w:val="24"/>
        </w:rPr>
        <w:t xml:space="preserve"> </w:t>
      </w:r>
      <w:r w:rsidRPr="003E4F37">
        <w:rPr>
          <w:rFonts w:ascii="Garamond" w:hAnsi="Garamond"/>
          <w:noProof/>
          <w:sz w:val="24"/>
          <w:szCs w:val="24"/>
        </w:rPr>
        <w:t>jurnal.org/index.php/subs/article/view/143</w:t>
      </w:r>
    </w:p>
    <w:p w:rsidR="003E4F37" w:rsidRPr="003E4F37" w:rsidRDefault="003E4F37" w:rsidP="003E4F37">
      <w:pPr>
        <w:widowControl w:val="0"/>
        <w:autoSpaceDE w:val="0"/>
        <w:autoSpaceDN w:val="0"/>
        <w:adjustRightInd w:val="0"/>
        <w:ind w:left="480" w:hanging="480"/>
        <w:jc w:val="both"/>
        <w:rPr>
          <w:rFonts w:ascii="Garamond" w:hAnsi="Garamond"/>
          <w:noProof/>
          <w:sz w:val="24"/>
          <w:szCs w:val="24"/>
        </w:rPr>
      </w:pPr>
      <w:r w:rsidRPr="003E4F37">
        <w:rPr>
          <w:rFonts w:ascii="Garamond" w:hAnsi="Garamond"/>
          <w:noProof/>
          <w:sz w:val="24"/>
          <w:szCs w:val="24"/>
        </w:rPr>
        <w:t xml:space="preserve">Situmorang, A. W. (2013). </w:t>
      </w:r>
      <w:r w:rsidRPr="003E4F37">
        <w:rPr>
          <w:rFonts w:ascii="Garamond" w:hAnsi="Garamond"/>
          <w:i/>
          <w:iCs/>
          <w:noProof/>
          <w:sz w:val="24"/>
          <w:szCs w:val="24"/>
        </w:rPr>
        <w:t>Gerakan Sosial: Teori dan Praktik</w:t>
      </w:r>
      <w:r w:rsidRPr="003E4F37">
        <w:rPr>
          <w:rFonts w:ascii="Garamond" w:hAnsi="Garamond"/>
          <w:noProof/>
          <w:sz w:val="24"/>
          <w:szCs w:val="24"/>
        </w:rPr>
        <w:t>. Pustaka Pelajar.</w:t>
      </w:r>
    </w:p>
    <w:p w:rsidR="003E4F37" w:rsidRPr="003E4F37" w:rsidRDefault="003E4F37" w:rsidP="003E4F37">
      <w:pPr>
        <w:widowControl w:val="0"/>
        <w:autoSpaceDE w:val="0"/>
        <w:autoSpaceDN w:val="0"/>
        <w:adjustRightInd w:val="0"/>
        <w:ind w:left="480" w:hanging="480"/>
        <w:jc w:val="both"/>
        <w:rPr>
          <w:rFonts w:ascii="Garamond" w:hAnsi="Garamond"/>
          <w:noProof/>
          <w:sz w:val="24"/>
          <w:szCs w:val="24"/>
        </w:rPr>
      </w:pPr>
      <w:r w:rsidRPr="003E4F37">
        <w:rPr>
          <w:rFonts w:ascii="Garamond" w:hAnsi="Garamond"/>
          <w:noProof/>
          <w:sz w:val="24"/>
          <w:szCs w:val="24"/>
        </w:rPr>
        <w:t xml:space="preserve">Susilo, R. K. D. (2009). </w:t>
      </w:r>
      <w:r w:rsidRPr="003E4F37">
        <w:rPr>
          <w:rFonts w:ascii="Garamond" w:hAnsi="Garamond"/>
          <w:i/>
          <w:iCs/>
          <w:noProof/>
          <w:sz w:val="24"/>
          <w:szCs w:val="24"/>
        </w:rPr>
        <w:t>Sosiologi Lingkungan</w:t>
      </w:r>
      <w:r w:rsidRPr="003E4F37">
        <w:rPr>
          <w:rFonts w:ascii="Garamond" w:hAnsi="Garamond"/>
          <w:noProof/>
          <w:sz w:val="24"/>
          <w:szCs w:val="24"/>
        </w:rPr>
        <w:t>. Rajawali Pers.</w:t>
      </w:r>
    </w:p>
    <w:p w:rsidR="003E4F37" w:rsidRPr="003E4F37" w:rsidRDefault="003E4F37" w:rsidP="003E4F37">
      <w:pPr>
        <w:widowControl w:val="0"/>
        <w:autoSpaceDE w:val="0"/>
        <w:autoSpaceDN w:val="0"/>
        <w:adjustRightInd w:val="0"/>
        <w:ind w:left="480" w:hanging="480"/>
        <w:jc w:val="both"/>
        <w:rPr>
          <w:rFonts w:ascii="Garamond" w:hAnsi="Garamond"/>
          <w:noProof/>
          <w:sz w:val="24"/>
          <w:szCs w:val="24"/>
        </w:rPr>
      </w:pPr>
      <w:r w:rsidRPr="003E4F37">
        <w:rPr>
          <w:rFonts w:ascii="Garamond" w:hAnsi="Garamond"/>
          <w:noProof/>
          <w:sz w:val="24"/>
          <w:szCs w:val="24"/>
        </w:rPr>
        <w:t xml:space="preserve">Yunarti, S. (2018). </w:t>
      </w:r>
      <w:r w:rsidRPr="003E4F37">
        <w:rPr>
          <w:rFonts w:ascii="Garamond" w:hAnsi="Garamond"/>
          <w:i/>
          <w:iCs/>
          <w:noProof/>
          <w:sz w:val="24"/>
          <w:szCs w:val="24"/>
        </w:rPr>
        <w:t>Inisiasi Posisi dan Peran Perempuan dalam Kontek Budaya Minangkabau</w:t>
      </w:r>
      <w:r w:rsidRPr="003E4F37">
        <w:rPr>
          <w:rFonts w:ascii="Garamond" w:hAnsi="Garamond"/>
          <w:noProof/>
          <w:sz w:val="24"/>
          <w:szCs w:val="24"/>
        </w:rPr>
        <w:t xml:space="preserve">. </w:t>
      </w:r>
      <w:r w:rsidRPr="003E4F37">
        <w:rPr>
          <w:rFonts w:ascii="Garamond" w:hAnsi="Garamond"/>
          <w:i/>
          <w:iCs/>
          <w:noProof/>
          <w:sz w:val="24"/>
          <w:szCs w:val="24"/>
        </w:rPr>
        <w:t>2</w:t>
      </w:r>
      <w:r w:rsidRPr="003E4F37">
        <w:rPr>
          <w:rFonts w:ascii="Garamond" w:hAnsi="Garamond"/>
          <w:noProof/>
          <w:sz w:val="24"/>
          <w:szCs w:val="24"/>
        </w:rPr>
        <w:t>(1). https://ejournal.</w:t>
      </w:r>
      <w:r w:rsidR="0017497D">
        <w:rPr>
          <w:rFonts w:ascii="Garamond" w:hAnsi="Garamond"/>
          <w:noProof/>
          <w:sz w:val="24"/>
          <w:szCs w:val="24"/>
        </w:rPr>
        <w:t xml:space="preserve"> </w:t>
      </w:r>
      <w:r w:rsidRPr="003E4F37">
        <w:rPr>
          <w:rFonts w:ascii="Garamond" w:hAnsi="Garamond"/>
          <w:noProof/>
          <w:sz w:val="24"/>
          <w:szCs w:val="24"/>
        </w:rPr>
        <w:t>iainbukittinggi.ac.id/index.php/psga/article/view/808/pdf</w:t>
      </w:r>
    </w:p>
    <w:p w:rsidR="003E4F37" w:rsidRDefault="003E4F37" w:rsidP="003E4F37">
      <w:pPr>
        <w:widowControl w:val="0"/>
        <w:autoSpaceDE w:val="0"/>
        <w:autoSpaceDN w:val="0"/>
        <w:adjustRightInd w:val="0"/>
        <w:ind w:left="480" w:hanging="480"/>
        <w:jc w:val="both"/>
        <w:rPr>
          <w:rFonts w:ascii="Garamond" w:hAnsi="Garamond"/>
          <w:noProof/>
          <w:sz w:val="24"/>
          <w:szCs w:val="24"/>
        </w:rPr>
      </w:pPr>
      <w:r w:rsidRPr="003E4F37">
        <w:rPr>
          <w:rFonts w:ascii="Garamond" w:hAnsi="Garamond"/>
          <w:noProof/>
          <w:sz w:val="24"/>
          <w:szCs w:val="24"/>
        </w:rPr>
        <w:lastRenderedPageBreak/>
        <w:t xml:space="preserve">Zaiful. (2017). Gerakan Penyelamatan Lingkungan Masyarakat Adat Tau Taa Wana. </w:t>
      </w:r>
      <w:r w:rsidRPr="003E4F37">
        <w:rPr>
          <w:rFonts w:ascii="Garamond" w:hAnsi="Garamond"/>
          <w:i/>
          <w:iCs/>
          <w:noProof/>
          <w:sz w:val="24"/>
          <w:szCs w:val="24"/>
        </w:rPr>
        <w:t>Majalah SILO. Edisi 74</w:t>
      </w:r>
      <w:r w:rsidRPr="003E4F37">
        <w:rPr>
          <w:rFonts w:ascii="Garamond" w:hAnsi="Garamond"/>
          <w:noProof/>
          <w:sz w:val="24"/>
          <w:szCs w:val="24"/>
        </w:rPr>
        <w:t>. https://www.ymp.or.id/silo-74-rekam-rasa-orang-wana/</w:t>
      </w:r>
    </w:p>
    <w:p w:rsidR="003E4F37" w:rsidRPr="003E4F37" w:rsidRDefault="003E4F37" w:rsidP="003E4F37">
      <w:pPr>
        <w:ind w:left="720" w:hanging="720"/>
        <w:jc w:val="both"/>
        <w:rPr>
          <w:rFonts w:ascii="Garamond" w:hAnsi="Garamond"/>
          <w:i/>
          <w:sz w:val="24"/>
          <w:szCs w:val="24"/>
        </w:rPr>
      </w:pPr>
      <w:r w:rsidRPr="003E4F37">
        <w:rPr>
          <w:rFonts w:ascii="Garamond" w:hAnsi="Garamond"/>
          <w:i/>
          <w:sz w:val="24"/>
          <w:szCs w:val="24"/>
        </w:rPr>
        <w:t>Undang-Undang Dasar Negara Republik Indonesia Tahun 1945</w:t>
      </w:r>
    </w:p>
    <w:p w:rsidR="003E4F37" w:rsidRPr="003E4F37" w:rsidRDefault="003E4F37" w:rsidP="003E4F37">
      <w:pPr>
        <w:ind w:left="720" w:hanging="720"/>
        <w:jc w:val="both"/>
        <w:rPr>
          <w:rFonts w:ascii="Garamond" w:hAnsi="Garamond"/>
          <w:i/>
          <w:sz w:val="24"/>
          <w:szCs w:val="24"/>
        </w:rPr>
      </w:pPr>
      <w:r w:rsidRPr="003E4F37">
        <w:rPr>
          <w:rFonts w:ascii="Garamond" w:hAnsi="Garamond"/>
          <w:i/>
          <w:sz w:val="24"/>
          <w:szCs w:val="24"/>
        </w:rPr>
        <w:t>Undang-undang Nomor 5 Tahun 1960 tentang Peraturan Dasar Pokok-pokok Agraria (Lembaran Negara Republik Indonesia Tahun 1960 Nomor 104; Tambahan Lembaran Negara Nomor 2034)</w:t>
      </w:r>
    </w:p>
    <w:p w:rsidR="003E4F37" w:rsidRPr="003E4F37" w:rsidRDefault="003E4F37" w:rsidP="003E4F37">
      <w:pPr>
        <w:widowControl w:val="0"/>
        <w:autoSpaceDE w:val="0"/>
        <w:autoSpaceDN w:val="0"/>
        <w:adjustRightInd w:val="0"/>
        <w:ind w:left="480" w:hanging="480"/>
        <w:jc w:val="both"/>
        <w:rPr>
          <w:rFonts w:ascii="Garamond" w:hAnsi="Garamond"/>
          <w:noProof/>
          <w:sz w:val="24"/>
        </w:rPr>
      </w:pPr>
    </w:p>
    <w:p w:rsidR="002F102F" w:rsidRPr="003E4F37" w:rsidRDefault="003E4F37" w:rsidP="003E4F37">
      <w:pPr>
        <w:jc w:val="both"/>
        <w:rPr>
          <w:rFonts w:ascii="Garamond" w:hAnsi="Garamond"/>
          <w:b/>
          <w:sz w:val="24"/>
          <w:szCs w:val="24"/>
        </w:rPr>
      </w:pPr>
      <w:r>
        <w:rPr>
          <w:rFonts w:ascii="Garamond" w:hAnsi="Garamond"/>
          <w:b/>
          <w:sz w:val="24"/>
          <w:szCs w:val="24"/>
        </w:rPr>
        <w:fldChar w:fldCharType="end"/>
      </w:r>
    </w:p>
    <w:p w:rsidR="002F102F" w:rsidRDefault="002F102F" w:rsidP="001D7A9E">
      <w:pPr>
        <w:pStyle w:val="tablefootnote"/>
        <w:spacing w:line="276" w:lineRule="auto"/>
        <w:jc w:val="left"/>
        <w:rPr>
          <w:rFonts w:ascii="Garamond" w:hAnsi="Garamond"/>
          <w:sz w:val="22"/>
          <w:szCs w:val="22"/>
        </w:rPr>
      </w:pPr>
    </w:p>
    <w:p w:rsidR="002F102F" w:rsidRDefault="002F102F" w:rsidP="001D7A9E">
      <w:pPr>
        <w:pStyle w:val="tablefootnote"/>
        <w:spacing w:line="276" w:lineRule="auto"/>
        <w:jc w:val="left"/>
        <w:rPr>
          <w:rFonts w:ascii="Garamond" w:hAnsi="Garamond"/>
          <w:sz w:val="22"/>
          <w:szCs w:val="22"/>
        </w:rPr>
      </w:pPr>
    </w:p>
    <w:p w:rsidR="002F102F" w:rsidRDefault="002F102F" w:rsidP="001D7A9E">
      <w:pPr>
        <w:pStyle w:val="tablefootnote"/>
        <w:spacing w:line="276" w:lineRule="auto"/>
        <w:jc w:val="left"/>
        <w:rPr>
          <w:rFonts w:ascii="Garamond" w:hAnsi="Garamond"/>
          <w:sz w:val="22"/>
          <w:szCs w:val="22"/>
        </w:rPr>
      </w:pPr>
    </w:p>
    <w:p w:rsidR="002F102F" w:rsidRDefault="002F102F" w:rsidP="001D7A9E">
      <w:pPr>
        <w:pStyle w:val="tablefootnote"/>
        <w:spacing w:line="276" w:lineRule="auto"/>
        <w:jc w:val="left"/>
        <w:rPr>
          <w:rFonts w:ascii="Garamond" w:hAnsi="Garamond"/>
          <w:sz w:val="22"/>
          <w:szCs w:val="22"/>
        </w:rPr>
      </w:pPr>
    </w:p>
    <w:p w:rsidR="002F102F" w:rsidRDefault="002F102F" w:rsidP="001D7A9E">
      <w:pPr>
        <w:pStyle w:val="tablefootnote"/>
        <w:spacing w:line="276" w:lineRule="auto"/>
        <w:jc w:val="left"/>
        <w:rPr>
          <w:rFonts w:ascii="Garamond" w:hAnsi="Garamond"/>
          <w:sz w:val="22"/>
          <w:szCs w:val="22"/>
        </w:rPr>
      </w:pPr>
    </w:p>
    <w:p w:rsidR="002F102F" w:rsidRDefault="002F102F" w:rsidP="001D7A9E">
      <w:pPr>
        <w:pStyle w:val="tablefootnote"/>
        <w:spacing w:line="276" w:lineRule="auto"/>
        <w:jc w:val="left"/>
        <w:rPr>
          <w:rFonts w:ascii="Garamond" w:hAnsi="Garamond"/>
          <w:sz w:val="22"/>
          <w:szCs w:val="22"/>
        </w:rPr>
      </w:pPr>
    </w:p>
    <w:p w:rsidR="002F102F" w:rsidRDefault="002F102F" w:rsidP="001D7A9E">
      <w:pPr>
        <w:pStyle w:val="tablefootnote"/>
        <w:spacing w:line="276" w:lineRule="auto"/>
        <w:jc w:val="left"/>
        <w:rPr>
          <w:rFonts w:ascii="Garamond" w:hAnsi="Garamond"/>
          <w:sz w:val="22"/>
          <w:szCs w:val="22"/>
        </w:rPr>
      </w:pPr>
    </w:p>
    <w:p w:rsidR="002F102F" w:rsidRDefault="002F102F" w:rsidP="001D7A9E">
      <w:pPr>
        <w:pStyle w:val="tablefootnote"/>
        <w:spacing w:line="276" w:lineRule="auto"/>
        <w:jc w:val="left"/>
        <w:rPr>
          <w:rFonts w:ascii="Garamond" w:hAnsi="Garamond"/>
          <w:sz w:val="22"/>
          <w:szCs w:val="22"/>
        </w:rPr>
      </w:pPr>
    </w:p>
    <w:p w:rsidR="002F102F" w:rsidRDefault="002F102F" w:rsidP="001D7A9E">
      <w:pPr>
        <w:pStyle w:val="tablefootnote"/>
        <w:spacing w:line="276" w:lineRule="auto"/>
        <w:jc w:val="left"/>
        <w:rPr>
          <w:rFonts w:ascii="Garamond" w:hAnsi="Garamond"/>
          <w:sz w:val="22"/>
          <w:szCs w:val="22"/>
        </w:rPr>
      </w:pPr>
    </w:p>
    <w:p w:rsidR="002F102F" w:rsidRDefault="002F102F" w:rsidP="001D7A9E">
      <w:pPr>
        <w:pStyle w:val="tablefootnote"/>
        <w:spacing w:line="276" w:lineRule="auto"/>
        <w:jc w:val="left"/>
        <w:rPr>
          <w:rFonts w:ascii="Garamond" w:hAnsi="Garamond"/>
          <w:sz w:val="22"/>
          <w:szCs w:val="22"/>
        </w:rPr>
      </w:pPr>
    </w:p>
    <w:p w:rsidR="002F102F" w:rsidRDefault="002F102F" w:rsidP="001D7A9E">
      <w:pPr>
        <w:pStyle w:val="tablefootnote"/>
        <w:spacing w:line="276" w:lineRule="auto"/>
        <w:jc w:val="left"/>
        <w:rPr>
          <w:rFonts w:ascii="Garamond" w:hAnsi="Garamond"/>
          <w:sz w:val="22"/>
          <w:szCs w:val="22"/>
        </w:rPr>
      </w:pPr>
    </w:p>
    <w:p w:rsidR="002F102F" w:rsidRDefault="002F102F" w:rsidP="001D7A9E">
      <w:pPr>
        <w:pStyle w:val="tablefootnote"/>
        <w:spacing w:line="276" w:lineRule="auto"/>
        <w:jc w:val="left"/>
        <w:rPr>
          <w:rFonts w:ascii="Garamond" w:hAnsi="Garamond"/>
          <w:sz w:val="22"/>
          <w:szCs w:val="22"/>
        </w:rPr>
      </w:pPr>
    </w:p>
    <w:p w:rsidR="002F102F" w:rsidRDefault="002F102F" w:rsidP="001D7A9E">
      <w:pPr>
        <w:pStyle w:val="tablefootnote"/>
        <w:spacing w:line="276" w:lineRule="auto"/>
        <w:jc w:val="left"/>
        <w:rPr>
          <w:rFonts w:ascii="Garamond" w:hAnsi="Garamond"/>
          <w:sz w:val="22"/>
          <w:szCs w:val="22"/>
        </w:rPr>
      </w:pPr>
    </w:p>
    <w:p w:rsidR="002F102F" w:rsidRDefault="002F102F" w:rsidP="001D7A9E">
      <w:pPr>
        <w:pStyle w:val="tablefootnote"/>
        <w:spacing w:line="276" w:lineRule="auto"/>
        <w:jc w:val="left"/>
        <w:rPr>
          <w:rFonts w:ascii="Garamond" w:hAnsi="Garamond"/>
          <w:sz w:val="22"/>
          <w:szCs w:val="22"/>
        </w:rPr>
      </w:pPr>
    </w:p>
    <w:p w:rsidR="002F102F" w:rsidRDefault="002F102F" w:rsidP="001D7A9E">
      <w:pPr>
        <w:pStyle w:val="tablefootnote"/>
        <w:spacing w:line="276" w:lineRule="auto"/>
        <w:jc w:val="left"/>
        <w:rPr>
          <w:rFonts w:ascii="Garamond" w:hAnsi="Garamond"/>
          <w:sz w:val="22"/>
          <w:szCs w:val="22"/>
        </w:rPr>
      </w:pPr>
    </w:p>
    <w:p w:rsidR="002F102F" w:rsidRDefault="002F102F" w:rsidP="001D7A9E">
      <w:pPr>
        <w:pStyle w:val="tablefootnote"/>
        <w:spacing w:line="276" w:lineRule="auto"/>
        <w:jc w:val="left"/>
        <w:rPr>
          <w:rFonts w:ascii="Garamond" w:hAnsi="Garamond"/>
          <w:sz w:val="22"/>
          <w:szCs w:val="22"/>
        </w:rPr>
      </w:pPr>
    </w:p>
    <w:p w:rsidR="002F102F" w:rsidRDefault="002F102F" w:rsidP="001D7A9E">
      <w:pPr>
        <w:pStyle w:val="tablefootnote"/>
        <w:spacing w:line="276" w:lineRule="auto"/>
        <w:jc w:val="left"/>
        <w:rPr>
          <w:rFonts w:ascii="Garamond" w:hAnsi="Garamond"/>
          <w:sz w:val="22"/>
          <w:szCs w:val="22"/>
        </w:rPr>
      </w:pPr>
    </w:p>
    <w:p w:rsidR="002F102F" w:rsidRDefault="002F102F" w:rsidP="001D7A9E">
      <w:pPr>
        <w:pStyle w:val="tablefootnote"/>
        <w:spacing w:line="276" w:lineRule="auto"/>
        <w:jc w:val="left"/>
        <w:rPr>
          <w:rFonts w:ascii="Garamond" w:hAnsi="Garamond"/>
          <w:sz w:val="22"/>
          <w:szCs w:val="22"/>
        </w:rPr>
      </w:pPr>
    </w:p>
    <w:p w:rsidR="002F102F" w:rsidRDefault="002F102F" w:rsidP="001D7A9E">
      <w:pPr>
        <w:pStyle w:val="tablefootnote"/>
        <w:spacing w:line="276" w:lineRule="auto"/>
        <w:jc w:val="left"/>
        <w:rPr>
          <w:rFonts w:ascii="Garamond" w:hAnsi="Garamond"/>
          <w:sz w:val="22"/>
          <w:szCs w:val="22"/>
        </w:rPr>
      </w:pPr>
    </w:p>
    <w:p w:rsidR="002F102F" w:rsidRDefault="002F102F" w:rsidP="001D7A9E">
      <w:pPr>
        <w:pStyle w:val="tablefootnote"/>
        <w:spacing w:line="276" w:lineRule="auto"/>
        <w:jc w:val="left"/>
        <w:rPr>
          <w:rFonts w:ascii="Garamond" w:hAnsi="Garamond"/>
          <w:sz w:val="22"/>
          <w:szCs w:val="22"/>
        </w:rPr>
      </w:pPr>
    </w:p>
    <w:p w:rsidR="002F102F" w:rsidRDefault="002F102F" w:rsidP="001D7A9E">
      <w:pPr>
        <w:pStyle w:val="tablefootnote"/>
        <w:spacing w:line="276" w:lineRule="auto"/>
        <w:jc w:val="left"/>
        <w:rPr>
          <w:rFonts w:ascii="Garamond" w:hAnsi="Garamond"/>
          <w:sz w:val="22"/>
          <w:szCs w:val="22"/>
        </w:rPr>
      </w:pPr>
    </w:p>
    <w:p w:rsidR="002F102F" w:rsidRDefault="002F102F" w:rsidP="001D7A9E">
      <w:pPr>
        <w:pStyle w:val="tablefootnote"/>
        <w:spacing w:line="276" w:lineRule="auto"/>
        <w:jc w:val="left"/>
        <w:rPr>
          <w:rFonts w:ascii="Garamond" w:hAnsi="Garamond"/>
          <w:sz w:val="22"/>
          <w:szCs w:val="22"/>
        </w:rPr>
      </w:pPr>
    </w:p>
    <w:p w:rsidR="002F102F" w:rsidRDefault="002F102F" w:rsidP="001D7A9E">
      <w:pPr>
        <w:pStyle w:val="tablefootnote"/>
        <w:spacing w:line="276" w:lineRule="auto"/>
        <w:jc w:val="left"/>
        <w:rPr>
          <w:rFonts w:ascii="Garamond" w:hAnsi="Garamond"/>
          <w:sz w:val="22"/>
          <w:szCs w:val="22"/>
        </w:rPr>
      </w:pPr>
    </w:p>
    <w:p w:rsidR="002F102F" w:rsidRDefault="002F102F" w:rsidP="001D7A9E">
      <w:pPr>
        <w:pStyle w:val="tablefootnote"/>
        <w:spacing w:line="276" w:lineRule="auto"/>
        <w:jc w:val="left"/>
        <w:rPr>
          <w:rFonts w:ascii="Garamond" w:hAnsi="Garamond"/>
          <w:sz w:val="22"/>
          <w:szCs w:val="22"/>
        </w:rPr>
      </w:pPr>
    </w:p>
    <w:p w:rsidR="002F102F" w:rsidRDefault="002F102F" w:rsidP="001D7A9E">
      <w:pPr>
        <w:pStyle w:val="tablefootnote"/>
        <w:spacing w:line="276" w:lineRule="auto"/>
        <w:jc w:val="left"/>
        <w:rPr>
          <w:rFonts w:ascii="Garamond" w:hAnsi="Garamond"/>
          <w:sz w:val="22"/>
          <w:szCs w:val="22"/>
        </w:rPr>
      </w:pPr>
    </w:p>
    <w:p w:rsidR="002F102F" w:rsidRDefault="002F102F" w:rsidP="001D7A9E">
      <w:pPr>
        <w:pStyle w:val="tablefootnote"/>
        <w:spacing w:line="276" w:lineRule="auto"/>
        <w:jc w:val="left"/>
        <w:rPr>
          <w:rFonts w:ascii="Garamond" w:hAnsi="Garamond"/>
          <w:sz w:val="22"/>
          <w:szCs w:val="22"/>
        </w:rPr>
      </w:pPr>
    </w:p>
    <w:p w:rsidR="002F102F" w:rsidRDefault="002F102F" w:rsidP="001D7A9E">
      <w:pPr>
        <w:pStyle w:val="tablefootnote"/>
        <w:spacing w:line="276" w:lineRule="auto"/>
        <w:jc w:val="left"/>
        <w:rPr>
          <w:rFonts w:ascii="Garamond" w:hAnsi="Garamond"/>
          <w:sz w:val="22"/>
          <w:szCs w:val="22"/>
        </w:rPr>
      </w:pPr>
    </w:p>
    <w:p w:rsidR="002F102F" w:rsidRDefault="002F102F" w:rsidP="001D7A9E">
      <w:pPr>
        <w:pStyle w:val="tablefootnote"/>
        <w:spacing w:line="276" w:lineRule="auto"/>
        <w:jc w:val="left"/>
        <w:rPr>
          <w:rFonts w:ascii="Garamond" w:hAnsi="Garamond"/>
          <w:sz w:val="22"/>
          <w:szCs w:val="22"/>
        </w:rPr>
      </w:pPr>
    </w:p>
    <w:p w:rsidR="002F102F" w:rsidRDefault="002F102F" w:rsidP="001D7A9E">
      <w:pPr>
        <w:pStyle w:val="tablefootnote"/>
        <w:spacing w:line="276" w:lineRule="auto"/>
        <w:jc w:val="left"/>
        <w:rPr>
          <w:rFonts w:ascii="Garamond" w:hAnsi="Garamond"/>
          <w:sz w:val="22"/>
          <w:szCs w:val="22"/>
        </w:rPr>
      </w:pPr>
    </w:p>
    <w:p w:rsidR="002F102F" w:rsidRDefault="002F102F" w:rsidP="001D7A9E">
      <w:pPr>
        <w:pStyle w:val="tablefootnote"/>
        <w:spacing w:line="276" w:lineRule="auto"/>
        <w:jc w:val="left"/>
        <w:rPr>
          <w:rFonts w:ascii="Garamond" w:hAnsi="Garamond"/>
          <w:sz w:val="22"/>
          <w:szCs w:val="22"/>
        </w:rPr>
      </w:pPr>
    </w:p>
    <w:p w:rsidR="002F102F" w:rsidRPr="002E4986" w:rsidRDefault="002F102F" w:rsidP="001D7A9E">
      <w:pPr>
        <w:pStyle w:val="tablefootnote"/>
        <w:spacing w:line="276" w:lineRule="auto"/>
        <w:jc w:val="left"/>
        <w:rPr>
          <w:rFonts w:ascii="Garamond" w:hAnsi="Garamond"/>
          <w:sz w:val="22"/>
          <w:szCs w:val="22"/>
        </w:rPr>
      </w:pPr>
    </w:p>
    <w:sectPr w:rsidR="002F102F" w:rsidRPr="002E4986" w:rsidSect="000C6AD7">
      <w:type w:val="continuous"/>
      <w:pgSz w:w="11909" w:h="16834" w:code="9"/>
      <w:pgMar w:top="1377" w:right="1134" w:bottom="1418" w:left="1701" w:header="426"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2E9" w:rsidRDefault="008222E9" w:rsidP="003D7F74">
      <w:r>
        <w:separator/>
      </w:r>
    </w:p>
  </w:endnote>
  <w:endnote w:type="continuationSeparator" w:id="0">
    <w:p w:rsidR="008222E9" w:rsidRDefault="008222E9"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rajan Pro">
    <w:altName w:val="Times New Roman"/>
    <w:panose1 w:val="00000000000000000000"/>
    <w:charset w:val="00"/>
    <w:family w:val="roman"/>
    <w:notTrueType/>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BF0" w:rsidRDefault="006F4BCB" w:rsidP="006F4BCB">
    <w:pPr>
      <w:tabs>
        <w:tab w:val="left" w:pos="6122"/>
      </w:tabs>
      <w:autoSpaceDE w:val="0"/>
      <w:autoSpaceDN w:val="0"/>
      <w:adjustRightInd w:val="0"/>
      <w:jc w:val="both"/>
      <w:rPr>
        <w:rFonts w:ascii="Book Antiqua" w:hAnsi="Book Antiqua"/>
        <w:i/>
        <w:iCs/>
      </w:rPr>
    </w:pPr>
    <w:r>
      <w:rPr>
        <w:rFonts w:ascii="Book Antiqua" w:hAnsi="Book Antiqua"/>
        <w:i/>
        <w:iCs/>
      </w:rPr>
      <w:tab/>
    </w:r>
  </w:p>
  <w:p w:rsidR="00BF24D0" w:rsidRPr="000E329B" w:rsidRDefault="009F339F" w:rsidP="004B08AC">
    <w:pPr>
      <w:autoSpaceDE w:val="0"/>
      <w:autoSpaceDN w:val="0"/>
      <w:adjustRightInd w:val="0"/>
      <w:jc w:val="both"/>
      <w:rPr>
        <w:rFonts w:ascii="Book Antiqua" w:hAnsi="Book Antiqua"/>
        <w:i/>
        <w:iCs/>
        <w:lang w:val="id-ID"/>
      </w:rPr>
    </w:pPr>
    <w:r>
      <w:rPr>
        <w:rFonts w:ascii="Book Antiqua" w:hAnsi="Book Antiqua"/>
        <w:i/>
        <w:iCs/>
      </w:rPr>
      <w:t>Zaiful, Roslinawati, Hasan Muhammad</w:t>
    </w:r>
    <w:r w:rsidR="006F4BCB">
      <w:rPr>
        <w:rFonts w:ascii="Book Antiqua" w:hAnsi="Book Antiqua"/>
        <w:i/>
        <w:iCs/>
      </w:rPr>
      <w:t xml:space="preserve">, Surahman         </w:t>
    </w:r>
    <w:r w:rsidR="00B04A3A">
      <w:fldChar w:fldCharType="begin"/>
    </w:r>
    <w:r w:rsidR="00B04A3A">
      <w:instrText xml:space="preserve"> PAGE   \* MERGEFORMAT </w:instrText>
    </w:r>
    <w:r w:rsidR="00B04A3A">
      <w:fldChar w:fldCharType="separate"/>
    </w:r>
    <w:r w:rsidR="0017497D">
      <w:rPr>
        <w:noProof/>
      </w:rPr>
      <w:t>2</w:t>
    </w:r>
    <w:r w:rsidR="00B04A3A">
      <w:fldChar w:fldCharType="end"/>
    </w:r>
    <w:r w:rsidR="004B08AC">
      <w:t xml:space="preserve">            </w:t>
    </w:r>
    <w:r w:rsidR="001B7BF0">
      <w:t xml:space="preserve">       </w:t>
    </w:r>
    <w:r w:rsidR="00BF24D0">
      <w:t xml:space="preserve"> </w:t>
    </w:r>
    <w:r w:rsidR="006F4BCB">
      <w:rPr>
        <w:rFonts w:ascii="Book Antiqua" w:hAnsi="Book Antiqua"/>
        <w:i/>
      </w:rPr>
      <w:t xml:space="preserve">Perlawanan Perempuan Adat </w:t>
    </w:r>
    <w:r w:rsidR="00776F46">
      <w:rPr>
        <w:rFonts w:ascii="Book Antiqua" w:hAnsi="Book Antiqua"/>
        <w:i/>
        <w:iCs/>
      </w:rPr>
      <w:t>Wana</w:t>
    </w:r>
    <w:proofErr w:type="gramStart"/>
    <w:r w:rsidR="00776F46">
      <w:rPr>
        <w:rFonts w:ascii="Book Antiqua" w:hAnsi="Book Antiqua"/>
        <w:i/>
        <w:iCs/>
      </w:rPr>
      <w:t>…..</w:t>
    </w:r>
    <w:proofErr w:type="gramEnd"/>
  </w:p>
  <w:p w:rsidR="00BF24D0" w:rsidRPr="000E329B" w:rsidRDefault="00BF24D0" w:rsidP="00BF24D0">
    <w:pPr>
      <w:outlineLvl w:val="2"/>
      <w:rPr>
        <w:rFonts w:ascii="Book Antiqua" w:hAnsi="Book Antiqua"/>
        <w:b/>
        <w:bCs/>
        <w:i/>
        <w:iCs/>
      </w:rPr>
    </w:pPr>
  </w:p>
  <w:p w:rsidR="00BF24D0" w:rsidRDefault="00BF24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ECB" w:rsidRDefault="004E5ECB" w:rsidP="005951BD">
    <w:pPr>
      <w:autoSpaceDE w:val="0"/>
      <w:autoSpaceDN w:val="0"/>
      <w:adjustRightInd w:val="0"/>
      <w:jc w:val="both"/>
      <w:rPr>
        <w:rFonts w:ascii="Book Antiqua" w:hAnsi="Book Antiqua"/>
        <w:i/>
        <w:iCs/>
        <w:lang w:val="id-ID"/>
      </w:rPr>
    </w:pPr>
  </w:p>
  <w:p w:rsidR="005951BD" w:rsidRPr="00606A90" w:rsidRDefault="00606A90" w:rsidP="005951BD">
    <w:pPr>
      <w:autoSpaceDE w:val="0"/>
      <w:autoSpaceDN w:val="0"/>
      <w:adjustRightInd w:val="0"/>
      <w:jc w:val="both"/>
      <w:rPr>
        <w:rFonts w:ascii="Book Antiqua" w:hAnsi="Book Antiqua"/>
        <w:i/>
        <w:iCs/>
      </w:rPr>
    </w:pPr>
    <w:r>
      <w:rPr>
        <w:rFonts w:ascii="Book Antiqua" w:hAnsi="Book Antiqua"/>
        <w:i/>
        <w:iCs/>
      </w:rPr>
      <w:t>Zaiful, Roslinawati, Hasan Muhammad</w:t>
    </w:r>
    <w:r w:rsidR="006F4BCB">
      <w:rPr>
        <w:rFonts w:ascii="Book Antiqua" w:hAnsi="Book Antiqua"/>
        <w:i/>
        <w:iCs/>
      </w:rPr>
      <w:t xml:space="preserve">, Surahman       </w:t>
    </w:r>
    <w:r w:rsidR="00B04A3A">
      <w:fldChar w:fldCharType="begin"/>
    </w:r>
    <w:r w:rsidR="00B04A3A">
      <w:instrText xml:space="preserve"> PAGE   \* MERGEFORMAT </w:instrText>
    </w:r>
    <w:r w:rsidR="00B04A3A">
      <w:fldChar w:fldCharType="separate"/>
    </w:r>
    <w:r w:rsidR="0017497D">
      <w:rPr>
        <w:noProof/>
      </w:rPr>
      <w:t>1</w:t>
    </w:r>
    <w:r w:rsidR="00B04A3A">
      <w:fldChar w:fldCharType="end"/>
    </w:r>
    <w:r w:rsidR="004B08AC">
      <w:t xml:space="preserve">                 </w:t>
    </w:r>
    <w:r w:rsidR="007C78E6">
      <w:t xml:space="preserve"> </w:t>
    </w:r>
    <w:r w:rsidR="005951BD" w:rsidRPr="005951BD">
      <w:rPr>
        <w:rFonts w:ascii="Book Antiqua" w:hAnsi="Book Antiqua"/>
        <w:i/>
        <w:iCs/>
      </w:rPr>
      <w:t xml:space="preserve"> </w:t>
    </w:r>
    <w:r>
      <w:rPr>
        <w:rFonts w:ascii="Book Antiqua" w:hAnsi="Book Antiqua"/>
        <w:i/>
        <w:iCs/>
      </w:rPr>
      <w:t xml:space="preserve">  </w:t>
    </w:r>
    <w:r w:rsidR="006F4BCB">
      <w:rPr>
        <w:rFonts w:ascii="Book Antiqua" w:hAnsi="Book Antiqua"/>
        <w:i/>
      </w:rPr>
      <w:t>Perlawanan Perempuan Adat</w:t>
    </w:r>
    <w:r w:rsidR="00776F46">
      <w:rPr>
        <w:rFonts w:ascii="Book Antiqua" w:hAnsi="Book Antiqua"/>
        <w:i/>
      </w:rPr>
      <w:t xml:space="preserve"> Wana </w:t>
    </w:r>
    <w:proofErr w:type="gramStart"/>
    <w:r w:rsidR="00776F46">
      <w:rPr>
        <w:rFonts w:ascii="Book Antiqua" w:hAnsi="Book Antiqua"/>
        <w:i/>
      </w:rPr>
      <w:t>……</w:t>
    </w:r>
    <w:proofErr w:type="gramEnd"/>
  </w:p>
  <w:p w:rsidR="005951BD" w:rsidRPr="000E329B" w:rsidRDefault="005951BD" w:rsidP="005951BD">
    <w:pPr>
      <w:outlineLvl w:val="2"/>
      <w:rPr>
        <w:rFonts w:ascii="Book Antiqua" w:hAnsi="Book Antiqua"/>
        <w:b/>
        <w:bCs/>
        <w:i/>
        <w:iCs/>
      </w:rPr>
    </w:pPr>
  </w:p>
  <w:p w:rsidR="00B84020" w:rsidRDefault="00B84020" w:rsidP="005951BD">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2E9" w:rsidRDefault="008222E9" w:rsidP="003D7F74">
      <w:r>
        <w:separator/>
      </w:r>
    </w:p>
  </w:footnote>
  <w:footnote w:type="continuationSeparator" w:id="0">
    <w:p w:rsidR="008222E9" w:rsidRDefault="008222E9" w:rsidP="003D7F74">
      <w:r>
        <w:continuationSeparator/>
      </w:r>
    </w:p>
  </w:footnote>
  <w:footnote w:id="1">
    <w:p w:rsidR="00A761B1" w:rsidRPr="005C6450" w:rsidRDefault="00A761B1" w:rsidP="00EF5E6F">
      <w:pPr>
        <w:pStyle w:val="FootnoteText"/>
        <w:tabs>
          <w:tab w:val="left" w:pos="142"/>
        </w:tabs>
        <w:ind w:left="142" w:hanging="142"/>
        <w:jc w:val="both"/>
        <w:rPr>
          <w:rFonts w:ascii="Garamond" w:hAnsi="Garamond"/>
        </w:rPr>
      </w:pPr>
      <w:r w:rsidRPr="005C6450">
        <w:rPr>
          <w:rStyle w:val="FootnoteReference"/>
          <w:rFonts w:ascii="Garamond" w:hAnsi="Garamond"/>
        </w:rPr>
        <w:footnoteRef/>
      </w:r>
      <w:r w:rsidRPr="005C6450">
        <w:rPr>
          <w:rFonts w:ascii="Garamond" w:hAnsi="Garamond"/>
        </w:rPr>
        <w:t xml:space="preserve"> </w:t>
      </w:r>
      <w:r w:rsidR="00776F46" w:rsidRPr="005C6450">
        <w:rPr>
          <w:rFonts w:ascii="Garamond" w:hAnsi="Garamond"/>
        </w:rPr>
        <w:tab/>
      </w:r>
      <w:r w:rsidRPr="005C6450">
        <w:rPr>
          <w:rFonts w:ascii="Garamond" w:hAnsi="Garamond"/>
        </w:rPr>
        <w:t xml:space="preserve">Lihat </w:t>
      </w:r>
      <w:r w:rsidRPr="005C6450">
        <w:rPr>
          <w:rFonts w:ascii="Garamond" w:hAnsi="Garamond"/>
          <w:noProof/>
        </w:rPr>
        <w:t xml:space="preserve">Atkinson, J. M. (1993). </w:t>
      </w:r>
      <w:r w:rsidRPr="005C6450">
        <w:rPr>
          <w:rFonts w:ascii="Garamond" w:hAnsi="Garamond"/>
          <w:i/>
          <w:iCs/>
          <w:noProof/>
        </w:rPr>
        <w:t>Religion and The Wana of Sulawesi. In The Real and Imagined Role of Culture in Development, Case Studies From Indonesia</w:t>
      </w:r>
      <w:r w:rsidRPr="005C6450">
        <w:rPr>
          <w:rFonts w:ascii="Garamond" w:hAnsi="Garamond"/>
          <w:noProof/>
        </w:rPr>
        <w:t xml:space="preserve"> (M. R. Dove (ed.)). University of Hawaii Press</w:t>
      </w:r>
    </w:p>
  </w:footnote>
  <w:footnote w:id="2">
    <w:p w:rsidR="00A761B1" w:rsidRPr="005C6450" w:rsidRDefault="00A761B1" w:rsidP="00EF5E6F">
      <w:pPr>
        <w:pStyle w:val="FootnoteText"/>
        <w:tabs>
          <w:tab w:val="left" w:pos="142"/>
        </w:tabs>
        <w:ind w:left="142" w:hanging="142"/>
        <w:jc w:val="both"/>
        <w:rPr>
          <w:rFonts w:ascii="Garamond" w:hAnsi="Garamond"/>
        </w:rPr>
      </w:pPr>
      <w:r w:rsidRPr="005C6450">
        <w:rPr>
          <w:rStyle w:val="FootnoteReference"/>
          <w:rFonts w:ascii="Garamond" w:hAnsi="Garamond"/>
        </w:rPr>
        <w:footnoteRef/>
      </w:r>
      <w:r w:rsidRPr="005C6450">
        <w:rPr>
          <w:rFonts w:ascii="Garamond" w:hAnsi="Garamond"/>
        </w:rPr>
        <w:t xml:space="preserve"> </w:t>
      </w:r>
      <w:r w:rsidRPr="005C6450">
        <w:rPr>
          <w:rFonts w:ascii="Garamond" w:hAnsi="Garamond"/>
          <w:noProof/>
        </w:rPr>
        <w:t xml:space="preserve">Kusumawardhani, L. (2016). </w:t>
      </w:r>
      <w:r w:rsidRPr="005C6450">
        <w:rPr>
          <w:rFonts w:ascii="Garamond" w:hAnsi="Garamond"/>
          <w:i/>
          <w:iCs/>
          <w:noProof/>
        </w:rPr>
        <w:t>Informasi 521 Kawasan Konservasi Region Kalimantan dan Sulawesi.</w:t>
      </w:r>
      <w:r w:rsidRPr="005C6450">
        <w:rPr>
          <w:rFonts w:ascii="Garamond" w:hAnsi="Garamond"/>
          <w:noProof/>
        </w:rPr>
        <w:t xml:space="preserve"> Kementerian Lingkungan Hidup dan Kehutanan Republik Indonesia</w:t>
      </w:r>
    </w:p>
  </w:footnote>
  <w:footnote w:id="3">
    <w:p w:rsidR="00A761B1" w:rsidRPr="005C6450" w:rsidRDefault="00A761B1" w:rsidP="00EF5E6F">
      <w:pPr>
        <w:pStyle w:val="FootnoteText"/>
        <w:tabs>
          <w:tab w:val="left" w:pos="142"/>
        </w:tabs>
        <w:ind w:left="142" w:hanging="142"/>
        <w:jc w:val="both"/>
        <w:rPr>
          <w:rFonts w:ascii="Garamond" w:hAnsi="Garamond"/>
        </w:rPr>
      </w:pPr>
      <w:r w:rsidRPr="005C6450">
        <w:rPr>
          <w:rStyle w:val="FootnoteReference"/>
          <w:rFonts w:ascii="Garamond" w:hAnsi="Garamond"/>
        </w:rPr>
        <w:footnoteRef/>
      </w:r>
      <w:r w:rsidRPr="005C6450">
        <w:rPr>
          <w:rFonts w:ascii="Garamond" w:hAnsi="Garamond"/>
        </w:rPr>
        <w:t xml:space="preserve"> </w:t>
      </w:r>
      <w:r w:rsidR="00776F46" w:rsidRPr="005C6450">
        <w:rPr>
          <w:rFonts w:ascii="Garamond" w:hAnsi="Garamond"/>
        </w:rPr>
        <w:tab/>
      </w:r>
      <w:r w:rsidR="006F4BCB" w:rsidRPr="005C6450">
        <w:rPr>
          <w:rFonts w:ascii="Garamond" w:hAnsi="Garamond"/>
        </w:rPr>
        <w:t xml:space="preserve">Lihat </w:t>
      </w:r>
      <w:r w:rsidRPr="005C6450">
        <w:rPr>
          <w:rFonts w:ascii="Garamond" w:hAnsi="Garamond"/>
          <w:noProof/>
        </w:rPr>
        <w:t xml:space="preserve">Situmorang, A. W. (2013). </w:t>
      </w:r>
      <w:r w:rsidRPr="005C6450">
        <w:rPr>
          <w:rFonts w:ascii="Garamond" w:hAnsi="Garamond"/>
          <w:i/>
          <w:iCs/>
          <w:noProof/>
        </w:rPr>
        <w:t>Gerakan Sosial: Teori dan Praktik</w:t>
      </w:r>
      <w:r w:rsidRPr="005C6450">
        <w:rPr>
          <w:rFonts w:ascii="Garamond" w:hAnsi="Garamond"/>
          <w:noProof/>
        </w:rPr>
        <w:t>. Pustaka Pelajar</w:t>
      </w:r>
      <w:r w:rsidR="006F4BCB" w:rsidRPr="005C6450">
        <w:rPr>
          <w:rFonts w:ascii="Garamond" w:hAnsi="Garamond"/>
          <w:noProof/>
        </w:rPr>
        <w:t>, hal 64-65</w:t>
      </w:r>
    </w:p>
  </w:footnote>
  <w:footnote w:id="4">
    <w:p w:rsidR="00C37941" w:rsidRPr="005C6450" w:rsidRDefault="00C37941" w:rsidP="00EF5E6F">
      <w:pPr>
        <w:widowControl w:val="0"/>
        <w:tabs>
          <w:tab w:val="left" w:pos="142"/>
        </w:tabs>
        <w:autoSpaceDE w:val="0"/>
        <w:autoSpaceDN w:val="0"/>
        <w:adjustRightInd w:val="0"/>
        <w:ind w:left="142" w:hanging="142"/>
        <w:jc w:val="both"/>
        <w:rPr>
          <w:rFonts w:ascii="Garamond" w:hAnsi="Garamond"/>
          <w:noProof/>
        </w:rPr>
      </w:pPr>
      <w:r w:rsidRPr="005C6450">
        <w:rPr>
          <w:rStyle w:val="FootnoteReference"/>
          <w:rFonts w:ascii="Garamond" w:hAnsi="Garamond"/>
        </w:rPr>
        <w:footnoteRef/>
      </w:r>
      <w:r w:rsidRPr="005C6450">
        <w:rPr>
          <w:rFonts w:ascii="Garamond" w:hAnsi="Garamond"/>
        </w:rPr>
        <w:t xml:space="preserve"> </w:t>
      </w:r>
      <w:r w:rsidR="00776F46" w:rsidRPr="005C6450">
        <w:rPr>
          <w:rFonts w:ascii="Garamond" w:hAnsi="Garamond"/>
        </w:rPr>
        <w:tab/>
      </w:r>
      <w:r w:rsidRPr="005C6450">
        <w:rPr>
          <w:rFonts w:ascii="Garamond" w:hAnsi="Garamond"/>
          <w:noProof/>
        </w:rPr>
        <w:t xml:space="preserve">Reflita, R. (2015). Eksploitasi Alam dan Perusakan Lingkungan (Istinbath Hukum Atas Ayat-Ayat Lingkungan). </w:t>
      </w:r>
      <w:r w:rsidRPr="005C6450">
        <w:rPr>
          <w:rFonts w:ascii="Garamond" w:hAnsi="Garamond"/>
          <w:i/>
          <w:iCs/>
          <w:noProof/>
        </w:rPr>
        <w:t>Substantia</w:t>
      </w:r>
      <w:r w:rsidRPr="005C6450">
        <w:rPr>
          <w:rFonts w:ascii="Garamond" w:hAnsi="Garamond"/>
          <w:noProof/>
        </w:rPr>
        <w:t xml:space="preserve">, </w:t>
      </w:r>
      <w:r w:rsidRPr="005C6450">
        <w:rPr>
          <w:rFonts w:ascii="Garamond" w:hAnsi="Garamond"/>
          <w:i/>
          <w:iCs/>
          <w:noProof/>
        </w:rPr>
        <w:t>17</w:t>
      </w:r>
      <w:r w:rsidRPr="005C6450">
        <w:rPr>
          <w:rFonts w:ascii="Garamond" w:hAnsi="Garamond"/>
          <w:noProof/>
        </w:rPr>
        <w:t>(2), 147–158. http://www.substantiajurnal.org/index.php/subs/article/view/143</w:t>
      </w:r>
    </w:p>
  </w:footnote>
  <w:footnote w:id="5">
    <w:p w:rsidR="00005465" w:rsidRPr="005C6450" w:rsidRDefault="00005465" w:rsidP="00EF5E6F">
      <w:pPr>
        <w:widowControl w:val="0"/>
        <w:tabs>
          <w:tab w:val="left" w:pos="142"/>
        </w:tabs>
        <w:autoSpaceDE w:val="0"/>
        <w:autoSpaceDN w:val="0"/>
        <w:adjustRightInd w:val="0"/>
        <w:ind w:left="142" w:hanging="142"/>
        <w:jc w:val="both"/>
        <w:rPr>
          <w:rFonts w:ascii="Garamond" w:hAnsi="Garamond"/>
          <w:noProof/>
        </w:rPr>
      </w:pPr>
      <w:r w:rsidRPr="005C6450">
        <w:rPr>
          <w:rStyle w:val="FootnoteReference"/>
          <w:rFonts w:ascii="Garamond" w:hAnsi="Garamond"/>
        </w:rPr>
        <w:footnoteRef/>
      </w:r>
      <w:r w:rsidRPr="005C6450">
        <w:rPr>
          <w:rFonts w:ascii="Garamond" w:hAnsi="Garamond"/>
        </w:rPr>
        <w:t xml:space="preserve"> </w:t>
      </w:r>
      <w:r w:rsidRPr="005C6450">
        <w:rPr>
          <w:rFonts w:ascii="Garamond" w:hAnsi="Garamond"/>
          <w:noProof/>
        </w:rPr>
        <w:t xml:space="preserve">Susilo, R. K. D. (2009). </w:t>
      </w:r>
      <w:r w:rsidRPr="005C6450">
        <w:rPr>
          <w:rFonts w:ascii="Garamond" w:hAnsi="Garamond"/>
          <w:i/>
          <w:iCs/>
          <w:noProof/>
        </w:rPr>
        <w:t>Sosiologi Lingkungan</w:t>
      </w:r>
      <w:r w:rsidRPr="005C6450">
        <w:rPr>
          <w:rFonts w:ascii="Garamond" w:hAnsi="Garamond"/>
          <w:noProof/>
        </w:rPr>
        <w:t>. Rajawali Pers. Hal 105-106</w:t>
      </w:r>
    </w:p>
  </w:footnote>
  <w:footnote w:id="6">
    <w:p w:rsidR="00005465" w:rsidRPr="005C6450" w:rsidRDefault="00005465" w:rsidP="00EF5E6F">
      <w:pPr>
        <w:pStyle w:val="FootnoteText"/>
        <w:tabs>
          <w:tab w:val="left" w:pos="142"/>
        </w:tabs>
        <w:ind w:left="142" w:hanging="142"/>
        <w:jc w:val="both"/>
        <w:rPr>
          <w:rFonts w:ascii="Garamond" w:hAnsi="Garamond"/>
        </w:rPr>
      </w:pPr>
      <w:r w:rsidRPr="005C6450">
        <w:rPr>
          <w:rStyle w:val="FootnoteReference"/>
          <w:rFonts w:ascii="Garamond" w:hAnsi="Garamond"/>
        </w:rPr>
        <w:footnoteRef/>
      </w:r>
      <w:r w:rsidRPr="005C6450">
        <w:rPr>
          <w:rFonts w:ascii="Garamond" w:hAnsi="Garamond"/>
        </w:rPr>
        <w:t xml:space="preserve"> </w:t>
      </w:r>
      <w:r w:rsidRPr="005C6450">
        <w:rPr>
          <w:rFonts w:ascii="Garamond" w:hAnsi="Garamond"/>
          <w:noProof/>
        </w:rPr>
        <w:t xml:space="preserve">Nurkamilah, C. (2018). Etika Lingkungan Dan Implementasinya Dalam Pemeliharaan Lingkungan Alam Pada Masyarakat Kampung Naga. </w:t>
      </w:r>
      <w:r w:rsidRPr="005C6450">
        <w:rPr>
          <w:rFonts w:ascii="Garamond" w:hAnsi="Garamond"/>
          <w:i/>
          <w:iCs/>
          <w:noProof/>
        </w:rPr>
        <w:t>Religious: Jurnal Studi Agama-Agama Dan Lintas Budaya</w:t>
      </w:r>
      <w:r w:rsidRPr="005C6450">
        <w:rPr>
          <w:rFonts w:ascii="Garamond" w:hAnsi="Garamond"/>
          <w:noProof/>
        </w:rPr>
        <w:t xml:space="preserve">, </w:t>
      </w:r>
      <w:r w:rsidRPr="005C6450">
        <w:rPr>
          <w:rFonts w:ascii="Garamond" w:hAnsi="Garamond"/>
          <w:i/>
          <w:iCs/>
          <w:noProof/>
        </w:rPr>
        <w:t>2</w:t>
      </w:r>
      <w:r w:rsidRPr="005C6450">
        <w:rPr>
          <w:rFonts w:ascii="Garamond" w:hAnsi="Garamond"/>
          <w:noProof/>
        </w:rPr>
        <w:t>(2), 136–148.</w:t>
      </w:r>
    </w:p>
  </w:footnote>
  <w:footnote w:id="7">
    <w:p w:rsidR="00005465" w:rsidRPr="005C6450" w:rsidRDefault="00005465" w:rsidP="00EF5E6F">
      <w:pPr>
        <w:pStyle w:val="FootnoteText"/>
        <w:tabs>
          <w:tab w:val="left" w:pos="142"/>
        </w:tabs>
        <w:ind w:left="142" w:hanging="142"/>
        <w:jc w:val="both"/>
        <w:rPr>
          <w:rFonts w:ascii="Garamond" w:hAnsi="Garamond"/>
        </w:rPr>
      </w:pPr>
      <w:r w:rsidRPr="005C6450">
        <w:rPr>
          <w:rStyle w:val="FootnoteReference"/>
          <w:rFonts w:ascii="Garamond" w:hAnsi="Garamond"/>
        </w:rPr>
        <w:footnoteRef/>
      </w:r>
      <w:r w:rsidRPr="005C6450">
        <w:rPr>
          <w:rFonts w:ascii="Garamond" w:hAnsi="Garamond"/>
        </w:rPr>
        <w:t xml:space="preserve"> </w:t>
      </w:r>
      <w:r w:rsidR="005C6450" w:rsidRPr="005C6450">
        <w:rPr>
          <w:rFonts w:ascii="Garamond" w:hAnsi="Garamond"/>
        </w:rPr>
        <w:t xml:space="preserve">Lihat </w:t>
      </w:r>
      <w:r w:rsidRPr="005C6450">
        <w:rPr>
          <w:rFonts w:ascii="Garamond" w:hAnsi="Garamond"/>
          <w:noProof/>
        </w:rPr>
        <w:t xml:space="preserve">Rachman, N. F. (2016). </w:t>
      </w:r>
      <w:r w:rsidRPr="005C6450">
        <w:rPr>
          <w:rFonts w:ascii="Garamond" w:hAnsi="Garamond"/>
          <w:i/>
          <w:iCs/>
          <w:noProof/>
        </w:rPr>
        <w:t>Bersaksi Untuk Pembaruan Agraria: dari Tuntutan Lokal Hingga Kecenderungan Global</w:t>
      </w:r>
      <w:r w:rsidRPr="005C6450">
        <w:rPr>
          <w:rFonts w:ascii="Garamond" w:hAnsi="Garamond"/>
          <w:noProof/>
        </w:rPr>
        <w:t xml:space="preserve"> (Kedua). INSISTPress.</w:t>
      </w:r>
    </w:p>
  </w:footnote>
  <w:footnote w:id="8">
    <w:p w:rsidR="005C6450" w:rsidRPr="005C6450" w:rsidRDefault="005C6450" w:rsidP="00EF5E6F">
      <w:pPr>
        <w:pStyle w:val="FootnoteText"/>
        <w:tabs>
          <w:tab w:val="left" w:pos="142"/>
        </w:tabs>
        <w:ind w:left="142" w:hanging="142"/>
        <w:rPr>
          <w:rFonts w:ascii="Garamond" w:hAnsi="Garamond"/>
        </w:rPr>
      </w:pPr>
      <w:r w:rsidRPr="005C6450">
        <w:rPr>
          <w:rStyle w:val="FootnoteReference"/>
          <w:rFonts w:ascii="Garamond" w:hAnsi="Garamond"/>
        </w:rPr>
        <w:footnoteRef/>
      </w:r>
      <w:r w:rsidRPr="005C6450">
        <w:rPr>
          <w:rFonts w:ascii="Garamond" w:hAnsi="Garamond"/>
        </w:rPr>
        <w:t xml:space="preserve"> </w:t>
      </w:r>
      <w:r w:rsidRPr="005C6450">
        <w:rPr>
          <w:rFonts w:ascii="Garamond" w:hAnsi="Garamond"/>
          <w:noProof/>
        </w:rPr>
        <w:t xml:space="preserve">Jenny Edkins,  dan N. V. W. (Ed. ). (2013). </w:t>
      </w:r>
      <w:r w:rsidRPr="005C6450">
        <w:rPr>
          <w:rFonts w:ascii="Garamond" w:hAnsi="Garamond"/>
          <w:i/>
          <w:iCs/>
          <w:noProof/>
        </w:rPr>
        <w:t>Teori-teori Kritis. Menantang Pandangan Utama Studi Politik Internasional</w:t>
      </w:r>
      <w:r w:rsidRPr="005C6450">
        <w:rPr>
          <w:rFonts w:ascii="Garamond" w:hAnsi="Garamond"/>
          <w:noProof/>
        </w:rPr>
        <w:t>. Pustaka Pelajar, hal. 2016.</w:t>
      </w:r>
    </w:p>
  </w:footnote>
  <w:footnote w:id="9">
    <w:p w:rsidR="005C6450" w:rsidRPr="005C6450" w:rsidRDefault="005C6450" w:rsidP="00EF5E6F">
      <w:pPr>
        <w:widowControl w:val="0"/>
        <w:tabs>
          <w:tab w:val="left" w:pos="142"/>
        </w:tabs>
        <w:autoSpaceDE w:val="0"/>
        <w:autoSpaceDN w:val="0"/>
        <w:adjustRightInd w:val="0"/>
        <w:ind w:left="142" w:hanging="142"/>
        <w:jc w:val="both"/>
        <w:rPr>
          <w:rFonts w:ascii="Garamond" w:hAnsi="Garamond"/>
          <w:noProof/>
        </w:rPr>
      </w:pPr>
      <w:r w:rsidRPr="005C6450">
        <w:rPr>
          <w:rStyle w:val="FootnoteReference"/>
          <w:rFonts w:ascii="Garamond" w:hAnsi="Garamond"/>
        </w:rPr>
        <w:footnoteRef/>
      </w:r>
      <w:r w:rsidRPr="005C6450">
        <w:rPr>
          <w:rFonts w:ascii="Garamond" w:hAnsi="Garamond"/>
        </w:rPr>
        <w:t xml:space="preserve">  Lihat </w:t>
      </w:r>
      <w:r w:rsidRPr="005C6450">
        <w:rPr>
          <w:rFonts w:ascii="Garamond" w:hAnsi="Garamond"/>
          <w:noProof/>
        </w:rPr>
        <w:t xml:space="preserve">Polanyi, K. (2003). </w:t>
      </w:r>
      <w:r w:rsidRPr="005C6450">
        <w:rPr>
          <w:rFonts w:ascii="Garamond" w:hAnsi="Garamond"/>
          <w:i/>
          <w:iCs/>
          <w:noProof/>
        </w:rPr>
        <w:t>Transformasi Besar: Asal Usul Politik dan Ekonomi Zaman Sekarang</w:t>
      </w:r>
      <w:r w:rsidRPr="005C6450">
        <w:rPr>
          <w:rFonts w:ascii="Garamond" w:hAnsi="Garamond"/>
          <w:noProof/>
        </w:rPr>
        <w:t>. Pustaka Pelajar, hal vii</w:t>
      </w:r>
      <w:r w:rsidR="00EF5E6F">
        <w:rPr>
          <w:rFonts w:ascii="Garamond" w:hAnsi="Garamond"/>
          <w:noProof/>
        </w:rPr>
        <w:t>.</w:t>
      </w:r>
    </w:p>
  </w:footnote>
  <w:footnote w:id="10">
    <w:p w:rsidR="00C058B6" w:rsidRPr="005C6450" w:rsidRDefault="00C058B6" w:rsidP="00EF5E6F">
      <w:pPr>
        <w:pStyle w:val="FootnoteText"/>
        <w:tabs>
          <w:tab w:val="left" w:pos="142"/>
        </w:tabs>
        <w:ind w:left="142" w:hanging="142"/>
        <w:rPr>
          <w:rFonts w:ascii="Garamond" w:hAnsi="Garamond"/>
        </w:rPr>
      </w:pPr>
      <w:r w:rsidRPr="005C6450">
        <w:rPr>
          <w:rStyle w:val="FootnoteReference"/>
          <w:rFonts w:ascii="Garamond" w:hAnsi="Garamond"/>
        </w:rPr>
        <w:footnoteRef/>
      </w:r>
      <w:r w:rsidRPr="005C6450">
        <w:rPr>
          <w:rFonts w:ascii="Garamond" w:hAnsi="Garamond"/>
        </w:rPr>
        <w:t xml:space="preserve">  Lihat tulisan </w:t>
      </w:r>
      <w:r w:rsidRPr="005C6450">
        <w:rPr>
          <w:rFonts w:ascii="Garamond" w:hAnsi="Garamond"/>
          <w:noProof/>
        </w:rPr>
        <w:t xml:space="preserve">Yunarti, S. (2018). </w:t>
      </w:r>
      <w:r w:rsidRPr="005C6450">
        <w:rPr>
          <w:rFonts w:ascii="Garamond" w:hAnsi="Garamond"/>
          <w:i/>
          <w:iCs/>
          <w:noProof/>
        </w:rPr>
        <w:t>Inisiasi Posisi dan Peran Perempuan dalam Kontek Budaya Minangkabau</w:t>
      </w:r>
      <w:r w:rsidRPr="005C6450">
        <w:rPr>
          <w:rFonts w:ascii="Garamond" w:hAnsi="Garamond"/>
          <w:noProof/>
        </w:rPr>
        <w:t xml:space="preserve">. </w:t>
      </w:r>
      <w:r w:rsidRPr="005C6450">
        <w:rPr>
          <w:rFonts w:ascii="Garamond" w:hAnsi="Garamond"/>
          <w:i/>
          <w:iCs/>
          <w:noProof/>
        </w:rPr>
        <w:t>2</w:t>
      </w:r>
      <w:r w:rsidRPr="005C6450">
        <w:rPr>
          <w:rFonts w:ascii="Garamond" w:hAnsi="Garamond"/>
          <w:noProof/>
        </w:rPr>
        <w:t xml:space="preserve">(1). </w:t>
      </w:r>
      <w:hyperlink r:id="rId1" w:history="1">
        <w:r w:rsidRPr="005C6450">
          <w:rPr>
            <w:rStyle w:val="Hyperlink"/>
            <w:rFonts w:ascii="Garamond" w:hAnsi="Garamond"/>
            <w:noProof/>
          </w:rPr>
          <w:t>https://ejournal.iainbukittinggi.ac.id/index.php/psga/article/view/808/pdf</w:t>
        </w:r>
      </w:hyperlink>
      <w:r w:rsidRPr="005C6450">
        <w:rPr>
          <w:rFonts w:ascii="Garamond" w:hAnsi="Garamond"/>
          <w:noProof/>
        </w:rPr>
        <w:t>, hal.37</w:t>
      </w:r>
    </w:p>
  </w:footnote>
  <w:footnote w:id="11">
    <w:p w:rsidR="001F4583" w:rsidRPr="001F4583" w:rsidRDefault="001F4583" w:rsidP="00EF5E6F">
      <w:pPr>
        <w:widowControl w:val="0"/>
        <w:tabs>
          <w:tab w:val="left" w:pos="142"/>
        </w:tabs>
        <w:autoSpaceDE w:val="0"/>
        <w:autoSpaceDN w:val="0"/>
        <w:adjustRightInd w:val="0"/>
        <w:ind w:left="142" w:hanging="142"/>
        <w:jc w:val="both"/>
        <w:rPr>
          <w:rFonts w:ascii="Garamond" w:hAnsi="Garamond"/>
          <w:noProof/>
          <w:sz w:val="24"/>
          <w:szCs w:val="24"/>
        </w:rPr>
      </w:pPr>
      <w:r>
        <w:rPr>
          <w:rStyle w:val="FootnoteReference"/>
        </w:rPr>
        <w:footnoteRef/>
      </w:r>
      <w:r>
        <w:t xml:space="preserve"> </w:t>
      </w:r>
      <w:r w:rsidRPr="001F4583">
        <w:rPr>
          <w:rFonts w:ascii="Garamond" w:hAnsi="Garamond"/>
          <w:noProof/>
        </w:rPr>
        <w:t xml:space="preserve">Gumiandari, S., &amp; Nafi’a, I. (2019). </w:t>
      </w:r>
      <w:r w:rsidRPr="001F4583">
        <w:rPr>
          <w:rFonts w:ascii="Garamond" w:hAnsi="Garamond"/>
          <w:i/>
          <w:iCs/>
          <w:noProof/>
        </w:rPr>
        <w:t>Women in the Identity Crisis of Feminism: A Critical Analysis on Gender Movement Based on Islamic Psychology Perspective</w:t>
      </w:r>
      <w:r w:rsidRPr="001F4583">
        <w:rPr>
          <w:rFonts w:ascii="Garamond" w:hAnsi="Garamond"/>
          <w:noProof/>
        </w:rPr>
        <w:t xml:space="preserve">. </w:t>
      </w:r>
      <w:r w:rsidRPr="001F4583">
        <w:rPr>
          <w:rFonts w:ascii="Garamond" w:hAnsi="Garamond"/>
          <w:i/>
          <w:iCs/>
          <w:noProof/>
        </w:rPr>
        <w:t>03</w:t>
      </w:r>
      <w:r w:rsidRPr="001F4583">
        <w:rPr>
          <w:rFonts w:ascii="Garamond" w:hAnsi="Garamond"/>
          <w:noProof/>
        </w:rPr>
        <w:t>(01). https://ejournal.iainbukittinggi.ac.id/index.php/psga/article/view/1167/pdf</w:t>
      </w:r>
    </w:p>
  </w:footnote>
  <w:footnote w:id="12">
    <w:p w:rsidR="001F4583" w:rsidRPr="001F4583" w:rsidRDefault="001F4583" w:rsidP="00EF5E6F">
      <w:pPr>
        <w:widowControl w:val="0"/>
        <w:tabs>
          <w:tab w:val="left" w:pos="142"/>
        </w:tabs>
        <w:autoSpaceDE w:val="0"/>
        <w:autoSpaceDN w:val="0"/>
        <w:adjustRightInd w:val="0"/>
        <w:ind w:left="142" w:hanging="142"/>
        <w:jc w:val="both"/>
        <w:rPr>
          <w:rFonts w:ascii="Garamond" w:hAnsi="Garamond"/>
          <w:noProof/>
        </w:rPr>
      </w:pPr>
      <w:r w:rsidRPr="001F4583">
        <w:rPr>
          <w:rStyle w:val="FootnoteReference"/>
          <w:rFonts w:ascii="Garamond" w:hAnsi="Garamond"/>
        </w:rPr>
        <w:footnoteRef/>
      </w:r>
      <w:r w:rsidRPr="001F4583">
        <w:rPr>
          <w:rFonts w:ascii="Garamond" w:hAnsi="Garamond"/>
        </w:rPr>
        <w:t xml:space="preserve"> Tulisan Anna Teresa </w:t>
      </w:r>
      <w:proofErr w:type="gramStart"/>
      <w:r w:rsidRPr="001F4583">
        <w:rPr>
          <w:rFonts w:ascii="Garamond" w:hAnsi="Garamond"/>
        </w:rPr>
        <w:t>Grumblies  dalam</w:t>
      </w:r>
      <w:proofErr w:type="gramEnd"/>
      <w:r w:rsidRPr="001F4583">
        <w:rPr>
          <w:rFonts w:ascii="Garamond" w:hAnsi="Garamond"/>
        </w:rPr>
        <w:t xml:space="preserve"> </w:t>
      </w:r>
      <w:r w:rsidRPr="001F4583">
        <w:rPr>
          <w:rFonts w:ascii="Garamond" w:hAnsi="Garamond"/>
          <w:noProof/>
        </w:rPr>
        <w:t xml:space="preserve">Hauser-Schaubli, B. (2013). </w:t>
      </w:r>
      <w:r w:rsidRPr="001F4583">
        <w:rPr>
          <w:rFonts w:ascii="Garamond" w:hAnsi="Garamond"/>
          <w:i/>
          <w:iCs/>
          <w:noProof/>
        </w:rPr>
        <w:t>Adat and Indogeneity in Indonesia, Culture and Entitlements between Heterenomy and Self-Ascription</w:t>
      </w:r>
      <w:r w:rsidRPr="001F4583">
        <w:rPr>
          <w:rFonts w:ascii="Garamond" w:hAnsi="Garamond"/>
          <w:noProof/>
        </w:rPr>
        <w:t>. Universitatsverlag Gottingen.</w:t>
      </w:r>
    </w:p>
  </w:footnote>
  <w:footnote w:id="13">
    <w:p w:rsidR="001F4583" w:rsidRPr="001F4583" w:rsidRDefault="001F4583" w:rsidP="00EF5E6F">
      <w:pPr>
        <w:widowControl w:val="0"/>
        <w:tabs>
          <w:tab w:val="left" w:pos="142"/>
        </w:tabs>
        <w:autoSpaceDE w:val="0"/>
        <w:autoSpaceDN w:val="0"/>
        <w:adjustRightInd w:val="0"/>
        <w:ind w:left="142" w:hanging="142"/>
        <w:jc w:val="both"/>
        <w:rPr>
          <w:rFonts w:ascii="Garamond" w:hAnsi="Garamond"/>
          <w:noProof/>
        </w:rPr>
      </w:pPr>
      <w:r>
        <w:rPr>
          <w:rStyle w:val="FootnoteReference"/>
        </w:rPr>
        <w:footnoteRef/>
      </w:r>
      <w:r>
        <w:t xml:space="preserve"> </w:t>
      </w:r>
      <w:r w:rsidRPr="001F4583">
        <w:rPr>
          <w:rFonts w:ascii="Garamond" w:hAnsi="Garamond"/>
          <w:noProof/>
        </w:rPr>
        <w:t xml:space="preserve">Norman K. Densin, Y. S. L. (2005). </w:t>
      </w:r>
      <w:r w:rsidRPr="001F4583">
        <w:rPr>
          <w:rFonts w:ascii="Garamond" w:hAnsi="Garamond"/>
          <w:i/>
          <w:iCs/>
          <w:noProof/>
        </w:rPr>
        <w:t>The Sage Handbook of Qualitative Research</w:t>
      </w:r>
      <w:r w:rsidRPr="001F4583">
        <w:rPr>
          <w:rFonts w:ascii="Garamond" w:hAnsi="Garamond"/>
          <w:noProof/>
        </w:rPr>
        <w:t xml:space="preserve">. Sage Publications, lihat juga  tulisan Matthew B Miles, A. Michael Huberman, J. S. (2014). </w:t>
      </w:r>
      <w:r w:rsidRPr="001F4583">
        <w:rPr>
          <w:rFonts w:ascii="Garamond" w:hAnsi="Garamond"/>
          <w:i/>
          <w:iCs/>
          <w:noProof/>
        </w:rPr>
        <w:t>Qualitative Data Analyis: A Methods source book</w:t>
      </w:r>
      <w:r w:rsidRPr="001F4583">
        <w:rPr>
          <w:rFonts w:ascii="Garamond" w:hAnsi="Garamond"/>
          <w:noProof/>
        </w:rPr>
        <w:t xml:space="preserve"> (Third Edit). SAGE Publications Inc.</w:t>
      </w:r>
    </w:p>
  </w:footnote>
  <w:footnote w:id="14">
    <w:p w:rsidR="001F4583" w:rsidRDefault="001F4583" w:rsidP="00EF5E6F">
      <w:pPr>
        <w:pStyle w:val="FootnoteText"/>
        <w:tabs>
          <w:tab w:val="left" w:pos="142"/>
        </w:tabs>
        <w:ind w:left="142" w:hanging="142"/>
      </w:pPr>
      <w:r w:rsidRPr="001F4583">
        <w:rPr>
          <w:rStyle w:val="FootnoteReference"/>
          <w:rFonts w:ascii="Garamond" w:hAnsi="Garamond"/>
        </w:rPr>
        <w:footnoteRef/>
      </w:r>
      <w:r w:rsidRPr="001F4583">
        <w:rPr>
          <w:rFonts w:ascii="Garamond" w:hAnsi="Garamond"/>
        </w:rPr>
        <w:t xml:space="preserve"> </w:t>
      </w:r>
      <w:r w:rsidRPr="001F4583">
        <w:rPr>
          <w:rFonts w:ascii="Garamond" w:hAnsi="Garamond"/>
          <w:noProof/>
        </w:rPr>
        <w:t xml:space="preserve">Zaiful. (2017). Gerakan Penyelamatan Lingkungan Masyarakat Adat Tau Taa Wana. </w:t>
      </w:r>
      <w:r w:rsidRPr="001F4583">
        <w:rPr>
          <w:rFonts w:ascii="Garamond" w:hAnsi="Garamond"/>
          <w:i/>
          <w:iCs/>
          <w:noProof/>
        </w:rPr>
        <w:t>Majalah SILO. Edisi 74</w:t>
      </w:r>
      <w:r w:rsidRPr="001F4583">
        <w:rPr>
          <w:rFonts w:ascii="Garamond" w:hAnsi="Garamond"/>
          <w:noProof/>
        </w:rPr>
        <w:t>. https://www.ymp.or.id/silo-74-rekam-rasa-orang-wana/</w:t>
      </w:r>
    </w:p>
  </w:footnote>
  <w:footnote w:id="15">
    <w:p w:rsidR="00893820" w:rsidRPr="00E94FAE" w:rsidRDefault="00893820" w:rsidP="00EF5E6F">
      <w:pPr>
        <w:tabs>
          <w:tab w:val="left" w:pos="142"/>
        </w:tabs>
        <w:ind w:left="142" w:hanging="142"/>
        <w:jc w:val="both"/>
        <w:rPr>
          <w:rFonts w:ascii="Garamond" w:hAnsi="Garamond"/>
          <w:i/>
          <w:sz w:val="24"/>
          <w:szCs w:val="24"/>
        </w:rPr>
      </w:pPr>
      <w:r w:rsidRPr="00E94FAE">
        <w:rPr>
          <w:rStyle w:val="FootnoteReference"/>
          <w:rFonts w:ascii="Garamond" w:hAnsi="Garamond"/>
        </w:rPr>
        <w:footnoteRef/>
      </w:r>
      <w:r w:rsidRPr="00E94FAE">
        <w:rPr>
          <w:rFonts w:ascii="Garamond" w:hAnsi="Garamond"/>
        </w:rPr>
        <w:t xml:space="preserve"> </w:t>
      </w:r>
      <w:r w:rsidR="00E94FAE" w:rsidRPr="00E94FAE">
        <w:rPr>
          <w:rFonts w:ascii="Garamond" w:hAnsi="Garamond"/>
        </w:rPr>
        <w:t xml:space="preserve">Lihat Pasal 18 B, </w:t>
      </w:r>
      <w:r w:rsidRPr="00E94FAE">
        <w:rPr>
          <w:rFonts w:ascii="Garamond" w:hAnsi="Garamond"/>
          <w:i/>
        </w:rPr>
        <w:t>Undang-Undang Dasar Negar</w:t>
      </w:r>
      <w:r w:rsidR="00E94FAE" w:rsidRPr="00E94FAE">
        <w:rPr>
          <w:rFonts w:ascii="Garamond" w:hAnsi="Garamond"/>
          <w:i/>
        </w:rPr>
        <w:t>a Republik Indonesia Tahun 1945.</w:t>
      </w:r>
    </w:p>
  </w:footnote>
  <w:footnote w:id="16">
    <w:p w:rsidR="00893820" w:rsidRPr="00893820" w:rsidRDefault="00893820" w:rsidP="00EF5E6F">
      <w:pPr>
        <w:widowControl w:val="0"/>
        <w:tabs>
          <w:tab w:val="left" w:pos="142"/>
        </w:tabs>
        <w:autoSpaceDE w:val="0"/>
        <w:autoSpaceDN w:val="0"/>
        <w:adjustRightInd w:val="0"/>
        <w:ind w:left="142" w:hanging="142"/>
        <w:jc w:val="both"/>
        <w:rPr>
          <w:rFonts w:ascii="Garamond" w:hAnsi="Garamond"/>
          <w:noProof/>
        </w:rPr>
      </w:pPr>
      <w:r w:rsidRPr="00893820">
        <w:rPr>
          <w:rStyle w:val="FootnoteReference"/>
          <w:rFonts w:ascii="Garamond" w:hAnsi="Garamond"/>
        </w:rPr>
        <w:footnoteRef/>
      </w:r>
      <w:r w:rsidRPr="00893820">
        <w:rPr>
          <w:rFonts w:ascii="Garamond" w:hAnsi="Garamond"/>
        </w:rPr>
        <w:t xml:space="preserve"> </w:t>
      </w:r>
      <w:r w:rsidRPr="00893820">
        <w:rPr>
          <w:rFonts w:ascii="Garamond" w:hAnsi="Garamond"/>
          <w:noProof/>
        </w:rPr>
        <w:t xml:space="preserve">Abna, B., &amp; Sulaiman, D. R. (2007). </w:t>
      </w:r>
      <w:r w:rsidRPr="00893820">
        <w:rPr>
          <w:rFonts w:ascii="Garamond" w:hAnsi="Garamond"/>
          <w:i/>
          <w:iCs/>
          <w:noProof/>
        </w:rPr>
        <w:t>Pengelolaan Tanah Negara dan Tanah Ulayat</w:t>
      </w:r>
      <w:r w:rsidRPr="00893820">
        <w:rPr>
          <w:rFonts w:ascii="Garamond" w:hAnsi="Garamond"/>
          <w:noProof/>
        </w:rPr>
        <w:t>. Lembaga Kerapatan Adat Alam Minangkabau (LKAAM).</w:t>
      </w:r>
    </w:p>
  </w:footnote>
  <w:footnote w:id="17">
    <w:p w:rsidR="00893820" w:rsidRPr="00893820" w:rsidRDefault="00893820" w:rsidP="00EF5E6F">
      <w:pPr>
        <w:pStyle w:val="FootnoteText"/>
        <w:tabs>
          <w:tab w:val="left" w:pos="142"/>
        </w:tabs>
        <w:ind w:hanging="142"/>
        <w:rPr>
          <w:rFonts w:ascii="Garamond" w:hAnsi="Garamond"/>
        </w:rPr>
      </w:pPr>
      <w:r w:rsidRPr="00893820">
        <w:rPr>
          <w:rStyle w:val="FootnoteReference"/>
          <w:rFonts w:ascii="Garamond" w:hAnsi="Garamond"/>
        </w:rPr>
        <w:footnoteRef/>
      </w:r>
      <w:r w:rsidRPr="00893820">
        <w:rPr>
          <w:rFonts w:ascii="Garamond" w:hAnsi="Garamond"/>
        </w:rPr>
        <w:t xml:space="preserve"> Wawancara dengan Indo Laku, 55 tahun Juli 2019</w:t>
      </w:r>
    </w:p>
  </w:footnote>
  <w:footnote w:id="18">
    <w:p w:rsidR="00E94FAE" w:rsidRPr="00EF5E6F" w:rsidRDefault="00E94FAE" w:rsidP="00EF5E6F">
      <w:pPr>
        <w:pStyle w:val="FootnoteText"/>
        <w:tabs>
          <w:tab w:val="left" w:pos="142"/>
        </w:tabs>
        <w:ind w:hanging="142"/>
        <w:rPr>
          <w:rFonts w:ascii="Garamond" w:hAnsi="Garamond"/>
        </w:rPr>
      </w:pPr>
      <w:r w:rsidRPr="00EF5E6F">
        <w:rPr>
          <w:rStyle w:val="FootnoteReference"/>
          <w:rFonts w:ascii="Garamond" w:hAnsi="Garamond"/>
        </w:rPr>
        <w:footnoteRef/>
      </w:r>
      <w:r w:rsidRPr="00EF5E6F">
        <w:rPr>
          <w:rFonts w:ascii="Garamond" w:hAnsi="Garamond"/>
        </w:rPr>
        <w:t xml:space="preserve"> Hasil FGD, Juli 2019</w:t>
      </w:r>
    </w:p>
  </w:footnote>
  <w:footnote w:id="19">
    <w:p w:rsidR="00E43031" w:rsidRPr="005C6450" w:rsidRDefault="00606A90" w:rsidP="00EF5E6F">
      <w:pPr>
        <w:pStyle w:val="FootnoteText"/>
        <w:tabs>
          <w:tab w:val="left" w:pos="0"/>
        </w:tabs>
        <w:ind w:hanging="142"/>
        <w:jc w:val="both"/>
        <w:rPr>
          <w:rFonts w:ascii="Garamond" w:hAnsi="Garamond"/>
        </w:rPr>
      </w:pPr>
      <w:r w:rsidRPr="00EF5E6F">
        <w:rPr>
          <w:rStyle w:val="FootnoteReference"/>
          <w:rFonts w:ascii="Garamond" w:hAnsi="Garamond"/>
        </w:rPr>
        <w:footnoteRef/>
      </w:r>
      <w:r w:rsidRPr="00EF5E6F">
        <w:rPr>
          <w:rFonts w:ascii="Garamond" w:hAnsi="Garamond"/>
          <w:bCs/>
          <w:i/>
        </w:rPr>
        <w:t>Maloa Yopo</w:t>
      </w:r>
      <w:r w:rsidRPr="00EF5E6F">
        <w:rPr>
          <w:rFonts w:ascii="Garamond" w:hAnsi="Garamond"/>
          <w:bCs/>
        </w:rPr>
        <w:t xml:space="preserve"> atau pengamatan</w:t>
      </w:r>
      <w:r w:rsidRPr="005C6450">
        <w:rPr>
          <w:rFonts w:ascii="Garamond" w:hAnsi="Garamond"/>
          <w:bCs/>
        </w:rPr>
        <w:t xml:space="preserve"> awal</w:t>
      </w:r>
      <w:r w:rsidRPr="005C6450">
        <w:rPr>
          <w:rFonts w:ascii="Garamond" w:hAnsi="Garamond"/>
        </w:rPr>
        <w:t xml:space="preserve"> dilakukan oleh </w:t>
      </w:r>
      <w:r w:rsidRPr="005C6450">
        <w:rPr>
          <w:rFonts w:ascii="Garamond" w:hAnsi="Garamond"/>
          <w:i/>
        </w:rPr>
        <w:t xml:space="preserve">Worotana </w:t>
      </w:r>
      <w:r w:rsidRPr="005C6450">
        <w:rPr>
          <w:rFonts w:ascii="Garamond" w:hAnsi="Garamond"/>
        </w:rPr>
        <w:t xml:space="preserve">jika pada lahan </w:t>
      </w:r>
      <w:r w:rsidRPr="005C6450">
        <w:rPr>
          <w:rFonts w:ascii="Garamond" w:hAnsi="Garamond"/>
          <w:lang w:val="id-ID"/>
        </w:rPr>
        <w:t>terdapat</w:t>
      </w:r>
      <w:r w:rsidRPr="005C6450">
        <w:rPr>
          <w:rFonts w:ascii="Garamond" w:hAnsi="Garamond"/>
        </w:rPr>
        <w:t xml:space="preserve"> </w:t>
      </w:r>
      <w:r w:rsidRPr="005C6450">
        <w:rPr>
          <w:rFonts w:ascii="Garamond" w:hAnsi="Garamond"/>
          <w:i/>
        </w:rPr>
        <w:t xml:space="preserve">ule </w:t>
      </w:r>
      <w:proofErr w:type="gramStart"/>
      <w:r w:rsidRPr="005C6450">
        <w:rPr>
          <w:rFonts w:ascii="Garamond" w:hAnsi="Garamond"/>
          <w:i/>
        </w:rPr>
        <w:t>vuri</w:t>
      </w:r>
      <w:r w:rsidRPr="005C6450">
        <w:rPr>
          <w:rFonts w:ascii="Garamond" w:hAnsi="Garamond"/>
        </w:rPr>
        <w:t xml:space="preserve">  (</w:t>
      </w:r>
      <w:proofErr w:type="gramEnd"/>
      <w:r w:rsidRPr="005C6450">
        <w:rPr>
          <w:rFonts w:ascii="Garamond" w:hAnsi="Garamond"/>
        </w:rPr>
        <w:t xml:space="preserve">sejenis ular) dan  </w:t>
      </w:r>
      <w:r w:rsidRPr="005C6450">
        <w:rPr>
          <w:rFonts w:ascii="Garamond" w:hAnsi="Garamond"/>
          <w:i/>
        </w:rPr>
        <w:t>tonsi kapoa (sejenis monyet)</w:t>
      </w:r>
      <w:r w:rsidRPr="005C6450">
        <w:rPr>
          <w:rFonts w:ascii="Garamond" w:hAnsi="Garamond"/>
        </w:rPr>
        <w:t>, maka</w:t>
      </w:r>
      <w:r w:rsidRPr="005C6450">
        <w:rPr>
          <w:rFonts w:ascii="Garamond" w:hAnsi="Garamond"/>
          <w:lang w:val="id-ID"/>
        </w:rPr>
        <w:t xml:space="preserve"> tanda bahwa lahan tersebut</w:t>
      </w:r>
      <w:r w:rsidRPr="005C6450">
        <w:rPr>
          <w:rFonts w:ascii="Garamond" w:hAnsi="Garamond"/>
        </w:rPr>
        <w:t xml:space="preserve"> dilarang </w:t>
      </w:r>
      <w:r w:rsidRPr="005C6450">
        <w:rPr>
          <w:rFonts w:ascii="Garamond" w:hAnsi="Garamond"/>
          <w:lang w:val="id-ID"/>
        </w:rPr>
        <w:t xml:space="preserve">digunakan untuk </w:t>
      </w:r>
      <w:r w:rsidRPr="005C6450">
        <w:rPr>
          <w:rFonts w:ascii="Garamond" w:hAnsi="Garamond"/>
        </w:rPr>
        <w:t>berkebun</w:t>
      </w:r>
      <w:r w:rsidRPr="005C6450">
        <w:rPr>
          <w:rFonts w:ascii="Garamond" w:hAnsi="Garamond"/>
          <w:lang w:val="id-ID"/>
        </w:rPr>
        <w:t>.</w:t>
      </w:r>
      <w:r w:rsidRPr="005C6450">
        <w:rPr>
          <w:rFonts w:ascii="Garamond" w:hAnsi="Garamond"/>
        </w:rPr>
        <w:t xml:space="preserve"> </w:t>
      </w:r>
    </w:p>
  </w:footnote>
  <w:footnote w:id="20">
    <w:p w:rsidR="00893820" w:rsidRPr="00893820" w:rsidRDefault="00893820" w:rsidP="00EF5E6F">
      <w:pPr>
        <w:pStyle w:val="FootnoteText"/>
        <w:tabs>
          <w:tab w:val="left" w:pos="142"/>
        </w:tabs>
        <w:ind w:hanging="142"/>
        <w:rPr>
          <w:rFonts w:ascii="Garamond" w:hAnsi="Garamond"/>
        </w:rPr>
      </w:pPr>
      <w:r w:rsidRPr="00893820">
        <w:rPr>
          <w:rStyle w:val="FootnoteReference"/>
          <w:rFonts w:ascii="Garamond" w:hAnsi="Garamond"/>
        </w:rPr>
        <w:footnoteRef/>
      </w:r>
      <w:r w:rsidRPr="00893820">
        <w:rPr>
          <w:rFonts w:ascii="Garamond" w:hAnsi="Garamond"/>
        </w:rPr>
        <w:t xml:space="preserve"> </w:t>
      </w:r>
      <w:r w:rsidRPr="00893820">
        <w:rPr>
          <w:rFonts w:ascii="Garamond" w:hAnsi="Garamond"/>
          <w:noProof/>
        </w:rPr>
        <w:t xml:space="preserve">Gunawan Wiradi. (2009). </w:t>
      </w:r>
      <w:r w:rsidRPr="00893820">
        <w:rPr>
          <w:rFonts w:ascii="Garamond" w:hAnsi="Garamond"/>
          <w:i/>
          <w:iCs/>
          <w:noProof/>
        </w:rPr>
        <w:t>Seluk Beluk Masalah Agraria Reforma Agraria dan Penelitian Agraria</w:t>
      </w:r>
      <w:r w:rsidRPr="00893820">
        <w:rPr>
          <w:rFonts w:ascii="Garamond" w:hAnsi="Garamond"/>
          <w:noProof/>
        </w:rPr>
        <w:t>. STPN Press, hal 205</w:t>
      </w:r>
    </w:p>
  </w:footnote>
  <w:footnote w:id="21">
    <w:p w:rsidR="00AD0EF9" w:rsidRPr="00AD0EF9" w:rsidRDefault="00AD0EF9" w:rsidP="00EF5E6F">
      <w:pPr>
        <w:widowControl w:val="0"/>
        <w:tabs>
          <w:tab w:val="left" w:pos="142"/>
        </w:tabs>
        <w:autoSpaceDE w:val="0"/>
        <w:autoSpaceDN w:val="0"/>
        <w:adjustRightInd w:val="0"/>
        <w:ind w:left="142" w:hanging="142"/>
        <w:jc w:val="both"/>
        <w:rPr>
          <w:rFonts w:ascii="Garamond" w:hAnsi="Garamond"/>
          <w:noProof/>
        </w:rPr>
      </w:pPr>
      <w:r w:rsidRPr="00AD0EF9">
        <w:rPr>
          <w:rStyle w:val="FootnoteReference"/>
          <w:rFonts w:ascii="Garamond" w:hAnsi="Garamond"/>
        </w:rPr>
        <w:footnoteRef/>
      </w:r>
      <w:r w:rsidRPr="00AD0EF9">
        <w:rPr>
          <w:rFonts w:ascii="Garamond" w:hAnsi="Garamond"/>
        </w:rPr>
        <w:t xml:space="preserve"> </w:t>
      </w:r>
      <w:r w:rsidRPr="00AD0EF9">
        <w:rPr>
          <w:rFonts w:ascii="Garamond" w:hAnsi="Garamond"/>
          <w:noProof/>
        </w:rPr>
        <w:t xml:space="preserve">Luthfi, A. N., Tohari, A., &amp; Nugroho, T. (2010). </w:t>
      </w:r>
      <w:r w:rsidRPr="00AD0EF9">
        <w:rPr>
          <w:rFonts w:ascii="Garamond" w:hAnsi="Garamond"/>
          <w:i/>
          <w:iCs/>
          <w:noProof/>
        </w:rPr>
        <w:t>Pemikiran Agraria Bulaksumur</w:t>
      </w:r>
      <w:r>
        <w:rPr>
          <w:rFonts w:ascii="Garamond" w:hAnsi="Garamond"/>
          <w:noProof/>
        </w:rPr>
        <w:t>. STPN Press, hal.12.</w:t>
      </w:r>
    </w:p>
  </w:footnote>
  <w:footnote w:id="22">
    <w:p w:rsidR="00AD0EF9" w:rsidRPr="001C37F0" w:rsidRDefault="00AD0EF9" w:rsidP="00EF5E6F">
      <w:pPr>
        <w:pStyle w:val="FootnoteText"/>
        <w:tabs>
          <w:tab w:val="left" w:pos="142"/>
        </w:tabs>
        <w:ind w:hanging="142"/>
        <w:rPr>
          <w:rFonts w:ascii="Garamond" w:hAnsi="Garamond"/>
        </w:rPr>
      </w:pPr>
      <w:r w:rsidRPr="001C37F0">
        <w:rPr>
          <w:rStyle w:val="FootnoteReference"/>
          <w:rFonts w:ascii="Garamond" w:hAnsi="Garamond"/>
        </w:rPr>
        <w:footnoteRef/>
      </w:r>
      <w:r w:rsidRPr="001C37F0">
        <w:rPr>
          <w:rFonts w:ascii="Garamond" w:hAnsi="Garamond"/>
        </w:rPr>
        <w:t xml:space="preserve"> </w:t>
      </w:r>
      <w:r w:rsidRPr="001C37F0">
        <w:rPr>
          <w:rFonts w:ascii="Garamond" w:hAnsi="Garamond"/>
          <w:noProof/>
        </w:rPr>
        <w:t xml:space="preserve">Rachman, </w:t>
      </w:r>
      <w:r w:rsidR="001C37F0" w:rsidRPr="001C37F0">
        <w:rPr>
          <w:rFonts w:ascii="Garamond" w:eastAsia="Times New Roman" w:hAnsi="Garamond"/>
          <w:color w:val="333333"/>
        </w:rPr>
        <w:t>Op. Cit.,</w:t>
      </w:r>
      <w:r w:rsidRPr="001C37F0">
        <w:rPr>
          <w:rFonts w:ascii="Garamond" w:hAnsi="Garamond"/>
          <w:noProof/>
        </w:rPr>
        <w:t>52</w:t>
      </w:r>
    </w:p>
  </w:footnote>
  <w:footnote w:id="23">
    <w:p w:rsidR="00AD0EF9" w:rsidRPr="00AD0EF9" w:rsidRDefault="00AD0EF9" w:rsidP="00EF5E6F">
      <w:pPr>
        <w:pStyle w:val="FootnoteText"/>
        <w:tabs>
          <w:tab w:val="left" w:pos="142"/>
        </w:tabs>
        <w:ind w:hanging="142"/>
        <w:rPr>
          <w:rFonts w:ascii="Garamond" w:hAnsi="Garamond"/>
        </w:rPr>
      </w:pPr>
      <w:r w:rsidRPr="00AD0EF9">
        <w:rPr>
          <w:rStyle w:val="FootnoteReference"/>
          <w:rFonts w:ascii="Garamond" w:hAnsi="Garamond"/>
        </w:rPr>
        <w:footnoteRef/>
      </w:r>
      <w:r w:rsidR="00C058B6">
        <w:rPr>
          <w:rFonts w:ascii="Garamond" w:hAnsi="Garamond"/>
        </w:rPr>
        <w:t xml:space="preserve"> Wawancara dengan Indo Ija (52</w:t>
      </w:r>
      <w:r w:rsidRPr="00AD0EF9">
        <w:rPr>
          <w:rFonts w:ascii="Garamond" w:hAnsi="Garamond"/>
        </w:rPr>
        <w:t xml:space="preserve"> tahun</w:t>
      </w:r>
      <w:r w:rsidR="00C058B6">
        <w:rPr>
          <w:rFonts w:ascii="Garamond" w:hAnsi="Garamond"/>
        </w:rPr>
        <w:t>) Juli 2019</w:t>
      </w:r>
    </w:p>
  </w:footnote>
  <w:footnote w:id="24">
    <w:p w:rsidR="00AD0EF9" w:rsidRPr="00AD0EF9" w:rsidRDefault="00AD0EF9" w:rsidP="00EF5E6F">
      <w:pPr>
        <w:pStyle w:val="FootnoteText"/>
        <w:tabs>
          <w:tab w:val="left" w:pos="142"/>
        </w:tabs>
        <w:ind w:hanging="142"/>
        <w:rPr>
          <w:rFonts w:ascii="Garamond" w:hAnsi="Garamond"/>
        </w:rPr>
      </w:pPr>
      <w:r w:rsidRPr="00AD0EF9">
        <w:rPr>
          <w:rStyle w:val="FootnoteReference"/>
          <w:rFonts w:ascii="Garamond" w:hAnsi="Garamond"/>
        </w:rPr>
        <w:footnoteRef/>
      </w:r>
      <w:r w:rsidRPr="00AD0EF9">
        <w:rPr>
          <w:rFonts w:ascii="Garamond" w:hAnsi="Garamond"/>
        </w:rPr>
        <w:t xml:space="preserve"> Wawancara dengan Indo Ija</w:t>
      </w:r>
      <w:r w:rsidR="00C058B6">
        <w:rPr>
          <w:rFonts w:ascii="Garamond" w:hAnsi="Garamond"/>
        </w:rPr>
        <w:t xml:space="preserve"> (52</w:t>
      </w:r>
      <w:r w:rsidR="00C058B6" w:rsidRPr="00AD0EF9">
        <w:rPr>
          <w:rFonts w:ascii="Garamond" w:hAnsi="Garamond"/>
        </w:rPr>
        <w:t xml:space="preserve"> tahun</w:t>
      </w:r>
      <w:r w:rsidR="00C058B6">
        <w:rPr>
          <w:rFonts w:ascii="Garamond" w:hAnsi="Garamond"/>
        </w:rPr>
        <w:t xml:space="preserve">) </w:t>
      </w:r>
      <w:r w:rsidR="00C058B6">
        <w:rPr>
          <w:rFonts w:ascii="Garamond" w:hAnsi="Garamond"/>
        </w:rPr>
        <w:t xml:space="preserve">September </w:t>
      </w:r>
      <w:r w:rsidR="00C058B6">
        <w:rPr>
          <w:rFonts w:ascii="Garamond" w:hAnsi="Garamond"/>
        </w:rPr>
        <w:t>2019</w:t>
      </w:r>
    </w:p>
  </w:footnote>
  <w:footnote w:id="25">
    <w:p w:rsidR="00AD0EF9" w:rsidRPr="00C058B6" w:rsidRDefault="00AD0EF9" w:rsidP="00EF5E6F">
      <w:pPr>
        <w:pStyle w:val="FootnoteText"/>
        <w:tabs>
          <w:tab w:val="left" w:pos="142"/>
        </w:tabs>
        <w:ind w:hanging="142"/>
        <w:rPr>
          <w:rFonts w:ascii="Garamond" w:hAnsi="Garamond"/>
        </w:rPr>
      </w:pPr>
      <w:r>
        <w:rPr>
          <w:rStyle w:val="FootnoteReference"/>
        </w:rPr>
        <w:footnoteRef/>
      </w:r>
      <w:r>
        <w:t xml:space="preserve"> </w:t>
      </w:r>
      <w:r w:rsidRPr="00AD0EF9">
        <w:rPr>
          <w:rFonts w:ascii="Garamond" w:hAnsi="Garamond"/>
        </w:rPr>
        <w:t>Wawancara dengan Indo Ija</w:t>
      </w:r>
      <w:r w:rsidR="00C058B6">
        <w:rPr>
          <w:rFonts w:ascii="Garamond" w:hAnsi="Garamond"/>
        </w:rPr>
        <w:t xml:space="preserve"> </w:t>
      </w:r>
      <w:r w:rsidR="00C058B6">
        <w:rPr>
          <w:rFonts w:ascii="Garamond" w:hAnsi="Garamond"/>
        </w:rPr>
        <w:t>(52</w:t>
      </w:r>
      <w:r w:rsidR="00C058B6" w:rsidRPr="00AD0EF9">
        <w:rPr>
          <w:rFonts w:ascii="Garamond" w:hAnsi="Garamond"/>
        </w:rPr>
        <w:t xml:space="preserve"> tahun</w:t>
      </w:r>
      <w:r w:rsidR="00C058B6">
        <w:rPr>
          <w:rFonts w:ascii="Garamond" w:hAnsi="Garamond"/>
        </w:rPr>
        <w:t>) September 2019</w:t>
      </w:r>
    </w:p>
  </w:footnote>
  <w:footnote w:id="26">
    <w:p w:rsidR="00AD0EF9" w:rsidRPr="00AD0EF9" w:rsidRDefault="00AD0EF9" w:rsidP="00EF5E6F">
      <w:pPr>
        <w:pStyle w:val="FootnoteText"/>
        <w:tabs>
          <w:tab w:val="left" w:pos="142"/>
        </w:tabs>
        <w:ind w:hanging="142"/>
        <w:rPr>
          <w:rFonts w:ascii="Garamond" w:hAnsi="Garamond"/>
        </w:rPr>
      </w:pPr>
      <w:r w:rsidRPr="00AD0EF9">
        <w:rPr>
          <w:rStyle w:val="FootnoteReference"/>
          <w:rFonts w:ascii="Garamond" w:hAnsi="Garamond"/>
        </w:rPr>
        <w:footnoteRef/>
      </w:r>
      <w:r w:rsidRPr="00AD0EF9">
        <w:rPr>
          <w:rFonts w:ascii="Garamond" w:hAnsi="Garamond"/>
        </w:rPr>
        <w:t xml:space="preserve"> Wawancara dengan Indo Imel</w:t>
      </w:r>
      <w:r w:rsidR="00707CBE">
        <w:rPr>
          <w:rFonts w:ascii="Garamond" w:hAnsi="Garamond"/>
        </w:rPr>
        <w:t xml:space="preserve"> (34 tahun) Juli2019</w:t>
      </w:r>
    </w:p>
  </w:footnote>
  <w:footnote w:id="27">
    <w:p w:rsidR="00707CBE" w:rsidRPr="00707CBE" w:rsidRDefault="00707CBE" w:rsidP="00EF5E6F">
      <w:pPr>
        <w:pStyle w:val="FootnoteText"/>
        <w:tabs>
          <w:tab w:val="left" w:pos="142"/>
        </w:tabs>
        <w:ind w:hanging="142"/>
        <w:rPr>
          <w:rFonts w:ascii="Garamond" w:hAnsi="Garamond"/>
        </w:rPr>
      </w:pPr>
      <w:r w:rsidRPr="00707CBE">
        <w:rPr>
          <w:rStyle w:val="FootnoteReference"/>
          <w:rFonts w:ascii="Garamond" w:hAnsi="Garamond"/>
        </w:rPr>
        <w:footnoteRef/>
      </w:r>
      <w:r w:rsidRPr="00707CBE">
        <w:rPr>
          <w:rFonts w:ascii="Garamond" w:hAnsi="Garamond"/>
        </w:rPr>
        <w:t xml:space="preserve"> Wawancara Juli 2019</w:t>
      </w:r>
    </w:p>
  </w:footnote>
  <w:footnote w:id="28">
    <w:p w:rsidR="00707CBE" w:rsidRPr="00707CBE" w:rsidRDefault="00707CBE" w:rsidP="00EF5E6F">
      <w:pPr>
        <w:pStyle w:val="FootnoteText"/>
        <w:tabs>
          <w:tab w:val="left" w:pos="142"/>
        </w:tabs>
        <w:ind w:hanging="142"/>
        <w:rPr>
          <w:rFonts w:ascii="Garamond" w:hAnsi="Garamond"/>
        </w:rPr>
      </w:pPr>
      <w:r w:rsidRPr="00707CBE">
        <w:rPr>
          <w:rStyle w:val="FootnoteReference"/>
          <w:rFonts w:ascii="Garamond" w:hAnsi="Garamond"/>
        </w:rPr>
        <w:footnoteRef/>
      </w:r>
      <w:r w:rsidRPr="00707CBE">
        <w:rPr>
          <w:rFonts w:ascii="Garamond" w:hAnsi="Garamond"/>
        </w:rPr>
        <w:t xml:space="preserve"> Wawancara September 2019</w:t>
      </w:r>
    </w:p>
  </w:footnote>
  <w:footnote w:id="29">
    <w:p w:rsidR="00707CBE" w:rsidRPr="00707CBE" w:rsidRDefault="00707CBE" w:rsidP="00EF5E6F">
      <w:pPr>
        <w:pStyle w:val="FootnoteText"/>
        <w:tabs>
          <w:tab w:val="left" w:pos="142"/>
        </w:tabs>
        <w:ind w:hanging="142"/>
        <w:rPr>
          <w:rFonts w:ascii="Garamond" w:hAnsi="Garamond"/>
        </w:rPr>
      </w:pPr>
      <w:r w:rsidRPr="00707CBE">
        <w:rPr>
          <w:rStyle w:val="FootnoteReference"/>
          <w:rFonts w:ascii="Garamond" w:hAnsi="Garamond"/>
        </w:rPr>
        <w:footnoteRef/>
      </w:r>
      <w:r w:rsidRPr="00707CBE">
        <w:rPr>
          <w:rFonts w:ascii="Garamond" w:hAnsi="Garamond"/>
        </w:rPr>
        <w:t xml:space="preserve"> Wawancara September 2019</w:t>
      </w:r>
    </w:p>
  </w:footnote>
  <w:footnote w:id="30">
    <w:p w:rsidR="00707CBE" w:rsidRPr="00707CBE" w:rsidRDefault="00707CBE" w:rsidP="00EF5E6F">
      <w:pPr>
        <w:pStyle w:val="FootnoteText"/>
        <w:tabs>
          <w:tab w:val="left" w:pos="142"/>
        </w:tabs>
        <w:ind w:hanging="142"/>
        <w:rPr>
          <w:rFonts w:ascii="Garamond" w:hAnsi="Garamond"/>
        </w:rPr>
      </w:pPr>
      <w:r w:rsidRPr="00707CBE">
        <w:rPr>
          <w:rStyle w:val="FootnoteReference"/>
          <w:rFonts w:ascii="Garamond" w:hAnsi="Garamond"/>
        </w:rPr>
        <w:footnoteRef/>
      </w:r>
      <w:r w:rsidRPr="00707CBE">
        <w:rPr>
          <w:rFonts w:ascii="Garamond" w:hAnsi="Garamond"/>
        </w:rPr>
        <w:t xml:space="preserve"> Wawancara September 2019</w:t>
      </w:r>
    </w:p>
  </w:footnote>
  <w:footnote w:id="31">
    <w:p w:rsidR="00707CBE" w:rsidRPr="00707CBE" w:rsidRDefault="00707CBE" w:rsidP="00EF5E6F">
      <w:pPr>
        <w:pStyle w:val="FootnoteText"/>
        <w:tabs>
          <w:tab w:val="left" w:pos="142"/>
        </w:tabs>
        <w:ind w:hanging="142"/>
        <w:rPr>
          <w:rFonts w:ascii="Garamond" w:hAnsi="Garamond"/>
        </w:rPr>
      </w:pPr>
      <w:r w:rsidRPr="00707CBE">
        <w:rPr>
          <w:rStyle w:val="FootnoteReference"/>
          <w:rFonts w:ascii="Garamond" w:hAnsi="Garamond"/>
        </w:rPr>
        <w:footnoteRef/>
      </w:r>
      <w:r w:rsidRPr="00707CBE">
        <w:rPr>
          <w:rFonts w:ascii="Garamond" w:hAnsi="Garamond"/>
        </w:rPr>
        <w:t xml:space="preserve"> Pernyataan Indo Laku saat FGD, September 2019</w:t>
      </w:r>
    </w:p>
  </w:footnote>
  <w:footnote w:id="32">
    <w:p w:rsidR="00707CBE" w:rsidRPr="00707CBE" w:rsidRDefault="00707CBE" w:rsidP="00EF5E6F">
      <w:pPr>
        <w:pStyle w:val="FootnoteText"/>
        <w:tabs>
          <w:tab w:val="left" w:pos="142"/>
        </w:tabs>
        <w:ind w:hanging="142"/>
        <w:rPr>
          <w:rFonts w:ascii="Garamond" w:hAnsi="Garamond"/>
        </w:rPr>
      </w:pPr>
      <w:r w:rsidRPr="00707CBE">
        <w:rPr>
          <w:rStyle w:val="FootnoteReference"/>
          <w:rFonts w:ascii="Garamond" w:hAnsi="Garamond"/>
        </w:rPr>
        <w:footnoteRef/>
      </w:r>
      <w:r w:rsidRPr="00707CBE">
        <w:rPr>
          <w:rFonts w:ascii="Garamond" w:hAnsi="Garamond"/>
        </w:rPr>
        <w:t xml:space="preserve"> Wawancara Juli 2019</w:t>
      </w:r>
    </w:p>
  </w:footnote>
  <w:footnote w:id="33">
    <w:p w:rsidR="00707CBE" w:rsidRPr="00707CBE" w:rsidRDefault="00707CBE" w:rsidP="00EF5E6F">
      <w:pPr>
        <w:pStyle w:val="FootnoteText"/>
        <w:tabs>
          <w:tab w:val="left" w:pos="142"/>
        </w:tabs>
        <w:ind w:hanging="142"/>
        <w:rPr>
          <w:rFonts w:ascii="Garamond" w:hAnsi="Garamond"/>
        </w:rPr>
      </w:pPr>
      <w:r w:rsidRPr="00707CBE">
        <w:rPr>
          <w:rStyle w:val="FootnoteReference"/>
          <w:rFonts w:ascii="Garamond" w:hAnsi="Garamond"/>
        </w:rPr>
        <w:footnoteRef/>
      </w:r>
      <w:r w:rsidRPr="00707CBE">
        <w:rPr>
          <w:rFonts w:ascii="Garamond" w:hAnsi="Garamond"/>
        </w:rPr>
        <w:t xml:space="preserve"> Wawancara dengan Apa Yun, Juli 2019</w:t>
      </w:r>
    </w:p>
  </w:footnote>
  <w:footnote w:id="34">
    <w:p w:rsidR="00707CBE" w:rsidRPr="00707CBE" w:rsidRDefault="00707CBE" w:rsidP="00EF5E6F">
      <w:pPr>
        <w:pStyle w:val="FootnoteText"/>
        <w:tabs>
          <w:tab w:val="left" w:pos="142"/>
        </w:tabs>
        <w:ind w:hanging="142"/>
        <w:rPr>
          <w:rFonts w:ascii="Garamond" w:hAnsi="Garamond"/>
        </w:rPr>
      </w:pPr>
      <w:r w:rsidRPr="00707CBE">
        <w:rPr>
          <w:rStyle w:val="FootnoteReference"/>
          <w:rFonts w:ascii="Garamond" w:hAnsi="Garamond"/>
        </w:rPr>
        <w:footnoteRef/>
      </w:r>
      <w:r w:rsidRPr="00707CBE">
        <w:rPr>
          <w:rFonts w:ascii="Garamond" w:hAnsi="Garamond"/>
        </w:rPr>
        <w:t xml:space="preserve"> Wawancara dengan Apa Milas Juli 2019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D2E" w:rsidRDefault="00271D83" w:rsidP="00CF6C00">
    <w:pPr>
      <w:pStyle w:val="Footer"/>
      <w:rPr>
        <w:rFonts w:ascii="Book Antiqua" w:hAnsi="Book Antiqua"/>
        <w:i/>
        <w:iCs/>
      </w:rPr>
    </w:pPr>
    <w:r>
      <w:rPr>
        <w:rFonts w:ascii="Book Antiqua" w:hAnsi="Book Antiqua"/>
        <w:i/>
        <w:iCs/>
      </w:rPr>
      <w:t xml:space="preserve">     </w:t>
    </w:r>
    <w:r w:rsidR="00C41D2E">
      <w:rPr>
        <w:rFonts w:ascii="Book Antiqua" w:hAnsi="Book Antiqua"/>
        <w:i/>
        <w:iCs/>
      </w:rPr>
      <w:t xml:space="preserve"> </w:t>
    </w:r>
  </w:p>
  <w:p w:rsidR="00CF6C00" w:rsidRPr="007B1A08" w:rsidRDefault="00C41D2E" w:rsidP="00CF6C00">
    <w:pPr>
      <w:pStyle w:val="Footer"/>
      <w:rPr>
        <w:rFonts w:ascii="Book Antiqua" w:hAnsi="Book Antiqua"/>
        <w:i/>
        <w:iCs/>
      </w:rPr>
    </w:pPr>
    <w:r>
      <w:rPr>
        <w:rFonts w:ascii="Book Antiqua" w:hAnsi="Book Antiqua"/>
        <w:i/>
        <w:iCs/>
      </w:rPr>
      <w:t xml:space="preserve">      </w:t>
    </w:r>
    <w:r w:rsidR="00880E1E">
      <w:rPr>
        <w:rFonts w:ascii="Book Antiqua" w:hAnsi="Book Antiqua"/>
        <w:i/>
        <w:iCs/>
        <w:lang w:val="id-ID"/>
      </w:rPr>
      <w:t>HUMANISMA</w:t>
    </w:r>
    <w:r w:rsidR="00BF24D0">
      <w:rPr>
        <w:rFonts w:ascii="Book Antiqua" w:hAnsi="Book Antiqua"/>
        <w:i/>
        <w:iCs/>
      </w:rPr>
      <w:t xml:space="preserve">: Journal of </w:t>
    </w:r>
    <w:r w:rsidR="00880E1E">
      <w:rPr>
        <w:rFonts w:ascii="Book Antiqua" w:hAnsi="Book Antiqua"/>
        <w:i/>
        <w:iCs/>
        <w:lang w:val="id-ID"/>
      </w:rPr>
      <w:t>Gender</w:t>
    </w:r>
    <w:r w:rsidR="00BF24D0">
      <w:rPr>
        <w:rFonts w:ascii="Book Antiqua" w:hAnsi="Book Antiqua"/>
        <w:i/>
        <w:iCs/>
      </w:rPr>
      <w:t xml:space="preserve"> Studies</w:t>
    </w:r>
    <w:r w:rsidR="00BF24D0">
      <w:t xml:space="preserve"> </w:t>
    </w:r>
    <w:r w:rsidR="00BF24D0">
      <w:rPr>
        <w:lang w:val="id-ID"/>
      </w:rPr>
      <w:t xml:space="preserve">       </w:t>
    </w:r>
    <w:r w:rsidR="007B1A08">
      <w:rPr>
        <w:lang w:val="id-ID"/>
      </w:rPr>
      <w:t xml:space="preserve">         </w:t>
    </w:r>
    <w:r w:rsidR="00806CCA">
      <w:rPr>
        <w:lang w:val="id-ID"/>
      </w:rPr>
      <w:t xml:space="preserve">    </w:t>
    </w:r>
    <w:r w:rsidR="007B1A08">
      <w:rPr>
        <w:rFonts w:ascii="Book Antiqua" w:hAnsi="Book Antiqua"/>
        <w:i/>
        <w:iCs/>
        <w:lang w:val="id-ID"/>
      </w:rPr>
      <w:t xml:space="preserve">Vol… , No…, </w:t>
    </w:r>
    <w:r w:rsidR="007B1A08">
      <w:rPr>
        <w:rFonts w:ascii="Book Antiqua" w:hAnsi="Book Antiqua"/>
        <w:i/>
        <w:iCs/>
      </w:rPr>
      <w:t>Bulan dan Tahun Terbit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D2E" w:rsidRDefault="00271D83" w:rsidP="005951BD">
    <w:pPr>
      <w:pStyle w:val="Footer"/>
      <w:rPr>
        <w:rFonts w:ascii="Book Antiqua" w:hAnsi="Book Antiqua"/>
        <w:i/>
        <w:iCs/>
      </w:rPr>
    </w:pPr>
    <w:r>
      <w:rPr>
        <w:rFonts w:ascii="Book Antiqua" w:hAnsi="Book Antiqua"/>
        <w:i/>
        <w:iCs/>
      </w:rPr>
      <w:t xml:space="preserve">   </w:t>
    </w:r>
    <w:r w:rsidR="00C41D2E">
      <w:rPr>
        <w:rFonts w:ascii="Book Antiqua" w:hAnsi="Book Antiqua"/>
        <w:i/>
        <w:iCs/>
      </w:rPr>
      <w:t xml:space="preserve"> </w:t>
    </w:r>
  </w:p>
  <w:p w:rsidR="005951BD" w:rsidRDefault="00C41D2E" w:rsidP="005951BD">
    <w:pPr>
      <w:pStyle w:val="Footer"/>
      <w:rPr>
        <w:rFonts w:ascii="Book Antiqua" w:hAnsi="Book Antiqua"/>
        <w:i/>
        <w:iCs/>
      </w:rPr>
    </w:pPr>
    <w:r>
      <w:rPr>
        <w:rFonts w:ascii="Book Antiqua" w:hAnsi="Book Antiqua"/>
        <w:i/>
        <w:iCs/>
      </w:rPr>
      <w:t xml:space="preserve">    </w:t>
    </w:r>
    <w:r w:rsidR="00880E1E">
      <w:rPr>
        <w:rFonts w:ascii="Book Antiqua" w:hAnsi="Book Antiqua"/>
        <w:i/>
        <w:iCs/>
        <w:lang w:val="id-ID"/>
      </w:rPr>
      <w:t>HUMANISMA</w:t>
    </w:r>
    <w:r w:rsidR="005951BD">
      <w:rPr>
        <w:rFonts w:ascii="Book Antiqua" w:hAnsi="Book Antiqua"/>
        <w:i/>
        <w:iCs/>
      </w:rPr>
      <w:t xml:space="preserve">: Journal of </w:t>
    </w:r>
    <w:r w:rsidR="00880E1E">
      <w:rPr>
        <w:rFonts w:ascii="Book Antiqua" w:hAnsi="Book Antiqua"/>
        <w:i/>
        <w:iCs/>
        <w:lang w:val="id-ID"/>
      </w:rPr>
      <w:t>Gender</w:t>
    </w:r>
    <w:r w:rsidR="005951BD">
      <w:rPr>
        <w:rFonts w:ascii="Book Antiqua" w:hAnsi="Book Antiqua"/>
        <w:i/>
        <w:iCs/>
      </w:rPr>
      <w:t xml:space="preserve"> Studies</w:t>
    </w:r>
    <w:r w:rsidR="005951BD">
      <w:t xml:space="preserve"> </w:t>
    </w:r>
    <w:r w:rsidR="003B67B6">
      <w:rPr>
        <w:lang w:val="id-ID"/>
      </w:rPr>
      <w:t xml:space="preserve">                  </w:t>
    </w:r>
    <w:r w:rsidR="003B67B6">
      <w:rPr>
        <w:rFonts w:ascii="Book Antiqua" w:hAnsi="Book Antiqua"/>
        <w:i/>
        <w:iCs/>
        <w:lang w:val="id-ID"/>
      </w:rPr>
      <w:t xml:space="preserve"> Vol…, No…</w:t>
    </w:r>
    <w:r w:rsidR="003B67B6">
      <w:rPr>
        <w:rFonts w:ascii="Book Antiqua" w:hAnsi="Book Antiqua"/>
        <w:i/>
        <w:iCs/>
      </w:rPr>
      <w:t>.</w:t>
    </w:r>
    <w:r w:rsidR="003B67B6">
      <w:rPr>
        <w:rFonts w:ascii="Book Antiqua" w:hAnsi="Book Antiqua"/>
        <w:i/>
        <w:iCs/>
        <w:lang w:val="id-ID"/>
      </w:rPr>
      <w:t xml:space="preserve">, </w:t>
    </w:r>
    <w:r w:rsidR="003B67B6">
      <w:rPr>
        <w:rFonts w:ascii="Book Antiqua" w:hAnsi="Book Antiqua"/>
        <w:i/>
        <w:iCs/>
      </w:rPr>
      <w:t>Bulan dan Tahun</w:t>
    </w:r>
    <w:r w:rsidR="003B67B6">
      <w:rPr>
        <w:rFonts w:ascii="Book Antiqua" w:hAnsi="Book Antiqua"/>
        <w:i/>
        <w:iCs/>
        <w:lang w:val="id-ID"/>
      </w:rPr>
      <w:t xml:space="preserve"> </w:t>
    </w:r>
    <w:r w:rsidR="003B67B6">
      <w:rPr>
        <w:rFonts w:ascii="Book Antiqua" w:hAnsi="Book Antiqua"/>
        <w:i/>
        <w:iCs/>
      </w:rPr>
      <w:t>Terbit</w:t>
    </w:r>
  </w:p>
  <w:p w:rsidR="003B67B6" w:rsidRPr="003B67B6" w:rsidRDefault="003B67B6" w:rsidP="005951BD">
    <w:pPr>
      <w:pStyle w:val="Footer"/>
      <w:rPr>
        <w:rFonts w:ascii="Book Antiqua" w:hAnsi="Book Antiqua"/>
        <w:i/>
        <w:iCs/>
      </w:rPr>
    </w:pPr>
  </w:p>
  <w:p w:rsidR="005951BD" w:rsidRDefault="005951BD" w:rsidP="00CF6C00">
    <w:pP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45CE"/>
    <w:multiLevelType w:val="hybridMultilevel"/>
    <w:tmpl w:val="5F3AACD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FAD189A"/>
    <w:multiLevelType w:val="hybridMultilevel"/>
    <w:tmpl w:val="46D267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4737C7"/>
    <w:multiLevelType w:val="hybridMultilevel"/>
    <w:tmpl w:val="7E68F00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01F6B05"/>
    <w:multiLevelType w:val="singleLevel"/>
    <w:tmpl w:val="04090015"/>
    <w:lvl w:ilvl="0">
      <w:start w:val="1"/>
      <w:numFmt w:val="upperLetter"/>
      <w:lvlText w:val="%1."/>
      <w:lvlJc w:val="left"/>
      <w:pPr>
        <w:tabs>
          <w:tab w:val="num" w:pos="360"/>
        </w:tabs>
        <w:ind w:left="360" w:hanging="360"/>
      </w:pPr>
      <w:rPr>
        <w:rFonts w:cs="Times New Roman" w:hint="default"/>
      </w:rPr>
    </w:lvl>
  </w:abstractNum>
  <w:abstractNum w:abstractNumId="4"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287F48BE"/>
    <w:multiLevelType w:val="hybridMultilevel"/>
    <w:tmpl w:val="FE8015F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8"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9" w15:restartNumberingAfterBreak="0">
    <w:nsid w:val="40D57C41"/>
    <w:multiLevelType w:val="hybridMultilevel"/>
    <w:tmpl w:val="7E68F00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 w15:restartNumberingAfterBreak="0">
    <w:nsid w:val="441929F3"/>
    <w:multiLevelType w:val="hybridMultilevel"/>
    <w:tmpl w:val="F79A91D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70435A9"/>
    <w:multiLevelType w:val="hybridMultilevel"/>
    <w:tmpl w:val="00528B68"/>
    <w:lvl w:ilvl="0" w:tplc="7B0AB3E6">
      <w:start w:val="1"/>
      <w:numFmt w:val="decimal"/>
      <w:lvlText w:val="%1."/>
      <w:lvlJc w:val="left"/>
      <w:pPr>
        <w:ind w:left="2595" w:hanging="1035"/>
      </w:pPr>
      <w:rPr>
        <w:rFonts w:cs="Times New Roman" w:hint="default"/>
      </w:rPr>
    </w:lvl>
    <w:lvl w:ilvl="1" w:tplc="04090019" w:tentative="1">
      <w:start w:val="1"/>
      <w:numFmt w:val="lowerLetter"/>
      <w:lvlText w:val="%2."/>
      <w:lvlJc w:val="left"/>
      <w:pPr>
        <w:ind w:left="2640" w:hanging="360"/>
      </w:pPr>
      <w:rPr>
        <w:rFonts w:cs="Times New Roman"/>
      </w:rPr>
    </w:lvl>
    <w:lvl w:ilvl="2" w:tplc="0409001B" w:tentative="1">
      <w:start w:val="1"/>
      <w:numFmt w:val="lowerRoman"/>
      <w:lvlText w:val="%3."/>
      <w:lvlJc w:val="right"/>
      <w:pPr>
        <w:ind w:left="3360" w:hanging="180"/>
      </w:pPr>
      <w:rPr>
        <w:rFonts w:cs="Times New Roman"/>
      </w:rPr>
    </w:lvl>
    <w:lvl w:ilvl="3" w:tplc="0409000F" w:tentative="1">
      <w:start w:val="1"/>
      <w:numFmt w:val="decimal"/>
      <w:lvlText w:val="%4."/>
      <w:lvlJc w:val="left"/>
      <w:pPr>
        <w:ind w:left="4080" w:hanging="360"/>
      </w:pPr>
      <w:rPr>
        <w:rFonts w:cs="Times New Roman"/>
      </w:rPr>
    </w:lvl>
    <w:lvl w:ilvl="4" w:tplc="04090019" w:tentative="1">
      <w:start w:val="1"/>
      <w:numFmt w:val="lowerLetter"/>
      <w:lvlText w:val="%5."/>
      <w:lvlJc w:val="left"/>
      <w:pPr>
        <w:ind w:left="4800" w:hanging="360"/>
      </w:pPr>
      <w:rPr>
        <w:rFonts w:cs="Times New Roman"/>
      </w:rPr>
    </w:lvl>
    <w:lvl w:ilvl="5" w:tplc="0409001B" w:tentative="1">
      <w:start w:val="1"/>
      <w:numFmt w:val="lowerRoman"/>
      <w:lvlText w:val="%6."/>
      <w:lvlJc w:val="right"/>
      <w:pPr>
        <w:ind w:left="5520" w:hanging="180"/>
      </w:pPr>
      <w:rPr>
        <w:rFonts w:cs="Times New Roman"/>
      </w:rPr>
    </w:lvl>
    <w:lvl w:ilvl="6" w:tplc="0409000F" w:tentative="1">
      <w:start w:val="1"/>
      <w:numFmt w:val="decimal"/>
      <w:lvlText w:val="%7."/>
      <w:lvlJc w:val="left"/>
      <w:pPr>
        <w:ind w:left="6240" w:hanging="360"/>
      </w:pPr>
      <w:rPr>
        <w:rFonts w:cs="Times New Roman"/>
      </w:rPr>
    </w:lvl>
    <w:lvl w:ilvl="7" w:tplc="04090019" w:tentative="1">
      <w:start w:val="1"/>
      <w:numFmt w:val="lowerLetter"/>
      <w:lvlText w:val="%8."/>
      <w:lvlJc w:val="left"/>
      <w:pPr>
        <w:ind w:left="6960" w:hanging="360"/>
      </w:pPr>
      <w:rPr>
        <w:rFonts w:cs="Times New Roman"/>
      </w:rPr>
    </w:lvl>
    <w:lvl w:ilvl="8" w:tplc="0409001B" w:tentative="1">
      <w:start w:val="1"/>
      <w:numFmt w:val="lowerRoman"/>
      <w:lvlText w:val="%9."/>
      <w:lvlJc w:val="right"/>
      <w:pPr>
        <w:ind w:left="7680" w:hanging="180"/>
      </w:pPr>
      <w:rPr>
        <w:rFonts w:cs="Times New Roman"/>
      </w:rPr>
    </w:lvl>
  </w:abstractNum>
  <w:abstractNum w:abstractNumId="13" w15:restartNumberingAfterBreak="0">
    <w:nsid w:val="495C1CDD"/>
    <w:multiLevelType w:val="hybridMultilevel"/>
    <w:tmpl w:val="523094E0"/>
    <w:lvl w:ilvl="0" w:tplc="C9B6087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4A6D0A84"/>
    <w:multiLevelType w:val="hybridMultilevel"/>
    <w:tmpl w:val="475E4140"/>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15:restartNumberingAfterBreak="0">
    <w:nsid w:val="4D2D71B0"/>
    <w:multiLevelType w:val="hybridMultilevel"/>
    <w:tmpl w:val="8AAA1690"/>
    <w:lvl w:ilvl="0" w:tplc="6172D20A">
      <w:start w:val="1"/>
      <w:numFmt w:val="decimal"/>
      <w:lvlText w:val="%1."/>
      <w:lvlJc w:val="left"/>
      <w:pPr>
        <w:ind w:left="720" w:hanging="360"/>
      </w:pPr>
      <w:rPr>
        <w:rFonts w:cs="Times New Roman" w:hint="default"/>
        <w:sz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7"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9" w15:restartNumberingAfterBreak="0">
    <w:nsid w:val="73ED2BD5"/>
    <w:multiLevelType w:val="hybridMultilevel"/>
    <w:tmpl w:val="86D6414A"/>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 w15:restartNumberingAfterBreak="0">
    <w:nsid w:val="76211B18"/>
    <w:multiLevelType w:val="hybridMultilevel"/>
    <w:tmpl w:val="1C1CB3C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7B3E412C"/>
    <w:multiLevelType w:val="hybridMultilevel"/>
    <w:tmpl w:val="89E4761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7"/>
  </w:num>
  <w:num w:numId="2">
    <w:abstractNumId w:val="17"/>
  </w:num>
  <w:num w:numId="3">
    <w:abstractNumId w:val="5"/>
  </w:num>
  <w:num w:numId="4">
    <w:abstractNumId w:val="10"/>
  </w:num>
  <w:num w:numId="5">
    <w:abstractNumId w:val="10"/>
  </w:num>
  <w:num w:numId="6">
    <w:abstractNumId w:val="10"/>
  </w:num>
  <w:num w:numId="7">
    <w:abstractNumId w:val="10"/>
  </w:num>
  <w:num w:numId="8">
    <w:abstractNumId w:val="16"/>
  </w:num>
  <w:num w:numId="9">
    <w:abstractNumId w:val="18"/>
  </w:num>
  <w:num w:numId="10">
    <w:abstractNumId w:val="8"/>
  </w:num>
  <w:num w:numId="11">
    <w:abstractNumId w:val="4"/>
  </w:num>
  <w:num w:numId="12">
    <w:abstractNumId w:val="3"/>
  </w:num>
  <w:num w:numId="13">
    <w:abstractNumId w:val="11"/>
  </w:num>
  <w:num w:numId="14">
    <w:abstractNumId w:val="21"/>
  </w:num>
  <w:num w:numId="15">
    <w:abstractNumId w:val="6"/>
  </w:num>
  <w:num w:numId="16">
    <w:abstractNumId w:val="20"/>
  </w:num>
  <w:num w:numId="17">
    <w:abstractNumId w:val="0"/>
  </w:num>
  <w:num w:numId="18">
    <w:abstractNumId w:val="2"/>
  </w:num>
  <w:num w:numId="19">
    <w:abstractNumId w:val="19"/>
  </w:num>
  <w:num w:numId="20">
    <w:abstractNumId w:val="14"/>
  </w:num>
  <w:num w:numId="21">
    <w:abstractNumId w:val="9"/>
  </w:num>
  <w:num w:numId="22">
    <w:abstractNumId w:val="15"/>
  </w:num>
  <w:num w:numId="23">
    <w:abstractNumId w:val="13"/>
  </w:num>
  <w:num w:numId="24">
    <w:abstractNumId w:val="12"/>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3D6"/>
    <w:rsid w:val="000029A2"/>
    <w:rsid w:val="00005465"/>
    <w:rsid w:val="00011489"/>
    <w:rsid w:val="00025796"/>
    <w:rsid w:val="00026BF5"/>
    <w:rsid w:val="0003112C"/>
    <w:rsid w:val="00043043"/>
    <w:rsid w:val="00050DEE"/>
    <w:rsid w:val="00053983"/>
    <w:rsid w:val="000570E3"/>
    <w:rsid w:val="0006663D"/>
    <w:rsid w:val="000706AC"/>
    <w:rsid w:val="00082CB7"/>
    <w:rsid w:val="000A1D69"/>
    <w:rsid w:val="000A2263"/>
    <w:rsid w:val="000B1E3B"/>
    <w:rsid w:val="000B26ED"/>
    <w:rsid w:val="000C3661"/>
    <w:rsid w:val="000C56AC"/>
    <w:rsid w:val="000C6AD7"/>
    <w:rsid w:val="000C6CBB"/>
    <w:rsid w:val="000D170F"/>
    <w:rsid w:val="000E0527"/>
    <w:rsid w:val="000E329B"/>
    <w:rsid w:val="001009DF"/>
    <w:rsid w:val="00102A59"/>
    <w:rsid w:val="0011123B"/>
    <w:rsid w:val="00121BAC"/>
    <w:rsid w:val="00125966"/>
    <w:rsid w:val="00151578"/>
    <w:rsid w:val="0015694D"/>
    <w:rsid w:val="00162F2A"/>
    <w:rsid w:val="0017497D"/>
    <w:rsid w:val="00185426"/>
    <w:rsid w:val="00191BD6"/>
    <w:rsid w:val="001A0CEE"/>
    <w:rsid w:val="001A71BA"/>
    <w:rsid w:val="001B7BF0"/>
    <w:rsid w:val="001C37F0"/>
    <w:rsid w:val="001C68BE"/>
    <w:rsid w:val="001D58F5"/>
    <w:rsid w:val="001D7A9E"/>
    <w:rsid w:val="001E3509"/>
    <w:rsid w:val="001F4583"/>
    <w:rsid w:val="0020221C"/>
    <w:rsid w:val="00205C4A"/>
    <w:rsid w:val="002214AF"/>
    <w:rsid w:val="0023558B"/>
    <w:rsid w:val="0024120A"/>
    <w:rsid w:val="00247066"/>
    <w:rsid w:val="00251195"/>
    <w:rsid w:val="00271D83"/>
    <w:rsid w:val="00272A60"/>
    <w:rsid w:val="00294A55"/>
    <w:rsid w:val="002965DE"/>
    <w:rsid w:val="002A2DFD"/>
    <w:rsid w:val="002A3610"/>
    <w:rsid w:val="002A646A"/>
    <w:rsid w:val="002B25A2"/>
    <w:rsid w:val="002B4647"/>
    <w:rsid w:val="002D351B"/>
    <w:rsid w:val="002D5253"/>
    <w:rsid w:val="002E405D"/>
    <w:rsid w:val="002E4986"/>
    <w:rsid w:val="002F102F"/>
    <w:rsid w:val="002F3883"/>
    <w:rsid w:val="00310C12"/>
    <w:rsid w:val="00311708"/>
    <w:rsid w:val="003128E2"/>
    <w:rsid w:val="0031490D"/>
    <w:rsid w:val="00320F8B"/>
    <w:rsid w:val="00337271"/>
    <w:rsid w:val="00341F6B"/>
    <w:rsid w:val="003438BC"/>
    <w:rsid w:val="00350483"/>
    <w:rsid w:val="00371E17"/>
    <w:rsid w:val="0037460F"/>
    <w:rsid w:val="00376BA1"/>
    <w:rsid w:val="00381018"/>
    <w:rsid w:val="003818E0"/>
    <w:rsid w:val="003823D6"/>
    <w:rsid w:val="00386AA9"/>
    <w:rsid w:val="00387F60"/>
    <w:rsid w:val="003904DD"/>
    <w:rsid w:val="00396591"/>
    <w:rsid w:val="003B48DB"/>
    <w:rsid w:val="003B67B6"/>
    <w:rsid w:val="003C3115"/>
    <w:rsid w:val="003C7C27"/>
    <w:rsid w:val="003D17C5"/>
    <w:rsid w:val="003D52DA"/>
    <w:rsid w:val="003D7F74"/>
    <w:rsid w:val="003E4F37"/>
    <w:rsid w:val="003F4A6C"/>
    <w:rsid w:val="004047E0"/>
    <w:rsid w:val="004136FA"/>
    <w:rsid w:val="00420713"/>
    <w:rsid w:val="00435DF5"/>
    <w:rsid w:val="00443959"/>
    <w:rsid w:val="0045028B"/>
    <w:rsid w:val="00462BC6"/>
    <w:rsid w:val="00471A40"/>
    <w:rsid w:val="00480FCB"/>
    <w:rsid w:val="004934EB"/>
    <w:rsid w:val="004A7DD2"/>
    <w:rsid w:val="004B08AC"/>
    <w:rsid w:val="004B7337"/>
    <w:rsid w:val="004D122B"/>
    <w:rsid w:val="004D2E2F"/>
    <w:rsid w:val="004E0181"/>
    <w:rsid w:val="004E5ECB"/>
    <w:rsid w:val="005001FA"/>
    <w:rsid w:val="005116B0"/>
    <w:rsid w:val="00516D02"/>
    <w:rsid w:val="0053151B"/>
    <w:rsid w:val="00554733"/>
    <w:rsid w:val="005559A7"/>
    <w:rsid w:val="0057337F"/>
    <w:rsid w:val="00577B76"/>
    <w:rsid w:val="00593E85"/>
    <w:rsid w:val="005951BD"/>
    <w:rsid w:val="005A2242"/>
    <w:rsid w:val="005A36A3"/>
    <w:rsid w:val="005A7678"/>
    <w:rsid w:val="005B410A"/>
    <w:rsid w:val="005B6062"/>
    <w:rsid w:val="005C6450"/>
    <w:rsid w:val="005D17B9"/>
    <w:rsid w:val="005F383A"/>
    <w:rsid w:val="00606A90"/>
    <w:rsid w:val="00610388"/>
    <w:rsid w:val="006112A5"/>
    <w:rsid w:val="006129BD"/>
    <w:rsid w:val="00624DEE"/>
    <w:rsid w:val="006348FE"/>
    <w:rsid w:val="00640897"/>
    <w:rsid w:val="00641978"/>
    <w:rsid w:val="00655C84"/>
    <w:rsid w:val="00672AFA"/>
    <w:rsid w:val="0067743A"/>
    <w:rsid w:val="006847C5"/>
    <w:rsid w:val="006866D0"/>
    <w:rsid w:val="00690DB8"/>
    <w:rsid w:val="00693B10"/>
    <w:rsid w:val="006A5649"/>
    <w:rsid w:val="006B3BF8"/>
    <w:rsid w:val="006E19C4"/>
    <w:rsid w:val="006F179B"/>
    <w:rsid w:val="006F4BCB"/>
    <w:rsid w:val="006F5818"/>
    <w:rsid w:val="00702651"/>
    <w:rsid w:val="00707CBE"/>
    <w:rsid w:val="007232B6"/>
    <w:rsid w:val="00726E49"/>
    <w:rsid w:val="0073133A"/>
    <w:rsid w:val="00740FFA"/>
    <w:rsid w:val="00747227"/>
    <w:rsid w:val="00757F3E"/>
    <w:rsid w:val="00774B76"/>
    <w:rsid w:val="00775821"/>
    <w:rsid w:val="00775DFC"/>
    <w:rsid w:val="00776786"/>
    <w:rsid w:val="00776F46"/>
    <w:rsid w:val="007A4174"/>
    <w:rsid w:val="007B1A08"/>
    <w:rsid w:val="007B5849"/>
    <w:rsid w:val="007C60DF"/>
    <w:rsid w:val="007C78E6"/>
    <w:rsid w:val="007D62F7"/>
    <w:rsid w:val="007F3170"/>
    <w:rsid w:val="00806CCA"/>
    <w:rsid w:val="00812C03"/>
    <w:rsid w:val="00812F56"/>
    <w:rsid w:val="00814F1A"/>
    <w:rsid w:val="00822101"/>
    <w:rsid w:val="008222E9"/>
    <w:rsid w:val="00842EAE"/>
    <w:rsid w:val="0086323E"/>
    <w:rsid w:val="00872554"/>
    <w:rsid w:val="00880E1E"/>
    <w:rsid w:val="0089037D"/>
    <w:rsid w:val="00891BA0"/>
    <w:rsid w:val="00893820"/>
    <w:rsid w:val="008A4955"/>
    <w:rsid w:val="008B273B"/>
    <w:rsid w:val="008C6A7B"/>
    <w:rsid w:val="008E7AE8"/>
    <w:rsid w:val="009117EE"/>
    <w:rsid w:val="0091586E"/>
    <w:rsid w:val="0091703D"/>
    <w:rsid w:val="00924916"/>
    <w:rsid w:val="00926F89"/>
    <w:rsid w:val="00930402"/>
    <w:rsid w:val="0093792D"/>
    <w:rsid w:val="009541A9"/>
    <w:rsid w:val="00964651"/>
    <w:rsid w:val="0096532E"/>
    <w:rsid w:val="00985574"/>
    <w:rsid w:val="00996A94"/>
    <w:rsid w:val="009A4892"/>
    <w:rsid w:val="009A5AA8"/>
    <w:rsid w:val="009C36CF"/>
    <w:rsid w:val="009C558F"/>
    <w:rsid w:val="009D3C77"/>
    <w:rsid w:val="009E23D9"/>
    <w:rsid w:val="009F339F"/>
    <w:rsid w:val="009F416B"/>
    <w:rsid w:val="00A005AC"/>
    <w:rsid w:val="00A13CBD"/>
    <w:rsid w:val="00A14184"/>
    <w:rsid w:val="00A31853"/>
    <w:rsid w:val="00A64E62"/>
    <w:rsid w:val="00A7320D"/>
    <w:rsid w:val="00A73A00"/>
    <w:rsid w:val="00A7579A"/>
    <w:rsid w:val="00A761B1"/>
    <w:rsid w:val="00A80263"/>
    <w:rsid w:val="00A823A0"/>
    <w:rsid w:val="00A9617E"/>
    <w:rsid w:val="00AA1C1E"/>
    <w:rsid w:val="00AB1636"/>
    <w:rsid w:val="00AC5D5A"/>
    <w:rsid w:val="00AD0EF9"/>
    <w:rsid w:val="00AE08FF"/>
    <w:rsid w:val="00AE5DFA"/>
    <w:rsid w:val="00AE7C59"/>
    <w:rsid w:val="00AF3E9D"/>
    <w:rsid w:val="00B04A3A"/>
    <w:rsid w:val="00B063D7"/>
    <w:rsid w:val="00B23A00"/>
    <w:rsid w:val="00B41AD1"/>
    <w:rsid w:val="00B57A1C"/>
    <w:rsid w:val="00B833EC"/>
    <w:rsid w:val="00B84020"/>
    <w:rsid w:val="00BA2601"/>
    <w:rsid w:val="00BB0C2B"/>
    <w:rsid w:val="00BB0CDD"/>
    <w:rsid w:val="00BC37E0"/>
    <w:rsid w:val="00BC4D18"/>
    <w:rsid w:val="00BC68F2"/>
    <w:rsid w:val="00BE200F"/>
    <w:rsid w:val="00BF24D0"/>
    <w:rsid w:val="00BF79C7"/>
    <w:rsid w:val="00C058B6"/>
    <w:rsid w:val="00C11F10"/>
    <w:rsid w:val="00C17ACD"/>
    <w:rsid w:val="00C37220"/>
    <w:rsid w:val="00C37591"/>
    <w:rsid w:val="00C37941"/>
    <w:rsid w:val="00C41D2E"/>
    <w:rsid w:val="00C5726F"/>
    <w:rsid w:val="00C620A3"/>
    <w:rsid w:val="00C650FC"/>
    <w:rsid w:val="00C6538F"/>
    <w:rsid w:val="00C74208"/>
    <w:rsid w:val="00C77D05"/>
    <w:rsid w:val="00C838E9"/>
    <w:rsid w:val="00C94E19"/>
    <w:rsid w:val="00CA203E"/>
    <w:rsid w:val="00CA520C"/>
    <w:rsid w:val="00CA73AA"/>
    <w:rsid w:val="00CD134E"/>
    <w:rsid w:val="00CE080B"/>
    <w:rsid w:val="00CF2C33"/>
    <w:rsid w:val="00CF6C00"/>
    <w:rsid w:val="00D03101"/>
    <w:rsid w:val="00D0609A"/>
    <w:rsid w:val="00D216D7"/>
    <w:rsid w:val="00D224F4"/>
    <w:rsid w:val="00D423DE"/>
    <w:rsid w:val="00D435DA"/>
    <w:rsid w:val="00D43C02"/>
    <w:rsid w:val="00D46898"/>
    <w:rsid w:val="00D47E23"/>
    <w:rsid w:val="00D51E98"/>
    <w:rsid w:val="00D530E5"/>
    <w:rsid w:val="00D53F57"/>
    <w:rsid w:val="00D55A94"/>
    <w:rsid w:val="00D7405C"/>
    <w:rsid w:val="00D81368"/>
    <w:rsid w:val="00D84219"/>
    <w:rsid w:val="00D84DFC"/>
    <w:rsid w:val="00DA11B6"/>
    <w:rsid w:val="00DB7368"/>
    <w:rsid w:val="00DB7F88"/>
    <w:rsid w:val="00DD1765"/>
    <w:rsid w:val="00DE34B5"/>
    <w:rsid w:val="00E0192D"/>
    <w:rsid w:val="00E02346"/>
    <w:rsid w:val="00E02BE6"/>
    <w:rsid w:val="00E044C3"/>
    <w:rsid w:val="00E12E1E"/>
    <w:rsid w:val="00E16D9F"/>
    <w:rsid w:val="00E20E6E"/>
    <w:rsid w:val="00E3715C"/>
    <w:rsid w:val="00E43031"/>
    <w:rsid w:val="00E4745A"/>
    <w:rsid w:val="00E60B98"/>
    <w:rsid w:val="00E82FE1"/>
    <w:rsid w:val="00E858B1"/>
    <w:rsid w:val="00E94FAE"/>
    <w:rsid w:val="00EC6987"/>
    <w:rsid w:val="00ED13D6"/>
    <w:rsid w:val="00EF2E44"/>
    <w:rsid w:val="00EF5E6F"/>
    <w:rsid w:val="00F040BA"/>
    <w:rsid w:val="00F11AE3"/>
    <w:rsid w:val="00F12242"/>
    <w:rsid w:val="00F264E7"/>
    <w:rsid w:val="00F4482D"/>
    <w:rsid w:val="00F617AC"/>
    <w:rsid w:val="00F622BC"/>
    <w:rsid w:val="00F831BC"/>
    <w:rsid w:val="00FB3E7D"/>
    <w:rsid w:val="00FC0C3E"/>
    <w:rsid w:val="00FC603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EA1957"/>
  <w14:defaultImageDpi w14:val="0"/>
  <w15:docId w15:val="{689A2913-C2B2-43FD-851E-6B37CD01A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id-ID" w:eastAsia="id-ID"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678"/>
    <w:pPr>
      <w:jc w:val="center"/>
    </w:pPr>
    <w:rPr>
      <w:lang w:val="en-US" w:eastAsia="en-US"/>
    </w:rPr>
  </w:style>
  <w:style w:type="paragraph" w:styleId="Heading1">
    <w:name w:val="heading 1"/>
    <w:basedOn w:val="Normal"/>
    <w:next w:val="Normal"/>
    <w:link w:val="Heading1Char"/>
    <w:uiPriority w:val="9"/>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link w:val="Heading2Char"/>
    <w:uiPriority w:val="9"/>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link w:val="Heading3Char"/>
    <w:uiPriority w:val="9"/>
    <w:qFormat/>
    <w:rsid w:val="005A7678"/>
    <w:pPr>
      <w:numPr>
        <w:ilvl w:val="2"/>
        <w:numId w:val="6"/>
      </w:numPr>
      <w:spacing w:line="240" w:lineRule="exact"/>
      <w:jc w:val="both"/>
      <w:outlineLvl w:val="2"/>
    </w:pPr>
    <w:rPr>
      <w:i/>
      <w:iCs/>
      <w:noProof/>
    </w:rPr>
  </w:style>
  <w:style w:type="paragraph" w:styleId="Heading4">
    <w:name w:val="heading 4"/>
    <w:basedOn w:val="Normal"/>
    <w:next w:val="Normal"/>
    <w:link w:val="Heading4Char"/>
    <w:uiPriority w:val="9"/>
    <w:qFormat/>
    <w:rsid w:val="005A7678"/>
    <w:pPr>
      <w:numPr>
        <w:ilvl w:val="3"/>
        <w:numId w:val="7"/>
      </w:numPr>
      <w:spacing w:before="40" w:after="40"/>
      <w:jc w:val="both"/>
      <w:outlineLvl w:val="3"/>
    </w:pPr>
    <w:rPr>
      <w:i/>
      <w:iCs/>
      <w:noProof/>
    </w:rPr>
  </w:style>
  <w:style w:type="paragraph" w:styleId="Heading5">
    <w:name w:val="heading 5"/>
    <w:basedOn w:val="Normal"/>
    <w:next w:val="Normal"/>
    <w:link w:val="Heading5Char"/>
    <w:uiPriority w:val="9"/>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en-US"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en-US"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en-US"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en-US" w:eastAsia="en-US"/>
    </w:rPr>
  </w:style>
  <w:style w:type="paragraph" w:customStyle="1" w:styleId="Abstract">
    <w:name w:val="Abstract"/>
    <w:link w:val="AbstractChar"/>
    <w:rsid w:val="005A7678"/>
    <w:pPr>
      <w:spacing w:after="200"/>
      <w:jc w:val="both"/>
    </w:pPr>
    <w:rPr>
      <w:b/>
      <w:bCs/>
      <w:sz w:val="18"/>
      <w:szCs w:val="18"/>
      <w:lang w:val="en-US" w:eastAsia="en-US"/>
    </w:rPr>
  </w:style>
  <w:style w:type="paragraph" w:customStyle="1" w:styleId="Affiliation">
    <w:name w:val="Affiliation"/>
    <w:rsid w:val="005A7678"/>
    <w:pPr>
      <w:jc w:val="center"/>
    </w:pPr>
    <w:rPr>
      <w:lang w:val="en-US" w:eastAsia="en-US"/>
    </w:rPr>
  </w:style>
  <w:style w:type="paragraph" w:customStyle="1" w:styleId="Author">
    <w:name w:val="Author"/>
    <w:rsid w:val="005A7678"/>
    <w:pPr>
      <w:spacing w:before="360" w:after="40"/>
      <w:jc w:val="center"/>
    </w:pPr>
    <w:rPr>
      <w:noProof/>
      <w:sz w:val="22"/>
      <w:szCs w:val="22"/>
      <w:lang w:val="en-US" w:eastAsia="en-US"/>
    </w:rPr>
  </w:style>
  <w:style w:type="paragraph" w:styleId="BodyText">
    <w:name w:val="Body Text"/>
    <w:basedOn w:val="Normal"/>
    <w:link w:val="BodyTextChar"/>
    <w:uiPriority w:val="99"/>
    <w:rsid w:val="003904DD"/>
    <w:pPr>
      <w:spacing w:line="360" w:lineRule="auto"/>
      <w:ind w:firstLine="289"/>
      <w:jc w:val="both"/>
    </w:pPr>
    <w:rPr>
      <w:spacing w:val="-1"/>
    </w:rPr>
  </w:style>
  <w:style w:type="character" w:customStyle="1" w:styleId="BodyTextChar">
    <w:name w:val="Body Text Char"/>
    <w:basedOn w:val="DefaultParagraphFont"/>
    <w:link w:val="BodyText"/>
    <w:uiPriority w:val="99"/>
    <w:locked/>
    <w:rsid w:val="003904DD"/>
    <w:rPr>
      <w:rFonts w:cs="Times New Roman"/>
      <w:lang w:val="en-US" w:eastAsia="en-US"/>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lang w:val="en-US" w:eastAsia="en-US"/>
    </w:rPr>
  </w:style>
  <w:style w:type="paragraph" w:customStyle="1" w:styleId="footnote">
    <w:name w:val="footnote"/>
    <w:rsid w:val="005A7678"/>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rsid w:val="005A7678"/>
    <w:pPr>
      <w:spacing w:after="120"/>
      <w:ind w:firstLine="288"/>
      <w:jc w:val="both"/>
    </w:pPr>
    <w:rPr>
      <w:b/>
      <w:bCs/>
      <w:i/>
      <w:iCs/>
      <w:noProof/>
      <w:sz w:val="18"/>
      <w:szCs w:val="18"/>
      <w:lang w:val="en-US" w:eastAsia="en-US"/>
    </w:rPr>
  </w:style>
  <w:style w:type="paragraph" w:customStyle="1" w:styleId="papersubtitle">
    <w:name w:val="paper subtitle"/>
    <w:rsid w:val="001009DF"/>
    <w:pPr>
      <w:spacing w:after="120"/>
      <w:jc w:val="center"/>
    </w:pPr>
    <w:rPr>
      <w:rFonts w:eastAsia="MS Mincho"/>
      <w:noProof/>
      <w:sz w:val="24"/>
      <w:szCs w:val="28"/>
      <w:lang w:val="en-US" w:eastAsia="en-US"/>
    </w:rPr>
  </w:style>
  <w:style w:type="paragraph" w:customStyle="1" w:styleId="papertitle">
    <w:name w:val="paper title"/>
    <w:rsid w:val="005A7678"/>
    <w:pPr>
      <w:spacing w:after="120"/>
      <w:jc w:val="center"/>
    </w:pPr>
    <w:rPr>
      <w:rFonts w:eastAsia="MS Mincho"/>
      <w:noProof/>
      <w:sz w:val="48"/>
      <w:szCs w:val="48"/>
      <w:lang w:val="en-US" w:eastAsia="en-US"/>
    </w:rPr>
  </w:style>
  <w:style w:type="paragraph" w:customStyle="1" w:styleId="references">
    <w:name w:val="references"/>
    <w:rsid w:val="005A7678"/>
    <w:pPr>
      <w:numPr>
        <w:numId w:val="8"/>
      </w:numPr>
      <w:spacing w:after="50" w:line="180" w:lineRule="exact"/>
      <w:jc w:val="both"/>
    </w:pPr>
    <w:rPr>
      <w:rFonts w:eastAsia="MS Mincho"/>
      <w:noProof/>
      <w:sz w:val="16"/>
      <w:szCs w:val="16"/>
      <w:lang w:val="en-US" w:eastAsia="en-US"/>
    </w:rPr>
  </w:style>
  <w:style w:type="paragraph" w:customStyle="1" w:styleId="sponsors">
    <w:name w:val="sponsors"/>
    <w:rsid w:val="005A7678"/>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lang w:val="en-US" w:eastAsia="en-US"/>
    </w:rPr>
  </w:style>
  <w:style w:type="paragraph" w:customStyle="1" w:styleId="tablefootnote">
    <w:name w:val="table footnote"/>
    <w:rsid w:val="005A7678"/>
    <w:pPr>
      <w:spacing w:before="60" w:after="30"/>
      <w:jc w:val="right"/>
    </w:pPr>
    <w:rPr>
      <w:sz w:val="12"/>
      <w:szCs w:val="12"/>
      <w:lang w:val="en-US" w:eastAsia="en-US"/>
    </w:rPr>
  </w:style>
  <w:style w:type="paragraph" w:customStyle="1" w:styleId="tablehead">
    <w:name w:val="table head"/>
    <w:rsid w:val="005A7678"/>
    <w:pPr>
      <w:numPr>
        <w:numId w:val="9"/>
      </w:numPr>
      <w:spacing w:before="240" w:after="120" w:line="216" w:lineRule="auto"/>
      <w:jc w:val="center"/>
    </w:pPr>
    <w:rPr>
      <w:smallCaps/>
      <w:noProof/>
      <w:sz w:val="16"/>
      <w:szCs w:val="16"/>
      <w:lang w:val="en-US" w:eastAsia="en-US"/>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sz w:val="18"/>
      <w:lang w:val="en-US" w:eastAsia="en-US"/>
    </w:rPr>
  </w:style>
  <w:style w:type="character" w:customStyle="1" w:styleId="StyleAbstractItalicChar">
    <w:name w:val="Style Abstract + Italic Char"/>
    <w:link w:val="StyleAbstractItalic"/>
    <w:locked/>
    <w:rsid w:val="00B57A1C"/>
    <w:rPr>
      <w:rFonts w:eastAsia="MS Mincho"/>
      <w:b/>
      <w:i/>
      <w:sz w:val="18"/>
      <w:lang w:val="en-US" w:eastAsia="en-US"/>
    </w:rPr>
  </w:style>
  <w:style w:type="paragraph" w:styleId="Header">
    <w:name w:val="header"/>
    <w:basedOn w:val="Normal"/>
    <w:link w:val="HeaderChar"/>
    <w:uiPriority w:val="99"/>
    <w:rsid w:val="003D7F74"/>
    <w:pPr>
      <w:tabs>
        <w:tab w:val="center" w:pos="4513"/>
        <w:tab w:val="right" w:pos="9026"/>
      </w:tabs>
    </w:pPr>
  </w:style>
  <w:style w:type="character" w:customStyle="1" w:styleId="HeaderChar">
    <w:name w:val="Header Char"/>
    <w:basedOn w:val="DefaultParagraphFont"/>
    <w:link w:val="Header"/>
    <w:uiPriority w:val="99"/>
    <w:locked/>
    <w:rsid w:val="003D7F74"/>
    <w:rPr>
      <w:rFonts w:cs="Times New Roman"/>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basedOn w:val="DefaultParagraphFont"/>
    <w:link w:val="Footer"/>
    <w:uiPriority w:val="99"/>
    <w:locked/>
    <w:rsid w:val="003D7F74"/>
    <w:rPr>
      <w:rFonts w:cs="Times New Roman"/>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rPr>
      <w:rFonts w:cs="Times New Roman"/>
    </w:rPr>
  </w:style>
  <w:style w:type="character" w:customStyle="1" w:styleId="apple-converted-space">
    <w:name w:val="apple-converted-space"/>
    <w:basedOn w:val="DefaultParagraphFont"/>
    <w:rsid w:val="00C6538F"/>
    <w:rPr>
      <w:rFonts w:cs="Times New Roman"/>
    </w:rPr>
  </w:style>
  <w:style w:type="character" w:styleId="Hyperlink">
    <w:name w:val="Hyperlink"/>
    <w:basedOn w:val="DefaultParagraphFont"/>
    <w:uiPriority w:val="99"/>
    <w:unhideWhenUsed/>
    <w:rsid w:val="00C6538F"/>
    <w:rPr>
      <w:rFonts w:cs="Times New Roman"/>
      <w:color w:val="0000FF"/>
      <w:u w:val="single"/>
    </w:rPr>
  </w:style>
  <w:style w:type="paragraph" w:styleId="BodyTextIndent2">
    <w:name w:val="Body Text Indent 2"/>
    <w:basedOn w:val="Normal"/>
    <w:link w:val="BodyTextIndent2Char"/>
    <w:uiPriority w:val="99"/>
    <w:rsid w:val="008A4955"/>
    <w:pPr>
      <w:spacing w:after="120" w:line="480" w:lineRule="auto"/>
      <w:ind w:left="283"/>
    </w:pPr>
  </w:style>
  <w:style w:type="character" w:customStyle="1" w:styleId="BodyTextIndent2Char">
    <w:name w:val="Body Text Indent 2 Char"/>
    <w:basedOn w:val="DefaultParagraphFont"/>
    <w:link w:val="BodyTextIndent2"/>
    <w:uiPriority w:val="99"/>
    <w:locked/>
    <w:rsid w:val="008A4955"/>
    <w:rPr>
      <w:rFonts w:cs="Times New Roman"/>
      <w:lang w:val="en-US" w:eastAsia="en-US"/>
    </w:rPr>
  </w:style>
  <w:style w:type="paragraph" w:styleId="Title">
    <w:name w:val="Title"/>
    <w:basedOn w:val="Normal"/>
    <w:link w:val="TitleChar"/>
    <w:uiPriority w:val="10"/>
    <w:qFormat/>
    <w:rsid w:val="00891BA0"/>
    <w:rPr>
      <w:rFonts w:ascii="Arial" w:hAnsi="Arial"/>
      <w:sz w:val="48"/>
    </w:rPr>
  </w:style>
  <w:style w:type="character" w:customStyle="1" w:styleId="TitleChar">
    <w:name w:val="Title Char"/>
    <w:basedOn w:val="DefaultParagraphFont"/>
    <w:link w:val="Title"/>
    <w:uiPriority w:val="10"/>
    <w:locked/>
    <w:rsid w:val="00891BA0"/>
    <w:rPr>
      <w:rFonts w:ascii="Arial" w:hAnsi="Arial" w:cs="Times New Roman"/>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paragraph" w:styleId="FootnoteText">
    <w:name w:val="footnote text"/>
    <w:aliases w:val="Footnote Text Char Char Char Char"/>
    <w:basedOn w:val="Normal"/>
    <w:link w:val="FootnoteTextChar"/>
    <w:uiPriority w:val="99"/>
    <w:unhideWhenUsed/>
    <w:rsid w:val="00774B76"/>
    <w:pPr>
      <w:jc w:val="left"/>
    </w:pPr>
    <w:rPr>
      <w:rFonts w:ascii="Calibri" w:hAnsi="Calibri"/>
    </w:rPr>
  </w:style>
  <w:style w:type="character" w:customStyle="1" w:styleId="FootnoteTextChar">
    <w:name w:val="Footnote Text Char"/>
    <w:aliases w:val="Footnote Text Char Char Char Char Char"/>
    <w:basedOn w:val="DefaultParagraphFont"/>
    <w:link w:val="FootnoteText"/>
    <w:uiPriority w:val="99"/>
    <w:locked/>
    <w:rsid w:val="00774B76"/>
    <w:rPr>
      <w:rFonts w:ascii="Calibri" w:hAnsi="Calibri" w:cs="Times New Roman"/>
    </w:rPr>
  </w:style>
  <w:style w:type="character" w:styleId="FootnoteReference">
    <w:name w:val="footnote reference"/>
    <w:basedOn w:val="DefaultParagraphFont"/>
    <w:uiPriority w:val="99"/>
    <w:unhideWhenUsed/>
    <w:rsid w:val="00774B76"/>
    <w:rPr>
      <w:rFonts w:cs="Times New Roman"/>
      <w:vertAlign w:val="superscript"/>
    </w:rPr>
  </w:style>
  <w:style w:type="character" w:styleId="Emphasis">
    <w:name w:val="Emphasis"/>
    <w:basedOn w:val="DefaultParagraphFont"/>
    <w:uiPriority w:val="20"/>
    <w:qFormat/>
    <w:rsid w:val="00774B76"/>
    <w:rPr>
      <w:rFonts w:cs="Times New Roman"/>
      <w:i/>
    </w:rPr>
  </w:style>
  <w:style w:type="paragraph" w:styleId="NormalWeb">
    <w:name w:val="Normal (Web)"/>
    <w:basedOn w:val="Normal"/>
    <w:uiPriority w:val="99"/>
    <w:unhideWhenUsed/>
    <w:rsid w:val="00774B76"/>
    <w:pPr>
      <w:spacing w:before="100" w:beforeAutospacing="1" w:after="100" w:afterAutospacing="1"/>
      <w:jc w:val="left"/>
    </w:pPr>
    <w:rPr>
      <w:rFonts w:ascii="Calibri" w:hAnsi="Calibri"/>
      <w:sz w:val="24"/>
      <w:szCs w:val="24"/>
    </w:rPr>
  </w:style>
  <w:style w:type="character" w:customStyle="1" w:styleId="newsdetailfull">
    <w:name w:val="newsdetailfull"/>
    <w:rsid w:val="007F3170"/>
  </w:style>
  <w:style w:type="character" w:customStyle="1" w:styleId="konten">
    <w:name w:val="konten"/>
    <w:rsid w:val="007F3170"/>
  </w:style>
  <w:style w:type="paragraph" w:styleId="ListParagraph">
    <w:name w:val="List Paragraph"/>
    <w:basedOn w:val="Normal"/>
    <w:link w:val="ListParagraphChar"/>
    <w:uiPriority w:val="34"/>
    <w:qFormat/>
    <w:rsid w:val="007F3170"/>
    <w:pPr>
      <w:spacing w:after="200" w:line="276" w:lineRule="auto"/>
      <w:ind w:left="720"/>
      <w:contextualSpacing/>
      <w:jc w:val="left"/>
    </w:pPr>
    <w:rPr>
      <w:rFonts w:ascii="Calibri" w:hAnsi="Calibri" w:cs="Arial"/>
      <w:sz w:val="22"/>
      <w:szCs w:val="22"/>
    </w:rPr>
  </w:style>
  <w:style w:type="character" w:customStyle="1" w:styleId="x6n309rnc11g">
    <w:name w:val="x6n309rnc11g"/>
    <w:rsid w:val="007F3170"/>
  </w:style>
  <w:style w:type="character" w:customStyle="1" w:styleId="a">
    <w:name w:val="a"/>
    <w:rsid w:val="007F3170"/>
  </w:style>
  <w:style w:type="character" w:customStyle="1" w:styleId="l6">
    <w:name w:val="l6"/>
    <w:rsid w:val="007F3170"/>
  </w:style>
  <w:style w:type="character" w:customStyle="1" w:styleId="l">
    <w:name w:val="l"/>
    <w:rsid w:val="007F3170"/>
  </w:style>
  <w:style w:type="character" w:customStyle="1" w:styleId="l11">
    <w:name w:val="l11"/>
    <w:rsid w:val="007F3170"/>
  </w:style>
  <w:style w:type="character" w:styleId="CommentReference">
    <w:name w:val="annotation reference"/>
    <w:basedOn w:val="DefaultParagraphFont"/>
    <w:uiPriority w:val="99"/>
    <w:unhideWhenUsed/>
    <w:rsid w:val="007F3170"/>
    <w:rPr>
      <w:rFonts w:cs="Times New Roman"/>
      <w:sz w:val="16"/>
    </w:rPr>
  </w:style>
  <w:style w:type="paragraph" w:styleId="BalloonText">
    <w:name w:val="Balloon Text"/>
    <w:basedOn w:val="Normal"/>
    <w:link w:val="BalloonTextChar"/>
    <w:uiPriority w:val="99"/>
    <w:rsid w:val="00D46898"/>
    <w:rPr>
      <w:rFonts w:ascii="Tahoma" w:hAnsi="Tahoma"/>
      <w:sz w:val="16"/>
      <w:szCs w:val="16"/>
    </w:rPr>
  </w:style>
  <w:style w:type="character" w:customStyle="1" w:styleId="BalloonTextChar">
    <w:name w:val="Balloon Text Char"/>
    <w:basedOn w:val="DefaultParagraphFont"/>
    <w:link w:val="BalloonText"/>
    <w:uiPriority w:val="99"/>
    <w:locked/>
    <w:rsid w:val="00D46898"/>
    <w:rPr>
      <w:rFonts w:ascii="Tahoma" w:hAnsi="Tahoma" w:cs="Times New Roman"/>
      <w:sz w:val="16"/>
    </w:rPr>
  </w:style>
  <w:style w:type="character" w:customStyle="1" w:styleId="tlid-translation">
    <w:name w:val="tlid-translation"/>
    <w:basedOn w:val="DefaultParagraphFont"/>
    <w:rsid w:val="00606A90"/>
    <w:rPr>
      <w:rFonts w:cs="Times New Roman"/>
    </w:rPr>
  </w:style>
  <w:style w:type="table" w:styleId="TableGrid">
    <w:name w:val="Table Grid"/>
    <w:basedOn w:val="TableNormal"/>
    <w:uiPriority w:val="59"/>
    <w:rsid w:val="00606A90"/>
    <w:rPr>
      <w:rFonts w:asciiTheme="minorHAnsi" w:hAnsi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640897"/>
    <w:rPr>
      <w:rFonts w:ascii="Calibri" w:hAnsi="Calibri" w:cs="Arial"/>
      <w:sz w:val="22"/>
      <w:szCs w:val="22"/>
      <w:lang w:val="en-US" w:eastAsia="en-US"/>
    </w:rPr>
  </w:style>
  <w:style w:type="paragraph" w:customStyle="1" w:styleId="Default">
    <w:name w:val="Default"/>
    <w:rsid w:val="0073133A"/>
    <w:pPr>
      <w:autoSpaceDE w:val="0"/>
      <w:autoSpaceDN w:val="0"/>
      <w:adjustRightInd w:val="0"/>
    </w:pPr>
    <w:rPr>
      <w:rFonts w:eastAsiaTheme="minorHAnsi"/>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iful@untad.ac.id"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rahmancinu@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hasanmuhamad@rocketmail.com" TargetMode="External"/><Relationship Id="rId4" Type="http://schemas.openxmlformats.org/officeDocument/2006/relationships/settings" Target="settings.xml"/><Relationship Id="rId9" Type="http://schemas.openxmlformats.org/officeDocument/2006/relationships/hyperlink" Target="mailto:fisip.roslinawati@gmail.com"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journal.iainbukittinggi.ac.id/index.php/psga/article/view/8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2DCF4-252B-4D96-AD17-B10E892AD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12</Pages>
  <Words>5839</Words>
  <Characters>33288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Zaiful Kamal</cp:lastModifiedBy>
  <cp:revision>13</cp:revision>
  <cp:lastPrinted>2015-10-31T22:36:00Z</cp:lastPrinted>
  <dcterms:created xsi:type="dcterms:W3CDTF">2020-03-18T03:39:00Z</dcterms:created>
  <dcterms:modified xsi:type="dcterms:W3CDTF">2020-03-19T03:14:00Z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3d1b98b4-c9b2-3172-89a0-55f0573ab4d3</vt:lpwstr>
  </property>
  <property fmtid="{D5CDD505-2E9C-101B-9397-08002B2CF9AE}" pid="24" name="Mendeley Citation Style_1">
    <vt:lpwstr>http://www.zotero.org/styles/apa</vt:lpwstr>
  </property>
</Properties>
</file>