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4B" w:rsidRPr="004860BC" w:rsidRDefault="0074214B" w:rsidP="00D104F1">
      <w:pPr>
        <w:spacing w:before="120" w:after="0" w:line="240" w:lineRule="auto"/>
        <w:jc w:val="center"/>
        <w:rPr>
          <w:rFonts w:ascii="Times New Roman" w:hAnsi="Times New Roman" w:cs="Times New Roman"/>
          <w:b/>
          <w:sz w:val="28"/>
          <w:szCs w:val="24"/>
          <w:lang w:val="en-ID"/>
        </w:rPr>
      </w:pPr>
      <w:r w:rsidRPr="004860BC">
        <w:rPr>
          <w:rFonts w:ascii="Times New Roman" w:hAnsi="Times New Roman" w:cs="Times New Roman"/>
          <w:b/>
          <w:sz w:val="28"/>
          <w:szCs w:val="24"/>
          <w:lang w:val="en-ID"/>
        </w:rPr>
        <w:t>PEMAHAMAN GENDER</w:t>
      </w:r>
    </w:p>
    <w:p w:rsidR="00CE088C" w:rsidRPr="004860BC" w:rsidRDefault="009C0986" w:rsidP="00954350">
      <w:pPr>
        <w:spacing w:after="0" w:line="240" w:lineRule="auto"/>
        <w:jc w:val="center"/>
        <w:rPr>
          <w:rFonts w:ascii="Times New Roman" w:hAnsi="Times New Roman" w:cs="Times New Roman"/>
          <w:b/>
          <w:sz w:val="28"/>
          <w:szCs w:val="24"/>
          <w:lang w:val="en-ID"/>
        </w:rPr>
      </w:pPr>
      <w:r w:rsidRPr="004860BC">
        <w:rPr>
          <w:rFonts w:ascii="Times New Roman" w:hAnsi="Times New Roman" w:cs="Times New Roman"/>
          <w:b/>
          <w:sz w:val="28"/>
          <w:szCs w:val="24"/>
          <w:lang w:val="en-ID"/>
        </w:rPr>
        <w:t xml:space="preserve">PEGAWAI NEGERI SIPIL (PNS) DI LINGKUP DINAS PEMBERDAYAAN PEREMPUAN DAN PERLINDUNGAN ANAK PEMERINTAH DAERAH </w:t>
      </w:r>
    </w:p>
    <w:p w:rsidR="0074214B" w:rsidRPr="004860BC" w:rsidRDefault="009C0986" w:rsidP="00954350">
      <w:pPr>
        <w:spacing w:after="0" w:line="240" w:lineRule="auto"/>
        <w:jc w:val="center"/>
        <w:rPr>
          <w:rFonts w:ascii="Times New Roman" w:hAnsi="Times New Roman" w:cs="Times New Roman"/>
          <w:b/>
          <w:sz w:val="28"/>
          <w:szCs w:val="24"/>
          <w:lang w:val="en-ID"/>
        </w:rPr>
      </w:pPr>
      <w:r w:rsidRPr="004860BC">
        <w:rPr>
          <w:rFonts w:ascii="Times New Roman" w:hAnsi="Times New Roman" w:cs="Times New Roman"/>
          <w:b/>
          <w:sz w:val="28"/>
          <w:szCs w:val="24"/>
          <w:lang w:val="en-ID"/>
        </w:rPr>
        <w:t>KABUPATEN BENGKALIS</w:t>
      </w:r>
      <w:r w:rsidR="00331D41">
        <w:rPr>
          <w:rFonts w:ascii="Times New Roman" w:hAnsi="Times New Roman" w:cs="Times New Roman"/>
          <w:b/>
          <w:sz w:val="28"/>
          <w:szCs w:val="24"/>
          <w:lang w:val="en-ID"/>
        </w:rPr>
        <w:t xml:space="preserve">  </w:t>
      </w:r>
    </w:p>
    <w:p w:rsidR="0074214B" w:rsidRPr="00984DD6" w:rsidRDefault="00CE088C" w:rsidP="00954350">
      <w:pPr>
        <w:spacing w:before="120" w:after="0" w:line="240" w:lineRule="auto"/>
        <w:jc w:val="center"/>
        <w:rPr>
          <w:rFonts w:ascii="Times New Roman" w:hAnsi="Times New Roman" w:cs="Times New Roman"/>
          <w:b/>
          <w:sz w:val="24"/>
          <w:szCs w:val="24"/>
          <w:vertAlign w:val="superscript"/>
          <w:lang w:val="en-ID"/>
        </w:rPr>
      </w:pPr>
      <w:r>
        <w:rPr>
          <w:rFonts w:ascii="Times New Roman" w:hAnsi="Times New Roman" w:cs="Times New Roman"/>
          <w:b/>
          <w:sz w:val="24"/>
          <w:szCs w:val="24"/>
          <w:lang w:val="en-ID"/>
        </w:rPr>
        <w:t>Mufaro’ah</w:t>
      </w:r>
      <w:r w:rsidR="00984DD6">
        <w:rPr>
          <w:rFonts w:ascii="Times New Roman" w:hAnsi="Times New Roman" w:cs="Times New Roman"/>
          <w:b/>
          <w:sz w:val="24"/>
          <w:szCs w:val="24"/>
          <w:vertAlign w:val="superscript"/>
          <w:lang w:val="en-ID"/>
        </w:rPr>
        <w:t>1</w:t>
      </w:r>
      <w:r>
        <w:rPr>
          <w:rFonts w:ascii="Times New Roman" w:hAnsi="Times New Roman" w:cs="Times New Roman"/>
          <w:b/>
          <w:sz w:val="24"/>
          <w:szCs w:val="24"/>
          <w:lang w:val="en-ID"/>
        </w:rPr>
        <w:t>, Titin Sumarni</w:t>
      </w:r>
      <w:r w:rsidR="00984DD6">
        <w:rPr>
          <w:rFonts w:ascii="Times New Roman" w:hAnsi="Times New Roman" w:cs="Times New Roman"/>
          <w:b/>
          <w:sz w:val="24"/>
          <w:szCs w:val="24"/>
          <w:vertAlign w:val="superscript"/>
          <w:lang w:val="en-ID"/>
        </w:rPr>
        <w:t>2</w:t>
      </w:r>
    </w:p>
    <w:p w:rsidR="0074214B" w:rsidRPr="00954350" w:rsidRDefault="0074214B" w:rsidP="00954350">
      <w:pPr>
        <w:spacing w:after="0" w:line="240" w:lineRule="auto"/>
        <w:jc w:val="center"/>
        <w:rPr>
          <w:rFonts w:ascii="Times New Roman" w:hAnsi="Times New Roman" w:cs="Times New Roman"/>
          <w:b/>
          <w:sz w:val="24"/>
          <w:szCs w:val="24"/>
          <w:lang w:val="en-ID"/>
        </w:rPr>
      </w:pPr>
      <w:r w:rsidRPr="00954350">
        <w:rPr>
          <w:rFonts w:ascii="Times New Roman" w:hAnsi="Times New Roman" w:cs="Times New Roman"/>
          <w:b/>
          <w:sz w:val="24"/>
          <w:szCs w:val="24"/>
          <w:lang w:val="en-ID"/>
        </w:rPr>
        <w:t>Email: muf.roha@gmail.com</w:t>
      </w:r>
      <w:r w:rsidR="00CE088C">
        <w:rPr>
          <w:rFonts w:ascii="Times New Roman" w:hAnsi="Times New Roman" w:cs="Times New Roman"/>
          <w:b/>
          <w:sz w:val="24"/>
          <w:szCs w:val="24"/>
          <w:lang w:val="en-ID"/>
        </w:rPr>
        <w:t>, titinijal@gmail.com</w:t>
      </w:r>
    </w:p>
    <w:p w:rsidR="0074214B" w:rsidRPr="00954350" w:rsidRDefault="0074214B" w:rsidP="00954350">
      <w:pPr>
        <w:spacing w:after="0" w:line="240" w:lineRule="auto"/>
        <w:jc w:val="center"/>
        <w:rPr>
          <w:rFonts w:ascii="Times New Roman" w:hAnsi="Times New Roman" w:cs="Times New Roman"/>
          <w:b/>
          <w:sz w:val="24"/>
          <w:szCs w:val="24"/>
          <w:lang w:val="en-ID"/>
        </w:rPr>
      </w:pPr>
      <w:r w:rsidRPr="00954350">
        <w:rPr>
          <w:rFonts w:ascii="Times New Roman" w:hAnsi="Times New Roman" w:cs="Times New Roman"/>
          <w:b/>
          <w:sz w:val="24"/>
          <w:szCs w:val="24"/>
          <w:lang w:val="en-ID"/>
        </w:rPr>
        <w:t>Dosen Sekolah Tinggi Agama Islam Negeri (STAIN) Bengkalis</w:t>
      </w:r>
    </w:p>
    <w:p w:rsidR="0074214B" w:rsidRPr="00954350" w:rsidRDefault="0074214B" w:rsidP="00954350">
      <w:pPr>
        <w:spacing w:after="0" w:line="240" w:lineRule="auto"/>
        <w:jc w:val="center"/>
        <w:rPr>
          <w:rFonts w:ascii="Times New Roman" w:hAnsi="Times New Roman" w:cs="Times New Roman"/>
          <w:b/>
          <w:sz w:val="24"/>
          <w:szCs w:val="24"/>
          <w:lang w:val="en-ID"/>
        </w:rPr>
      </w:pPr>
    </w:p>
    <w:p w:rsidR="006F7F60" w:rsidRDefault="006F7F60" w:rsidP="00954350">
      <w:pPr>
        <w:pStyle w:val="Heading1"/>
        <w:spacing w:before="0" w:line="240" w:lineRule="auto"/>
        <w:jc w:val="center"/>
        <w:rPr>
          <w:rFonts w:ascii="Times New Roman" w:hAnsi="Times New Roman" w:cs="Times New Roman"/>
          <w:color w:val="auto"/>
          <w:sz w:val="24"/>
          <w:szCs w:val="24"/>
        </w:rPr>
      </w:pPr>
      <w:bookmarkStart w:id="0" w:name="_Toc24253500"/>
    </w:p>
    <w:p w:rsidR="006F7F60" w:rsidRDefault="00DA0BC9" w:rsidP="006F7F60">
      <w:pPr>
        <w:spacing w:after="0" w:line="240" w:lineRule="auto"/>
        <w:jc w:val="center"/>
        <w:rPr>
          <w:rFonts w:ascii="Times New Roman" w:hAnsi="Times New Roman" w:cs="Times New Roman"/>
          <w:b/>
          <w:sz w:val="24"/>
          <w:szCs w:val="20"/>
          <w:lang w:val="en-ID"/>
        </w:rPr>
      </w:pPr>
      <w:r w:rsidRPr="00DA0BC9">
        <w:rPr>
          <w:rFonts w:ascii="Times New Roman" w:hAnsi="Times New Roman" w:cs="Times New Roman"/>
          <w:b/>
          <w:i/>
          <w:sz w:val="24"/>
          <w:szCs w:val="20"/>
          <w:lang w:val="en-ID"/>
        </w:rPr>
        <w:t>Abstract</w:t>
      </w:r>
    </w:p>
    <w:p w:rsidR="00593E18" w:rsidRPr="008523E1" w:rsidRDefault="00592D4C" w:rsidP="008523E1">
      <w:pPr>
        <w:spacing w:before="120" w:after="0" w:line="240" w:lineRule="auto"/>
        <w:jc w:val="both"/>
        <w:rPr>
          <w:rFonts w:ascii="Times New Roman" w:hAnsi="Times New Roman" w:cs="Times New Roman"/>
          <w:sz w:val="24"/>
          <w:szCs w:val="20"/>
          <w:lang w:val="en-ID"/>
        </w:rPr>
      </w:pPr>
      <w:r w:rsidRPr="008523E1">
        <w:rPr>
          <w:rFonts w:ascii="Times New Roman" w:hAnsi="Times New Roman" w:cs="Times New Roman"/>
          <w:sz w:val="24"/>
          <w:szCs w:val="20"/>
          <w:lang w:val="en-ID"/>
        </w:rPr>
        <w:t>Gender is a difference that is neither biological nor God's nature. Gender is the difference between men and women in the roles, functions, rights, respons</w:t>
      </w:r>
      <w:bookmarkStart w:id="1" w:name="_GoBack"/>
      <w:bookmarkEnd w:id="1"/>
      <w:r w:rsidRPr="008523E1">
        <w:rPr>
          <w:rFonts w:ascii="Times New Roman" w:hAnsi="Times New Roman" w:cs="Times New Roman"/>
          <w:sz w:val="24"/>
          <w:szCs w:val="20"/>
          <w:lang w:val="en-ID"/>
        </w:rPr>
        <w:t>ibilities, and behaviors that are formed by the social, cultural and cultural values of community groups that can change according to local times and conditions.</w:t>
      </w:r>
      <w:r w:rsidR="008523E1" w:rsidRPr="008523E1">
        <w:rPr>
          <w:rFonts w:ascii="Times New Roman" w:hAnsi="Times New Roman" w:cs="Times New Roman"/>
          <w:sz w:val="24"/>
          <w:szCs w:val="20"/>
          <w:lang w:val="en-ID"/>
        </w:rPr>
        <w:t xml:space="preserve"> </w:t>
      </w:r>
      <w:r w:rsidRPr="008523E1">
        <w:rPr>
          <w:rFonts w:ascii="Times New Roman" w:hAnsi="Times New Roman" w:cs="Times New Roman"/>
          <w:sz w:val="24"/>
          <w:szCs w:val="20"/>
          <w:lang w:val="en-ID"/>
        </w:rPr>
        <w:t>Responsibilities and behavior are shaped by social, cultural and cultural values of community groups that can change according to local time and conditions.</w:t>
      </w:r>
      <w:r w:rsidR="008523E1" w:rsidRPr="008523E1">
        <w:rPr>
          <w:rFonts w:ascii="Times New Roman" w:hAnsi="Times New Roman" w:cs="Times New Roman"/>
          <w:sz w:val="24"/>
          <w:szCs w:val="20"/>
          <w:lang w:val="en-ID"/>
        </w:rPr>
        <w:t xml:space="preserve"> </w:t>
      </w:r>
      <w:r w:rsidR="00593E18" w:rsidRPr="008523E1">
        <w:rPr>
          <w:rFonts w:ascii="Times New Roman" w:hAnsi="Times New Roman" w:cs="Times New Roman"/>
          <w:sz w:val="24"/>
          <w:szCs w:val="20"/>
          <w:lang w:val="en-ID"/>
        </w:rPr>
        <w:t>This study aims to determine gender understanding, implementation of gender understanding in work programs and community responses to Civil Servants (PNS) in the Scope of Women's Empowerment and Child Protection Services in Bengkalis Regency Government.</w:t>
      </w:r>
      <w:r w:rsidR="008523E1" w:rsidRPr="008523E1">
        <w:rPr>
          <w:rFonts w:ascii="Times New Roman" w:hAnsi="Times New Roman" w:cs="Times New Roman"/>
          <w:sz w:val="24"/>
          <w:szCs w:val="20"/>
          <w:lang w:val="en-ID"/>
        </w:rPr>
        <w:t xml:space="preserve"> </w:t>
      </w:r>
      <w:r w:rsidR="00593E18" w:rsidRPr="008523E1">
        <w:rPr>
          <w:rFonts w:ascii="Times New Roman" w:hAnsi="Times New Roman" w:cs="Times New Roman"/>
          <w:sz w:val="24"/>
          <w:szCs w:val="20"/>
          <w:lang w:val="en-ID"/>
        </w:rPr>
        <w:t>The data of this study were obtained through questionnaires and interviews with some civil servants and the community in Bengkalis Regency using qualitative descriptive analysis. After analyzing the data collected, it can be concluded that;</w:t>
      </w:r>
      <w:r w:rsidR="008523E1" w:rsidRPr="008523E1">
        <w:rPr>
          <w:rFonts w:ascii="Times New Roman" w:hAnsi="Times New Roman" w:cs="Times New Roman"/>
          <w:sz w:val="24"/>
          <w:szCs w:val="20"/>
          <w:lang w:val="en-ID"/>
        </w:rPr>
        <w:t xml:space="preserve"> (1) </w:t>
      </w:r>
      <w:r w:rsidR="00593E18" w:rsidRPr="008523E1">
        <w:rPr>
          <w:rFonts w:ascii="Times New Roman" w:hAnsi="Times New Roman" w:cs="Times New Roman"/>
          <w:sz w:val="24"/>
          <w:szCs w:val="20"/>
          <w:lang w:val="en-ID"/>
        </w:rPr>
        <w:t>Understanding of Gender of Civil Servants in the scope of Bengkalis Regency's DPP and PA with a range of 74% (Very Good) understanding, this means that civil servants in the scope of DPP and PA Bengkalis Regency already have a very good understanding of gender in the form of meaning and activities.</w:t>
      </w:r>
      <w:r w:rsidR="008523E1" w:rsidRPr="008523E1">
        <w:rPr>
          <w:rFonts w:ascii="Times New Roman" w:hAnsi="Times New Roman" w:cs="Times New Roman"/>
          <w:sz w:val="24"/>
          <w:szCs w:val="20"/>
          <w:lang w:val="en-ID"/>
        </w:rPr>
        <w:t xml:space="preserve"> (2) </w:t>
      </w:r>
      <w:r w:rsidR="00593E18" w:rsidRPr="008523E1">
        <w:rPr>
          <w:rFonts w:ascii="Times New Roman" w:hAnsi="Times New Roman" w:cs="Times New Roman"/>
          <w:sz w:val="24"/>
          <w:szCs w:val="20"/>
          <w:lang w:val="en-ID"/>
        </w:rPr>
        <w:t>The implementation of understanding civil servant gender in the scope of the Bengkalis Regency DPP and PA has been realized in the form of activities including the formation of PUG LWG in Bengkalis Regency, P2TP2A, and also P2WKSS</w:t>
      </w:r>
      <w:r w:rsidR="008523E1" w:rsidRPr="008523E1">
        <w:rPr>
          <w:rFonts w:ascii="Times New Roman" w:hAnsi="Times New Roman" w:cs="Times New Roman"/>
          <w:sz w:val="24"/>
          <w:szCs w:val="20"/>
          <w:lang w:val="en-ID"/>
        </w:rPr>
        <w:t>. (3) Community responses to civil servants within the scope of the Bengkalis Regency DPP and PA from the interviews can be analyzed that civil servants within the scope of the DPP and PA have been directly involved in the community through the PKK both in the Regency, Kacamatan, even in the Village with various types of activities that are directly related with gender issues through the PUG, P2WKSS and P2TP2A programs.</w:t>
      </w:r>
    </w:p>
    <w:p w:rsidR="00592D4C" w:rsidRDefault="00592D4C" w:rsidP="00592D4C">
      <w:pPr>
        <w:spacing w:after="0" w:line="240" w:lineRule="auto"/>
        <w:jc w:val="both"/>
        <w:rPr>
          <w:rFonts w:ascii="Times New Roman" w:hAnsi="Times New Roman" w:cs="Times New Roman"/>
          <w:b/>
          <w:sz w:val="24"/>
          <w:szCs w:val="20"/>
          <w:lang w:val="en-ID"/>
        </w:rPr>
      </w:pPr>
    </w:p>
    <w:p w:rsidR="006F7F60" w:rsidRPr="002C25F0" w:rsidRDefault="006F7F60" w:rsidP="006F7F60">
      <w:pPr>
        <w:spacing w:after="0" w:line="240" w:lineRule="auto"/>
        <w:jc w:val="both"/>
        <w:rPr>
          <w:rFonts w:ascii="Times New Roman" w:hAnsi="Times New Roman" w:cs="Times New Roman"/>
          <w:b/>
          <w:sz w:val="24"/>
          <w:szCs w:val="20"/>
          <w:lang w:val="en-ID"/>
        </w:rPr>
      </w:pPr>
      <w:r w:rsidRPr="008523E1">
        <w:rPr>
          <w:rFonts w:ascii="Times New Roman" w:hAnsi="Times New Roman" w:cs="Times New Roman"/>
          <w:b/>
        </w:rPr>
        <w:t>Keywords</w:t>
      </w:r>
      <w:r w:rsidRPr="002C25F0">
        <w:rPr>
          <w:rFonts w:ascii="Times New Roman" w:hAnsi="Times New Roman" w:cs="Times New Roman"/>
          <w:i/>
        </w:rPr>
        <w:t>:</w:t>
      </w:r>
      <w:r w:rsidR="008523E1" w:rsidRPr="008523E1">
        <w:t xml:space="preserve"> </w:t>
      </w:r>
      <w:r w:rsidR="008523E1" w:rsidRPr="008523E1">
        <w:rPr>
          <w:rFonts w:ascii="Times New Roman" w:hAnsi="Times New Roman" w:cs="Times New Roman"/>
          <w:i/>
        </w:rPr>
        <w:t>Gender, Civil Servants, Women's Empowerment, Child Protection</w:t>
      </w:r>
    </w:p>
    <w:p w:rsidR="006F7F60" w:rsidRDefault="006F7F60" w:rsidP="00954350">
      <w:pPr>
        <w:pStyle w:val="Heading1"/>
        <w:spacing w:before="0" w:line="240" w:lineRule="auto"/>
        <w:jc w:val="center"/>
        <w:rPr>
          <w:rFonts w:ascii="Times New Roman" w:hAnsi="Times New Roman" w:cs="Times New Roman"/>
          <w:color w:val="auto"/>
          <w:sz w:val="24"/>
          <w:szCs w:val="24"/>
        </w:rPr>
      </w:pPr>
    </w:p>
    <w:p w:rsidR="006F7F60" w:rsidRDefault="006F7F60" w:rsidP="00954350">
      <w:pPr>
        <w:pStyle w:val="Heading1"/>
        <w:spacing w:before="0" w:line="240" w:lineRule="auto"/>
        <w:jc w:val="center"/>
        <w:rPr>
          <w:rFonts w:ascii="Times New Roman" w:hAnsi="Times New Roman" w:cs="Times New Roman"/>
          <w:color w:val="auto"/>
          <w:sz w:val="24"/>
          <w:szCs w:val="24"/>
        </w:rPr>
      </w:pPr>
    </w:p>
    <w:p w:rsidR="0074214B" w:rsidRPr="002C25F0" w:rsidRDefault="00DA0BC9" w:rsidP="00954350">
      <w:pPr>
        <w:pStyle w:val="Heading1"/>
        <w:spacing w:before="0" w:line="240" w:lineRule="auto"/>
        <w:jc w:val="center"/>
        <w:rPr>
          <w:rFonts w:ascii="Times New Roman" w:hAnsi="Times New Roman" w:cs="Times New Roman"/>
          <w:color w:val="auto"/>
          <w:sz w:val="24"/>
          <w:szCs w:val="24"/>
        </w:rPr>
      </w:pPr>
      <w:r w:rsidRPr="002C25F0">
        <w:rPr>
          <w:rFonts w:ascii="Times New Roman" w:hAnsi="Times New Roman" w:cs="Times New Roman"/>
          <w:color w:val="auto"/>
          <w:sz w:val="24"/>
          <w:szCs w:val="24"/>
        </w:rPr>
        <w:t>Abstrak</w:t>
      </w:r>
      <w:bookmarkEnd w:id="0"/>
    </w:p>
    <w:p w:rsidR="00CC2E98" w:rsidRPr="002C25F0" w:rsidRDefault="00CC2E98" w:rsidP="00CC2E98">
      <w:pPr>
        <w:spacing w:after="0" w:line="240" w:lineRule="auto"/>
        <w:jc w:val="both"/>
        <w:rPr>
          <w:rFonts w:ascii="Times New Roman" w:eastAsia="Times New Roman" w:hAnsi="Times New Roman" w:cs="Times New Roman"/>
          <w:lang w:val="en-ID"/>
        </w:rPr>
      </w:pPr>
      <w:proofErr w:type="gramStart"/>
      <w:r w:rsidRPr="002C25F0">
        <w:rPr>
          <w:rFonts w:ascii="Times New Roman" w:hAnsi="Times New Roman" w:cs="Times New Roman"/>
          <w:lang w:val="en-ID"/>
        </w:rPr>
        <w:t>Gender adalah perbedaan yang bukan biologis dan juga bukan kodrat Tuhan.</w:t>
      </w:r>
      <w:proofErr w:type="gramEnd"/>
      <w:r w:rsidRPr="002C25F0">
        <w:rPr>
          <w:rFonts w:ascii="Times New Roman" w:hAnsi="Times New Roman" w:cs="Times New Roman"/>
          <w:lang w:val="en-ID"/>
        </w:rPr>
        <w:t xml:space="preserve"> </w:t>
      </w:r>
      <w:proofErr w:type="gramStart"/>
      <w:r w:rsidRPr="002C25F0">
        <w:rPr>
          <w:rFonts w:ascii="Times New Roman" w:eastAsia="Times New Roman" w:hAnsi="Times New Roman" w:cs="Times New Roman"/>
          <w:lang w:val="en-ID"/>
        </w:rPr>
        <w:t>Gender adalah perbedaan antara laki-laki dan perempuan dalam peran, fungsi, hak, tanggung jawab, dan perilaku yang dibentuk oleh tata nilai sosial, budaya dan adat istiadat dari kelompok masyarakat yang dapat berubah menurut waktu serta kondisi setempat.</w:t>
      </w:r>
      <w:proofErr w:type="gramEnd"/>
      <w:r w:rsidRPr="002C25F0">
        <w:rPr>
          <w:rFonts w:ascii="Times New Roman" w:eastAsia="Times New Roman" w:hAnsi="Times New Roman" w:cs="Times New Roman"/>
          <w:lang w:val="en-ID"/>
        </w:rPr>
        <w:t xml:space="preserve"> </w:t>
      </w:r>
      <w:proofErr w:type="gramStart"/>
      <w:r w:rsidRPr="002C25F0">
        <w:rPr>
          <w:rFonts w:ascii="Times New Roman" w:eastAsia="Times New Roman" w:hAnsi="Times New Roman" w:cs="Times New Roman"/>
          <w:lang w:val="en-ID"/>
        </w:rPr>
        <w:t>Tanggung jawab dan perilaku yang dibentuk oleh tata nilai sosial, budaya dan adat istiadat dari kelompok masyarakat yang dapat berubah menurut waktu serta kondisi setempat.</w:t>
      </w:r>
      <w:proofErr w:type="gramEnd"/>
      <w:r w:rsidRPr="002C25F0">
        <w:rPr>
          <w:rFonts w:ascii="Times New Roman" w:eastAsia="Times New Roman" w:hAnsi="Times New Roman" w:cs="Times New Roman"/>
          <w:lang w:val="en-ID"/>
        </w:rPr>
        <w:t xml:space="preserve"> </w:t>
      </w:r>
      <w:proofErr w:type="gramStart"/>
      <w:r w:rsidRPr="002C25F0">
        <w:rPr>
          <w:rFonts w:ascii="Times New Roman" w:eastAsia="Times New Roman" w:hAnsi="Times New Roman" w:cs="Times New Roman"/>
          <w:lang w:val="en-ID"/>
        </w:rPr>
        <w:t>Penelitian ini bertujuan untuk mengetahui pemahaman gender, impelemtasi pemahaman gender dalam program kerja serta respon masyarakat terhadap Pegawai Negeri SIpil (PNS) di Lingkup Dinas Pemeberdayaan Perempuan dan Perlindungan Anak Pemerintah Daerah kabupaten Bengkalis.</w:t>
      </w:r>
      <w:proofErr w:type="gramEnd"/>
      <w:r w:rsidRPr="002C25F0">
        <w:rPr>
          <w:rFonts w:ascii="Times New Roman" w:eastAsia="Times New Roman" w:hAnsi="Times New Roman" w:cs="Times New Roman"/>
          <w:lang w:val="en-ID"/>
        </w:rPr>
        <w:t xml:space="preserve"> </w:t>
      </w:r>
      <w:proofErr w:type="gramStart"/>
      <w:r w:rsidRPr="002C25F0">
        <w:rPr>
          <w:rFonts w:ascii="Times New Roman" w:eastAsia="Times New Roman" w:hAnsi="Times New Roman" w:cs="Times New Roman"/>
          <w:lang w:val="en-ID"/>
        </w:rPr>
        <w:t xml:space="preserve">Data </w:t>
      </w:r>
      <w:r w:rsidRPr="002C25F0">
        <w:rPr>
          <w:rFonts w:ascii="Times New Roman" w:eastAsia="Times New Roman" w:hAnsi="Times New Roman" w:cs="Times New Roman"/>
          <w:lang w:val="en-ID"/>
        </w:rPr>
        <w:lastRenderedPageBreak/>
        <w:t>penelitian ini diperoleh melalui angket dan wawancara terhadap sebagian PNS dan masyarakat di Kabupeten Bengkalis dengan menggunkan analisis Diskriptif Kualitatif.</w:t>
      </w:r>
      <w:proofErr w:type="gramEnd"/>
      <w:r w:rsidRPr="002C25F0">
        <w:rPr>
          <w:rFonts w:ascii="Times New Roman" w:eastAsia="Times New Roman" w:hAnsi="Times New Roman" w:cs="Times New Roman"/>
          <w:lang w:val="en-ID"/>
        </w:rPr>
        <w:t xml:space="preserve"> Setelah dilakukan analisis terhadap data yang terkumpul maka dapat diperoleh kesimpulan bahwa; </w:t>
      </w:r>
      <w:r w:rsidR="008523E1">
        <w:rPr>
          <w:rFonts w:ascii="Times New Roman" w:eastAsia="Times New Roman" w:hAnsi="Times New Roman" w:cs="Times New Roman"/>
          <w:lang w:val="en-ID"/>
        </w:rPr>
        <w:t xml:space="preserve">(1) </w:t>
      </w:r>
      <w:r w:rsidRPr="002C25F0">
        <w:rPr>
          <w:rFonts w:ascii="Times New Roman" w:eastAsia="Times New Roman" w:hAnsi="Times New Roman" w:cs="Times New Roman"/>
          <w:lang w:val="en-ID"/>
        </w:rPr>
        <w:t xml:space="preserve">Pemahamanan Gender PNS di lingkup DPP dan PA Kabupaten Bengkalis dengan rentang nilai 74% (Sangat Baik) pemahamannya, hal ini berarti PNS di lingkup DPP dan PA Kabupeten Bengkalis sudah memiliki pemahamaman gender yang sangat baik dalam bentuk makna maupun kegiatan. </w:t>
      </w:r>
      <w:r w:rsidR="008523E1">
        <w:rPr>
          <w:rFonts w:ascii="Times New Roman" w:eastAsia="Times New Roman" w:hAnsi="Times New Roman" w:cs="Times New Roman"/>
          <w:lang w:val="en-ID"/>
        </w:rPr>
        <w:t xml:space="preserve">(2) </w:t>
      </w:r>
      <w:r w:rsidRPr="002C25F0">
        <w:rPr>
          <w:rFonts w:ascii="Times New Roman" w:eastAsia="Times New Roman" w:hAnsi="Times New Roman" w:cs="Times New Roman"/>
          <w:lang w:val="en-ID"/>
        </w:rPr>
        <w:t xml:space="preserve">Implemntasi pemahaman gender PNS di lingkup DPP dan PA Kabupaten Bengkalis sudah direalisasikan dalam bentuk kegiatan diantaranya adalah terbentuknya POKJA PUG di Kabupeten Bengkalis, P2TP2A, dan juga P2WKSS. </w:t>
      </w:r>
      <w:r w:rsidR="008523E1">
        <w:rPr>
          <w:rFonts w:ascii="Times New Roman" w:eastAsia="Times New Roman" w:hAnsi="Times New Roman" w:cs="Times New Roman"/>
          <w:lang w:val="en-ID"/>
        </w:rPr>
        <w:t xml:space="preserve">(3) </w:t>
      </w:r>
      <w:r w:rsidR="008523E1" w:rsidRPr="008523E1">
        <w:rPr>
          <w:rFonts w:ascii="Times New Roman" w:eastAsia="Times New Roman" w:hAnsi="Times New Roman" w:cs="Times New Roman"/>
          <w:lang w:val="en-ID"/>
        </w:rPr>
        <w:t>Tanggapan masyarakat terhadap pegawai negeri sipil dalam lingkup DPP dan PA Kabupaten Bengkalis dari hasil wawancara dapat dianalisis bahwa pegawai negeri sipil dalam lingkup DPP dan PA telah terlibat langsung dalam masyarakat melalui PKK baik di Kabupaten, Kacamatan, bahkan di Desa dengan berbagai jenis kegiatan yang berkaitan langsung dengan masalah gender melalui program PUG, P2WKSS, dan P2TP2A</w:t>
      </w:r>
      <w:r w:rsidRPr="002C25F0">
        <w:rPr>
          <w:rFonts w:ascii="Times New Roman" w:eastAsia="Times New Roman" w:hAnsi="Times New Roman" w:cs="Times New Roman"/>
          <w:lang w:val="en-ID"/>
        </w:rPr>
        <w:t>.</w:t>
      </w:r>
    </w:p>
    <w:p w:rsidR="0074214B" w:rsidRPr="002C25F0" w:rsidRDefault="0074214B" w:rsidP="00A153E6">
      <w:pPr>
        <w:spacing w:after="0" w:line="240" w:lineRule="auto"/>
        <w:jc w:val="both"/>
        <w:rPr>
          <w:rFonts w:ascii="Times New Roman" w:hAnsi="Times New Roman" w:cs="Times New Roman"/>
          <w:lang w:val="en-ID"/>
        </w:rPr>
      </w:pPr>
    </w:p>
    <w:p w:rsidR="0074214B" w:rsidRPr="002C25F0" w:rsidRDefault="0074214B" w:rsidP="00A153E6">
      <w:pPr>
        <w:spacing w:after="0" w:line="240" w:lineRule="auto"/>
        <w:jc w:val="both"/>
        <w:rPr>
          <w:rFonts w:ascii="Times New Roman" w:hAnsi="Times New Roman" w:cs="Times New Roman"/>
          <w:b/>
          <w:i/>
          <w:lang w:val="en-ID"/>
        </w:rPr>
      </w:pPr>
      <w:r w:rsidRPr="002C25F0">
        <w:rPr>
          <w:rFonts w:ascii="Times New Roman" w:hAnsi="Times New Roman" w:cs="Times New Roman"/>
          <w:b/>
          <w:lang w:val="en-ID"/>
        </w:rPr>
        <w:t xml:space="preserve">Kata </w:t>
      </w:r>
      <w:r w:rsidR="00DA0BC9" w:rsidRPr="002C25F0">
        <w:rPr>
          <w:rFonts w:ascii="Times New Roman" w:hAnsi="Times New Roman" w:cs="Times New Roman"/>
          <w:b/>
          <w:lang w:val="en-ID"/>
        </w:rPr>
        <w:t>Kunci</w:t>
      </w:r>
      <w:r w:rsidRPr="002C25F0">
        <w:rPr>
          <w:rFonts w:ascii="Times New Roman" w:hAnsi="Times New Roman" w:cs="Times New Roman"/>
          <w:b/>
          <w:lang w:val="en-ID"/>
        </w:rPr>
        <w:t>:</w:t>
      </w:r>
      <w:r w:rsidRPr="002C25F0">
        <w:rPr>
          <w:rFonts w:ascii="Times New Roman" w:hAnsi="Times New Roman" w:cs="Times New Roman"/>
          <w:lang w:val="en-ID"/>
        </w:rPr>
        <w:t xml:space="preserve"> </w:t>
      </w:r>
      <w:r w:rsidR="00CC2E98" w:rsidRPr="002C25F0">
        <w:rPr>
          <w:rFonts w:ascii="Times New Roman" w:hAnsi="Times New Roman" w:cs="Times New Roman"/>
          <w:i/>
          <w:lang w:val="en-ID"/>
        </w:rPr>
        <w:t>Gender,</w:t>
      </w:r>
      <w:r w:rsidR="00CC2E98" w:rsidRPr="002C25F0">
        <w:rPr>
          <w:rFonts w:ascii="Times New Roman" w:hAnsi="Times New Roman" w:cs="Times New Roman"/>
          <w:b/>
          <w:i/>
          <w:lang w:val="en-ID"/>
        </w:rPr>
        <w:t xml:space="preserve"> </w:t>
      </w:r>
      <w:r w:rsidR="00CC2E98" w:rsidRPr="002C25F0">
        <w:rPr>
          <w:rFonts w:ascii="Times New Roman" w:hAnsi="Times New Roman" w:cs="Times New Roman"/>
          <w:i/>
          <w:lang w:val="en-ID"/>
        </w:rPr>
        <w:t>PNS</w:t>
      </w:r>
      <w:r w:rsidR="00CC2E98" w:rsidRPr="002C25F0">
        <w:rPr>
          <w:rFonts w:ascii="Times New Roman" w:hAnsi="Times New Roman" w:cs="Times New Roman"/>
          <w:b/>
          <w:i/>
          <w:lang w:val="en-ID"/>
        </w:rPr>
        <w:t xml:space="preserve">, </w:t>
      </w:r>
      <w:r w:rsidR="00CC2E98" w:rsidRPr="002C25F0">
        <w:rPr>
          <w:rFonts w:ascii="Times New Roman" w:hAnsi="Times New Roman" w:cs="Times New Roman"/>
          <w:i/>
          <w:lang w:val="en-ID"/>
        </w:rPr>
        <w:t>Pemberdayaan Perempuan, Perlindungan Anak</w:t>
      </w:r>
    </w:p>
    <w:p w:rsidR="00CC2E98" w:rsidRDefault="00CC2E98" w:rsidP="00A153E6">
      <w:pPr>
        <w:spacing w:after="0" w:line="240" w:lineRule="auto"/>
        <w:jc w:val="both"/>
        <w:rPr>
          <w:rFonts w:ascii="Times New Roman" w:hAnsi="Times New Roman" w:cs="Times New Roman"/>
          <w:b/>
          <w:sz w:val="20"/>
          <w:szCs w:val="20"/>
          <w:lang w:val="en-ID"/>
        </w:rPr>
      </w:pPr>
    </w:p>
    <w:p w:rsidR="002C25F0" w:rsidRPr="00954350" w:rsidRDefault="002C25F0" w:rsidP="002C25F0">
      <w:pPr>
        <w:spacing w:after="0" w:line="240" w:lineRule="auto"/>
        <w:jc w:val="center"/>
        <w:rPr>
          <w:rFonts w:ascii="Times New Roman" w:hAnsi="Times New Roman" w:cs="Times New Roman"/>
          <w:b/>
          <w:sz w:val="20"/>
          <w:szCs w:val="20"/>
          <w:lang w:val="en-ID"/>
        </w:rPr>
      </w:pPr>
    </w:p>
    <w:p w:rsidR="0074214B" w:rsidRPr="002C25F0" w:rsidRDefault="00DA0BC9" w:rsidP="002C25F0">
      <w:pPr>
        <w:spacing w:after="0" w:line="240" w:lineRule="auto"/>
        <w:jc w:val="both"/>
        <w:rPr>
          <w:rFonts w:ascii="Times New Roman" w:hAnsi="Times New Roman" w:cs="Times New Roman"/>
          <w:b/>
          <w:lang w:val="en-ID"/>
        </w:rPr>
      </w:pPr>
      <w:r>
        <w:rPr>
          <w:rFonts w:ascii="Times New Roman" w:hAnsi="Times New Roman" w:cs="Times New Roman"/>
          <w:b/>
          <w:lang w:val="en-ID"/>
        </w:rPr>
        <w:t>Latar Belakang</w:t>
      </w:r>
    </w:p>
    <w:p w:rsidR="0074214B" w:rsidRPr="00CC2E98" w:rsidRDefault="0074214B" w:rsidP="00A153E6">
      <w:pPr>
        <w:tabs>
          <w:tab w:val="left" w:pos="426"/>
          <w:tab w:val="left" w:pos="2268"/>
        </w:tabs>
        <w:spacing w:after="0" w:line="240" w:lineRule="auto"/>
        <w:jc w:val="both"/>
        <w:rPr>
          <w:rFonts w:ascii="Times New Roman" w:hAnsi="Times New Roman" w:cs="Times New Roman"/>
          <w:lang w:val="en-US"/>
        </w:rPr>
      </w:pPr>
      <w:r w:rsidRPr="00CC2E98">
        <w:rPr>
          <w:rFonts w:ascii="Times New Roman" w:hAnsi="Times New Roman" w:cs="Times New Roman"/>
          <w:lang w:val="en-US"/>
        </w:rPr>
        <w:tab/>
        <w:t xml:space="preserve">Salah satu tujuan penting dalam pembangunan berwasasan gender adalah peningkatan kualitas hidup perempuan. Hal itu bisa tercapai dengan </w:t>
      </w:r>
      <w:proofErr w:type="gramStart"/>
      <w:r w:rsidRPr="00CC2E98">
        <w:rPr>
          <w:rFonts w:ascii="Times New Roman" w:hAnsi="Times New Roman" w:cs="Times New Roman"/>
          <w:lang w:val="en-US"/>
        </w:rPr>
        <w:t>cara</w:t>
      </w:r>
      <w:proofErr w:type="gramEnd"/>
      <w:r w:rsidRPr="00CC2E98">
        <w:rPr>
          <w:rFonts w:ascii="Times New Roman" w:hAnsi="Times New Roman" w:cs="Times New Roman"/>
          <w:lang w:val="en-US"/>
        </w:rPr>
        <w:t xml:space="preserve"> meningkatkan kapabilitas dasar perempuan, terutama untuk aspek pendidikan dan kesehatan. Dalam rangka mewujudkan kesetaraan dan keadilan gender, diperlukan upaya yang lebih besar untuk meningkatkan pemahaman masyarakat tentang hal ini sehingga berbagai ketimpangan akibat nilai dan </w:t>
      </w:r>
      <w:proofErr w:type="gramStart"/>
      <w:r w:rsidRPr="00CC2E98">
        <w:rPr>
          <w:rFonts w:ascii="Times New Roman" w:hAnsi="Times New Roman" w:cs="Times New Roman"/>
          <w:lang w:val="en-US"/>
        </w:rPr>
        <w:t>norma</w:t>
      </w:r>
      <w:proofErr w:type="gramEnd"/>
      <w:r w:rsidRPr="00CC2E98">
        <w:rPr>
          <w:rFonts w:ascii="Times New Roman" w:hAnsi="Times New Roman" w:cs="Times New Roman"/>
          <w:lang w:val="en-US"/>
        </w:rPr>
        <w:t xml:space="preserve"> sosial budaya yang merugikan perempuan dapat segera ditangani.</w:t>
      </w:r>
    </w:p>
    <w:p w:rsidR="0074214B" w:rsidRPr="00CC2E98" w:rsidRDefault="0074214B" w:rsidP="00A153E6">
      <w:pPr>
        <w:tabs>
          <w:tab w:val="left" w:pos="426"/>
          <w:tab w:val="left" w:pos="2268"/>
        </w:tabs>
        <w:spacing w:after="0" w:line="240" w:lineRule="auto"/>
        <w:jc w:val="both"/>
        <w:rPr>
          <w:rFonts w:ascii="Times New Roman" w:hAnsi="Times New Roman" w:cs="Times New Roman"/>
          <w:lang w:val="en-US"/>
        </w:rPr>
      </w:pPr>
      <w:r w:rsidRPr="00CC2E98">
        <w:rPr>
          <w:rFonts w:ascii="Times New Roman" w:hAnsi="Times New Roman" w:cs="Times New Roman"/>
          <w:lang w:val="en-US"/>
        </w:rPr>
        <w:tab/>
        <w:t xml:space="preserve">Kata gender harus dibedakan dengan kata seks (jenis kelamin). Pengertian jenis kelamin merupakan pensifatan atau pembagian dua jenis kelamin manusia yang ditentukan secara biologis yang melekat pada jenis kelamin </w:t>
      </w:r>
      <w:proofErr w:type="gramStart"/>
      <w:r w:rsidRPr="00CC2E98">
        <w:rPr>
          <w:rFonts w:ascii="Times New Roman" w:hAnsi="Times New Roman" w:cs="Times New Roman"/>
          <w:lang w:val="en-US"/>
        </w:rPr>
        <w:t>tertentu</w:t>
      </w:r>
      <w:r w:rsidR="00D73110">
        <w:rPr>
          <w:rFonts w:ascii="Times New Roman" w:hAnsi="Times New Roman" w:cs="Times New Roman"/>
          <w:lang w:val="en-US"/>
        </w:rPr>
        <w:t xml:space="preserve"> </w:t>
      </w:r>
      <w:r w:rsidRPr="00CC2E98">
        <w:rPr>
          <w:rFonts w:ascii="Times New Roman" w:hAnsi="Times New Roman" w:cs="Times New Roman"/>
          <w:lang w:val="en-US"/>
        </w:rPr>
        <w:t>.</w:t>
      </w:r>
      <w:proofErr w:type="gramEnd"/>
      <w:r w:rsidRPr="00CC2E98">
        <w:rPr>
          <w:rStyle w:val="FootnoteReference"/>
          <w:rFonts w:ascii="Times New Roman" w:hAnsi="Times New Roman" w:cs="Times New Roman"/>
          <w:lang w:val="en-US"/>
        </w:rPr>
        <w:footnoteReference w:id="1"/>
      </w:r>
      <w:r w:rsidRPr="00CC2E98">
        <w:rPr>
          <w:rFonts w:ascii="Times New Roman" w:hAnsi="Times New Roman" w:cs="Times New Roman"/>
          <w:lang w:val="en-US"/>
        </w:rPr>
        <w:t xml:space="preserve"> Misalnya bahwa manusia jenis laki-laki adalah manusia yang memiliki atau bersifat seperti daftar berikut ini: laki-laki adalah manusia yang memiliki Venis, memiliki jakala (kalamenjing) dan memproduksi sperma. </w:t>
      </w:r>
      <w:proofErr w:type="gramStart"/>
      <w:r w:rsidRPr="00CC2E98">
        <w:rPr>
          <w:rFonts w:ascii="Times New Roman" w:hAnsi="Times New Roman" w:cs="Times New Roman"/>
          <w:lang w:val="en-US"/>
        </w:rPr>
        <w:t>Sedangkan perempuan memiliki alat produksi seperti Rahim dan saluran untuk melahirkan, memproduksi telur, memiliki vagina, melahirkan, dan mempunyai alat menyusi.</w:t>
      </w:r>
      <w:proofErr w:type="gramEnd"/>
      <w:r w:rsidRPr="00CC2E98">
        <w:rPr>
          <w:rFonts w:ascii="Times New Roman" w:hAnsi="Times New Roman" w:cs="Times New Roman"/>
          <w:lang w:val="en-US"/>
        </w:rPr>
        <w:t xml:space="preserve"> </w:t>
      </w:r>
      <w:proofErr w:type="gramStart"/>
      <w:r w:rsidRPr="00CC2E98">
        <w:rPr>
          <w:rFonts w:ascii="Times New Roman" w:hAnsi="Times New Roman" w:cs="Times New Roman"/>
          <w:lang w:val="en-US"/>
        </w:rPr>
        <w:t>Alat-alat tersebut secara biologis melekat pada manusia jenis perempuan yang berjenis perempuan dan laki-laki selamanya.</w:t>
      </w:r>
      <w:proofErr w:type="gramEnd"/>
      <w:r w:rsidRPr="00CC2E98">
        <w:rPr>
          <w:rFonts w:ascii="Times New Roman" w:hAnsi="Times New Roman" w:cs="Times New Roman"/>
          <w:lang w:val="en-US"/>
        </w:rPr>
        <w:t xml:space="preserve"> </w:t>
      </w:r>
      <w:proofErr w:type="gramStart"/>
      <w:r w:rsidRPr="00CC2E98">
        <w:rPr>
          <w:rFonts w:ascii="Times New Roman" w:hAnsi="Times New Roman" w:cs="Times New Roman"/>
          <w:lang w:val="en-US"/>
        </w:rPr>
        <w:t>Artinya secara biologis alat-alat tersebut tidak bisa dipertukarkan antara alat biologis yang melekat pada manusia laki-laki dan perempuan.</w:t>
      </w:r>
      <w:proofErr w:type="gramEnd"/>
      <w:r w:rsidRPr="00CC2E98">
        <w:rPr>
          <w:rFonts w:ascii="Times New Roman" w:hAnsi="Times New Roman" w:cs="Times New Roman"/>
          <w:lang w:val="en-US"/>
        </w:rPr>
        <w:t xml:space="preserve"> </w:t>
      </w:r>
      <w:proofErr w:type="gramStart"/>
      <w:r w:rsidRPr="00CC2E98">
        <w:rPr>
          <w:rFonts w:ascii="Times New Roman" w:hAnsi="Times New Roman" w:cs="Times New Roman"/>
          <w:lang w:val="en-US"/>
        </w:rPr>
        <w:t xml:space="preserve">Secara permanen tidak berubah dan merupakan ketentuan biologis atau sering dikatakan sebagai ketentuan Tuhan atau </w:t>
      </w:r>
      <w:r w:rsidRPr="00CC2E98">
        <w:rPr>
          <w:rFonts w:ascii="Times New Roman" w:hAnsi="Times New Roman" w:cs="Times New Roman"/>
          <w:i/>
          <w:lang w:val="en-US"/>
        </w:rPr>
        <w:t>kodrat</w:t>
      </w:r>
      <w:r w:rsidRPr="00CC2E98">
        <w:rPr>
          <w:rFonts w:ascii="Times New Roman" w:hAnsi="Times New Roman" w:cs="Times New Roman"/>
          <w:lang w:val="en-US"/>
        </w:rPr>
        <w:t>.</w:t>
      </w:r>
      <w:proofErr w:type="gramEnd"/>
    </w:p>
    <w:p w:rsidR="0074214B" w:rsidRPr="00CC2E98" w:rsidRDefault="0074214B" w:rsidP="00A153E6">
      <w:pPr>
        <w:tabs>
          <w:tab w:val="left" w:pos="426"/>
          <w:tab w:val="left" w:pos="2268"/>
        </w:tabs>
        <w:spacing w:after="0" w:line="240" w:lineRule="auto"/>
        <w:jc w:val="both"/>
        <w:rPr>
          <w:rFonts w:ascii="Times New Roman" w:hAnsi="Times New Roman" w:cs="Times New Roman"/>
          <w:lang w:val="en-US"/>
        </w:rPr>
      </w:pPr>
      <w:r w:rsidRPr="00CC2E98">
        <w:rPr>
          <w:rFonts w:ascii="Times New Roman" w:hAnsi="Times New Roman" w:cs="Times New Roman"/>
          <w:lang w:val="en-US"/>
        </w:rPr>
        <w:tab/>
        <w:t>Sedangkan konsep gender yakni suatu sifat yang melekat pada kaum laki-laki maupun perempuan yang di konstruksi secara sosial maupun kultural.</w:t>
      </w:r>
      <w:r w:rsidRPr="00CC2E98">
        <w:rPr>
          <w:rStyle w:val="FootnoteReference"/>
          <w:rFonts w:ascii="Times New Roman" w:hAnsi="Times New Roman" w:cs="Times New Roman"/>
          <w:lang w:val="en-US"/>
        </w:rPr>
        <w:footnoteReference w:id="2"/>
      </w:r>
      <w:r w:rsidRPr="00CC2E98">
        <w:rPr>
          <w:rFonts w:ascii="Times New Roman" w:hAnsi="Times New Roman" w:cs="Times New Roman"/>
          <w:lang w:val="en-US"/>
        </w:rPr>
        <w:t xml:space="preserve"> </w:t>
      </w:r>
      <w:proofErr w:type="gramStart"/>
      <w:r w:rsidRPr="00CC2E98">
        <w:rPr>
          <w:rFonts w:ascii="Times New Roman" w:hAnsi="Times New Roman" w:cs="Times New Roman"/>
          <w:lang w:val="en-US"/>
        </w:rPr>
        <w:t>Misalnya, bahwa perempuan itu dikenal lemah lembut, cantik, emosional, keibuan.</w:t>
      </w:r>
      <w:proofErr w:type="gramEnd"/>
      <w:r w:rsidRPr="00CC2E98">
        <w:rPr>
          <w:rFonts w:ascii="Times New Roman" w:hAnsi="Times New Roman" w:cs="Times New Roman"/>
          <w:lang w:val="en-US"/>
        </w:rPr>
        <w:t xml:space="preserve"> Sementara laki-laki dianggap: kuat, rasional, jantan, perkasa. </w:t>
      </w:r>
      <w:proofErr w:type="gramStart"/>
      <w:r w:rsidRPr="00CC2E98">
        <w:rPr>
          <w:rFonts w:ascii="Times New Roman" w:hAnsi="Times New Roman" w:cs="Times New Roman"/>
          <w:lang w:val="en-US"/>
        </w:rPr>
        <w:t>Ciri dari sifat itu sendiri merupakan sifat-sifat yang dapat dipertukarkan.</w:t>
      </w:r>
      <w:proofErr w:type="gramEnd"/>
      <w:r w:rsidRPr="00CC2E98">
        <w:rPr>
          <w:rFonts w:ascii="Times New Roman" w:hAnsi="Times New Roman" w:cs="Times New Roman"/>
          <w:lang w:val="en-US"/>
        </w:rPr>
        <w:t xml:space="preserve"> </w:t>
      </w:r>
      <w:proofErr w:type="gramStart"/>
      <w:r w:rsidRPr="00CC2E98">
        <w:rPr>
          <w:rFonts w:ascii="Times New Roman" w:hAnsi="Times New Roman" w:cs="Times New Roman"/>
          <w:lang w:val="en-US"/>
        </w:rPr>
        <w:t>Artinya ada laki-laki yang emosional, lemah lembut, keibuan, sementara juga ada perempuan yang kuat, rasional dan perkasa.</w:t>
      </w:r>
      <w:proofErr w:type="gramEnd"/>
      <w:r w:rsidRPr="00CC2E98">
        <w:rPr>
          <w:rFonts w:ascii="Times New Roman" w:hAnsi="Times New Roman" w:cs="Times New Roman"/>
          <w:lang w:val="en-US"/>
        </w:rPr>
        <w:t xml:space="preserve"> Perubahan ciri dari sifat-sifat itu dapat terjadi dari waktu kewaktu dan dari tempat ketempat yang lain, misalnya saja zaman dahuli disuatu suku tertentu perempuan lebih kuat dari laki-laki tapi pada zaman yang lain dan tempat yang berbeda laki-laki yang lebih kuat dari pada perempuan misalnya saja perempuan pada suku tertentu hanya bertugas mengandung, melahirkan dan menyusui dan diikuti oleh peran-peran domestik lainnya seperti memasak, mencuci, dan membersihkan rumah. </w:t>
      </w:r>
      <w:proofErr w:type="gramStart"/>
      <w:r w:rsidRPr="00CC2E98">
        <w:rPr>
          <w:rFonts w:ascii="Times New Roman" w:hAnsi="Times New Roman" w:cs="Times New Roman"/>
          <w:lang w:val="en-US"/>
        </w:rPr>
        <w:t>Perubahan bisa terjadi dari kelas ke kelas masyarakat yang berbeda.</w:t>
      </w:r>
      <w:proofErr w:type="gramEnd"/>
      <w:r w:rsidRPr="00CC2E98">
        <w:rPr>
          <w:rFonts w:ascii="Times New Roman" w:hAnsi="Times New Roman" w:cs="Times New Roman"/>
          <w:lang w:val="en-US"/>
        </w:rPr>
        <w:t xml:space="preserve"> Disuku tertentu, permpuan kelas bawah dipedasaan lebih kuat dibandingkat laki-laki misalnya: misalnya saja suatu suku tertentu di salah satu desa di Kab. </w:t>
      </w:r>
      <w:proofErr w:type="gramStart"/>
      <w:r w:rsidRPr="00CC2E98">
        <w:rPr>
          <w:rFonts w:ascii="Times New Roman" w:hAnsi="Times New Roman" w:cs="Times New Roman"/>
          <w:lang w:val="en-US"/>
        </w:rPr>
        <w:t>Bengkalis, perempuan lebih kuat dari pada laki-laki contohnya para perempuan mengambil daun nipa, kemudian dianyam menjadi atap rumah dan menjunjungnya diatas kepala untuk dijual.</w:t>
      </w:r>
      <w:proofErr w:type="gramEnd"/>
      <w:r w:rsidRPr="00CC2E98">
        <w:rPr>
          <w:rFonts w:ascii="Times New Roman" w:hAnsi="Times New Roman" w:cs="Times New Roman"/>
          <w:lang w:val="en-US"/>
        </w:rPr>
        <w:t xml:space="preserve"> Semua hal yang dapat dipertukarkan antara sifat perempuan dan laki-laki, yang bisa beruba dari waktu ke waktu serta berbeda dari tempat ke tempat lainnya maupun berbeda dari suatu kelas ke kelas yang lain itulah yang dikenal dengan konsep gender.</w:t>
      </w:r>
    </w:p>
    <w:p w:rsidR="0074214B" w:rsidRPr="00CC2E98" w:rsidRDefault="0074214B" w:rsidP="00A153E6">
      <w:pPr>
        <w:widowControl w:val="0"/>
        <w:autoSpaceDE w:val="0"/>
        <w:autoSpaceDN w:val="0"/>
        <w:adjustRightInd w:val="0"/>
        <w:spacing w:before="32" w:after="0" w:line="240" w:lineRule="auto"/>
        <w:ind w:right="71" w:firstLine="425"/>
        <w:jc w:val="both"/>
        <w:rPr>
          <w:rFonts w:ascii="Times New Roman" w:hAnsi="Times New Roman" w:cs="Times New Roman"/>
          <w:spacing w:val="-1"/>
          <w:lang w:val="en-ID"/>
        </w:rPr>
      </w:pPr>
      <w:r w:rsidRPr="00CC2E98">
        <w:rPr>
          <w:rFonts w:ascii="Times New Roman" w:hAnsi="Times New Roman" w:cs="Times New Roman"/>
          <w:lang w:val="en-US"/>
        </w:rPr>
        <w:lastRenderedPageBreak/>
        <w:tab/>
      </w:r>
      <w:proofErr w:type="gramStart"/>
      <w:r w:rsidRPr="00CC2E98">
        <w:rPr>
          <w:rFonts w:ascii="Times New Roman" w:hAnsi="Times New Roman" w:cs="Times New Roman"/>
          <w:spacing w:val="-1"/>
          <w:lang w:val="en-ID"/>
        </w:rPr>
        <w:t>Gender bukan hanya ditujukan kepada perempuan semata, tetapi juga kepada laki-laki.</w:t>
      </w:r>
      <w:proofErr w:type="gramEnd"/>
      <w:r w:rsidRPr="00CC2E98">
        <w:rPr>
          <w:rFonts w:ascii="Times New Roman" w:hAnsi="Times New Roman" w:cs="Times New Roman"/>
          <w:spacing w:val="-1"/>
          <w:lang w:val="en-ID"/>
        </w:rPr>
        <w:t xml:space="preserve"> </w:t>
      </w:r>
      <w:proofErr w:type="gramStart"/>
      <w:r w:rsidRPr="00CC2E98">
        <w:rPr>
          <w:rFonts w:ascii="Times New Roman" w:hAnsi="Times New Roman" w:cs="Times New Roman"/>
          <w:spacing w:val="-1"/>
          <w:lang w:val="en-ID"/>
        </w:rPr>
        <w:t>Hanya saja, yang dianggap mengalami posisi termarginalkan sekarang adalah pihak perempuan, maka perempuanlah yang lebih ditonjolkan dalam pembahasan untuk mengejar kesetaraan gender yang telah diraih oleh laki-laki beberapa tingkat dalam peran sosial, terutama di bidang pendidikan.</w:t>
      </w:r>
      <w:proofErr w:type="gramEnd"/>
      <w:r w:rsidRPr="00CC2E98">
        <w:rPr>
          <w:rFonts w:ascii="Times New Roman" w:hAnsi="Times New Roman" w:cs="Times New Roman"/>
          <w:spacing w:val="-1"/>
          <w:lang w:val="en-ID"/>
        </w:rPr>
        <w:t xml:space="preserve"> </w:t>
      </w:r>
      <w:proofErr w:type="gramStart"/>
      <w:r w:rsidRPr="00CC2E98">
        <w:rPr>
          <w:rFonts w:ascii="Times New Roman" w:hAnsi="Times New Roman" w:cs="Times New Roman"/>
          <w:spacing w:val="-1"/>
          <w:lang w:val="en-ID"/>
        </w:rPr>
        <w:t>Karena bidang inilah diharapkan dapat mendorong perubahan kerangka berpikir, bertindak, dan berperan dalam berbagai segmen kehidupan sosial.</w:t>
      </w:r>
      <w:proofErr w:type="gramEnd"/>
    </w:p>
    <w:p w:rsidR="0074214B" w:rsidRPr="00CC2E98" w:rsidRDefault="0074214B" w:rsidP="00D01320">
      <w:pPr>
        <w:tabs>
          <w:tab w:val="left" w:pos="426"/>
          <w:tab w:val="left" w:pos="2268"/>
        </w:tabs>
        <w:spacing w:after="0" w:line="240" w:lineRule="auto"/>
        <w:jc w:val="both"/>
        <w:rPr>
          <w:rFonts w:ascii="Times New Roman" w:hAnsi="Times New Roman" w:cs="Times New Roman"/>
        </w:rPr>
      </w:pPr>
      <w:r w:rsidRPr="00CC2E98">
        <w:rPr>
          <w:rFonts w:ascii="Times New Roman" w:hAnsi="Times New Roman" w:cs="Times New Roman"/>
          <w:lang w:val="en-US"/>
        </w:rPr>
        <w:tab/>
        <w:t xml:space="preserve">Penelitian ini ingin memberikan gambaran kepada kita bagaimana pemahaman gender dari sudut pandang pegawai negeri sipil </w:t>
      </w:r>
      <w:r w:rsidRPr="00CC2E98">
        <w:rPr>
          <w:rFonts w:ascii="Times New Roman" w:hAnsi="Times New Roman" w:cs="Times New Roman"/>
          <w:lang w:val="en-ID"/>
        </w:rPr>
        <w:t>(PNS) Di Lingkup Dinas Pemberdayaan Perempuan Dan Perlindungan Anak Pemerintah Daerah Kabupaten Bengkalis, dari hasil pengamatan awal yang telah dilakukan oleh penulis, maka ditemuk</w:t>
      </w:r>
      <w:r w:rsidR="00D01320">
        <w:rPr>
          <w:rFonts w:ascii="Times New Roman" w:hAnsi="Times New Roman" w:cs="Times New Roman"/>
          <w:lang w:val="en-ID"/>
        </w:rPr>
        <w:t>an beberapa gejalah diantaranya s</w:t>
      </w:r>
      <w:r w:rsidRPr="00D01320">
        <w:rPr>
          <w:rFonts w:ascii="Times New Roman" w:hAnsi="Times New Roman" w:cs="Times New Roman"/>
          <w:lang w:val="en-US"/>
        </w:rPr>
        <w:t xml:space="preserve">ebagian Pegawai Negeri Sipil </w:t>
      </w:r>
      <w:r w:rsidRPr="00D01320">
        <w:rPr>
          <w:rFonts w:ascii="Times New Roman" w:hAnsi="Times New Roman" w:cs="Times New Roman"/>
          <w:lang w:val="en-ID"/>
        </w:rPr>
        <w:t>(PNS) Di Lingkup Dinas Pemberdayaan Perempuan Dan Perlindungan Anak Pemerintah Daerah Kabupaten Bengkalis</w:t>
      </w:r>
      <w:r w:rsidRPr="00D01320">
        <w:rPr>
          <w:rFonts w:ascii="Times New Roman" w:hAnsi="Times New Roman" w:cs="Times New Roman"/>
          <w:lang w:val="en-US"/>
        </w:rPr>
        <w:t xml:space="preserve"> adalah lebih banyak laki-laki dari pada perempuan</w:t>
      </w:r>
      <w:r w:rsidR="00D01320">
        <w:rPr>
          <w:rFonts w:ascii="Times New Roman" w:hAnsi="Times New Roman" w:cs="Times New Roman"/>
          <w:lang w:val="en-US"/>
        </w:rPr>
        <w:t>, s</w:t>
      </w:r>
      <w:r w:rsidRPr="00CC2E98">
        <w:rPr>
          <w:rFonts w:ascii="Times New Roman" w:hAnsi="Times New Roman" w:cs="Times New Roman"/>
          <w:lang w:val="en-US"/>
        </w:rPr>
        <w:t xml:space="preserve">ebagain besar pejabat atau pimpinan Pegawai Negeri Sipil </w:t>
      </w:r>
      <w:r w:rsidRPr="00CC2E98">
        <w:rPr>
          <w:rFonts w:ascii="Times New Roman" w:hAnsi="Times New Roman" w:cs="Times New Roman"/>
          <w:lang w:val="en-ID"/>
        </w:rPr>
        <w:t>(PNS) Di Lingkup Dinas Pemberdayaan Perempuan Dan Perlindungan Anak Pemerintah Daerah Kabupaten Bengkalis</w:t>
      </w:r>
      <w:r w:rsidRPr="00CC2E98">
        <w:rPr>
          <w:rFonts w:ascii="Times New Roman" w:hAnsi="Times New Roman" w:cs="Times New Roman"/>
          <w:lang w:val="en-US"/>
        </w:rPr>
        <w:t xml:space="preserve"> adalah laki-laki walaupun pangkat dan golongan lebih tinggi dari pada </w:t>
      </w:r>
      <w:r w:rsidR="00D01320">
        <w:rPr>
          <w:rFonts w:ascii="Times New Roman" w:hAnsi="Times New Roman" w:cs="Times New Roman"/>
          <w:lang w:val="en-US"/>
        </w:rPr>
        <w:t>pegawai negeri yang perempuan, s</w:t>
      </w:r>
      <w:r w:rsidRPr="00CC2E98">
        <w:rPr>
          <w:rFonts w:ascii="Times New Roman" w:hAnsi="Times New Roman" w:cs="Times New Roman"/>
          <w:lang w:val="en-US"/>
        </w:rPr>
        <w:t>ebagain besar kebijakan didominasi oleh pegawai laki-l</w:t>
      </w:r>
      <w:r w:rsidR="00D01320">
        <w:rPr>
          <w:rFonts w:ascii="Times New Roman" w:hAnsi="Times New Roman" w:cs="Times New Roman"/>
          <w:lang w:val="en-US"/>
        </w:rPr>
        <w:t>aki dari pada pegawai perempuan, s</w:t>
      </w:r>
      <w:r w:rsidRPr="00CC2E98">
        <w:rPr>
          <w:rFonts w:ascii="Times New Roman" w:hAnsi="Times New Roman" w:cs="Times New Roman"/>
          <w:lang w:val="en-US"/>
        </w:rPr>
        <w:t>ebagain besar program kerjanya tidak berorentasi kepada gender</w:t>
      </w:r>
      <w:r w:rsidR="00D01320">
        <w:rPr>
          <w:rFonts w:ascii="Times New Roman" w:hAnsi="Times New Roman" w:cs="Times New Roman"/>
          <w:lang w:val="en-US"/>
        </w:rPr>
        <w:t>, s</w:t>
      </w:r>
      <w:r w:rsidRPr="00CC2E98">
        <w:rPr>
          <w:rFonts w:ascii="Times New Roman" w:hAnsi="Times New Roman" w:cs="Times New Roman"/>
          <w:lang w:val="en-US"/>
        </w:rPr>
        <w:t>ebagian besar pegawai negeri sipil yang berjenis kelamin perempuan masih menempatkan di</w:t>
      </w:r>
      <w:r w:rsidR="00D01320">
        <w:rPr>
          <w:rFonts w:ascii="Times New Roman" w:hAnsi="Times New Roman" w:cs="Times New Roman"/>
          <w:lang w:val="en-US"/>
        </w:rPr>
        <w:t>rinya pada peran-peran domistik, s</w:t>
      </w:r>
      <w:r w:rsidRPr="00CC2E98">
        <w:rPr>
          <w:rFonts w:ascii="Times New Roman" w:hAnsi="Times New Roman" w:cs="Times New Roman"/>
          <w:lang w:val="en-US"/>
        </w:rPr>
        <w:t xml:space="preserve">ebagian besar Pegawai Negeri Sipil </w:t>
      </w:r>
      <w:r w:rsidRPr="00CC2E98">
        <w:rPr>
          <w:rFonts w:ascii="Times New Roman" w:hAnsi="Times New Roman" w:cs="Times New Roman"/>
          <w:lang w:val="en-ID"/>
        </w:rPr>
        <w:t>(PNS) Di Lingkup Dinas Pemberdayaan Perempuan Dan Perlindungan Anak Pemerintah Daerah Kabupaten Bengkalis</w:t>
      </w:r>
      <w:r w:rsidRPr="00CC2E98">
        <w:rPr>
          <w:rFonts w:ascii="Times New Roman" w:hAnsi="Times New Roman" w:cs="Times New Roman"/>
          <w:lang w:val="en-US"/>
        </w:rPr>
        <w:t xml:space="preserve"> lebih mengutamakan laki-laki pada peran-peran pablik</w:t>
      </w:r>
      <w:r w:rsidR="00D01320">
        <w:rPr>
          <w:rFonts w:ascii="Times New Roman" w:hAnsi="Times New Roman" w:cs="Times New Roman"/>
          <w:lang w:val="en-US"/>
        </w:rPr>
        <w:t>, s</w:t>
      </w:r>
      <w:r w:rsidRPr="00CC2E98">
        <w:rPr>
          <w:rFonts w:ascii="Times New Roman" w:hAnsi="Times New Roman" w:cs="Times New Roman"/>
          <w:lang w:val="en-US"/>
        </w:rPr>
        <w:t xml:space="preserve">ebagain besar pegawai negeri sipil yang ada di DPP dan PA belum memahami tentang konsep pemberdayaan perempuan berwawasan gender.  </w:t>
      </w:r>
    </w:p>
    <w:p w:rsidR="0074214B" w:rsidRPr="00CC2E98" w:rsidRDefault="0074214B" w:rsidP="00F62A42">
      <w:pPr>
        <w:spacing w:after="0" w:line="240" w:lineRule="auto"/>
        <w:ind w:firstLine="284"/>
        <w:jc w:val="both"/>
        <w:rPr>
          <w:rFonts w:ascii="Times New Roman" w:hAnsi="Times New Roman" w:cs="Times New Roman"/>
          <w:b/>
          <w:spacing w:val="-1"/>
          <w:lang w:val="en-ID"/>
        </w:rPr>
      </w:pPr>
      <w:proofErr w:type="gramStart"/>
      <w:r w:rsidRPr="00CC2E98">
        <w:rPr>
          <w:rFonts w:ascii="Times New Roman" w:hAnsi="Times New Roman" w:cs="Times New Roman"/>
          <w:spacing w:val="-1"/>
          <w:lang w:val="en-ID"/>
        </w:rPr>
        <w:t>Dari latar belakang masalah dan gejalah-gejalah diatas maka penulis ingin me</w:t>
      </w:r>
      <w:r w:rsidR="00F62A42" w:rsidRPr="00CC2E98">
        <w:rPr>
          <w:rFonts w:ascii="Times New Roman" w:hAnsi="Times New Roman" w:cs="Times New Roman"/>
          <w:spacing w:val="-1"/>
          <w:lang w:val="en-ID"/>
        </w:rPr>
        <w:t xml:space="preserve">neliti dengan berjulul </w:t>
      </w:r>
      <w:r w:rsidRPr="00CC2E98">
        <w:rPr>
          <w:rFonts w:ascii="Times New Roman" w:hAnsi="Times New Roman" w:cs="Times New Roman"/>
          <w:b/>
          <w:spacing w:val="-1"/>
          <w:lang w:val="en-ID"/>
        </w:rPr>
        <w:t>“</w:t>
      </w:r>
      <w:r w:rsidRPr="00CC2E98">
        <w:rPr>
          <w:rFonts w:ascii="Times New Roman" w:hAnsi="Times New Roman" w:cs="Times New Roman"/>
          <w:b/>
          <w:lang w:val="en-ID"/>
        </w:rPr>
        <w:t>Pemahaman Gender Pegawai Negeri Sipil (PNS) Di Lingkup Dinas Pemberdayaan Perempuan Dan Perlindungan Anak Pemerintah Daerah Kabupaten Bengkalis</w:t>
      </w:r>
      <w:r w:rsidRPr="00CC2E98">
        <w:rPr>
          <w:rFonts w:ascii="Times New Roman" w:hAnsi="Times New Roman" w:cs="Times New Roman"/>
          <w:b/>
          <w:spacing w:val="-1"/>
          <w:lang w:val="en-ID"/>
        </w:rPr>
        <w:t>”.</w:t>
      </w:r>
      <w:proofErr w:type="gramEnd"/>
    </w:p>
    <w:p w:rsidR="0074214B" w:rsidRDefault="0074214B" w:rsidP="00A153E6">
      <w:pPr>
        <w:spacing w:after="0" w:line="240" w:lineRule="auto"/>
        <w:ind w:left="360" w:firstLine="360"/>
        <w:jc w:val="both"/>
        <w:rPr>
          <w:rFonts w:ascii="Times New Roman" w:hAnsi="Times New Roman" w:cs="Times New Roman"/>
          <w:b/>
          <w:spacing w:val="-1"/>
          <w:lang w:val="en-ID"/>
        </w:rPr>
      </w:pPr>
    </w:p>
    <w:p w:rsidR="002C25F0" w:rsidRPr="002C25F0" w:rsidRDefault="00DA0BC9" w:rsidP="002C25F0">
      <w:pPr>
        <w:pStyle w:val="Heading1"/>
        <w:spacing w:before="0" w:line="240" w:lineRule="auto"/>
        <w:rPr>
          <w:rFonts w:ascii="Times New Roman" w:hAnsi="Times New Roman" w:cs="Times New Roman"/>
          <w:color w:val="auto"/>
          <w:sz w:val="24"/>
          <w:szCs w:val="22"/>
        </w:rPr>
      </w:pPr>
      <w:r>
        <w:rPr>
          <w:rFonts w:ascii="Times New Roman" w:hAnsi="Times New Roman" w:cs="Times New Roman"/>
          <w:color w:val="auto"/>
          <w:sz w:val="24"/>
          <w:szCs w:val="22"/>
        </w:rPr>
        <w:t>Metodologi</w:t>
      </w:r>
    </w:p>
    <w:p w:rsidR="002C25F0" w:rsidRPr="004860BC" w:rsidRDefault="002C25F0" w:rsidP="002C25F0">
      <w:pPr>
        <w:spacing w:after="0" w:line="240" w:lineRule="auto"/>
        <w:ind w:firstLine="426"/>
        <w:jc w:val="both"/>
        <w:rPr>
          <w:rFonts w:ascii="Times New Roman" w:hAnsi="Times New Roman" w:cs="Times New Roman"/>
          <w:bCs/>
          <w:lang w:val="en-US"/>
        </w:rPr>
      </w:pPr>
      <w:r w:rsidRPr="004860BC">
        <w:rPr>
          <w:rFonts w:ascii="Times New Roman" w:hAnsi="Times New Roman" w:cs="Times New Roman"/>
          <w:bCs/>
        </w:rPr>
        <w:t xml:space="preserve">Penelitian ini dilakukan di </w:t>
      </w:r>
      <w:r w:rsidRPr="004860BC">
        <w:rPr>
          <w:rFonts w:ascii="Times New Roman" w:hAnsi="Times New Roman" w:cs="Times New Roman"/>
          <w:lang w:val="en-ID"/>
        </w:rPr>
        <w:t>Dinas Pemberdayaan Perempuan Dan Perlindungan Anak Pemerintah Daerah Kabupaten Bengkalis</w:t>
      </w:r>
      <w:r>
        <w:rPr>
          <w:rFonts w:ascii="Times New Roman" w:hAnsi="Times New Roman" w:cs="Times New Roman"/>
          <w:bCs/>
        </w:rPr>
        <w:t>.</w:t>
      </w:r>
      <w:r>
        <w:rPr>
          <w:rFonts w:ascii="Times New Roman" w:hAnsi="Times New Roman" w:cs="Times New Roman"/>
          <w:bCs/>
          <w:lang w:val="en-US"/>
        </w:rPr>
        <w:t xml:space="preserve"> </w:t>
      </w:r>
      <w:proofErr w:type="gramStart"/>
      <w:r w:rsidRPr="00CC2E98">
        <w:rPr>
          <w:rFonts w:ascii="Times New Roman" w:hAnsi="Times New Roman" w:cs="Times New Roman"/>
          <w:bCs/>
          <w:lang w:val="en-ID"/>
        </w:rPr>
        <w:t>Adapun su</w:t>
      </w:r>
      <w:r w:rsidRPr="00CC2E98">
        <w:rPr>
          <w:rFonts w:ascii="Times New Roman" w:hAnsi="Times New Roman" w:cs="Times New Roman"/>
          <w:bCs/>
        </w:rPr>
        <w:t xml:space="preserve">bjek penelitian ini adalah </w:t>
      </w:r>
      <w:r w:rsidRPr="00CC2E98">
        <w:rPr>
          <w:rFonts w:ascii="Times New Roman" w:hAnsi="Times New Roman" w:cs="Times New Roman"/>
          <w:lang w:val="en-ID"/>
        </w:rPr>
        <w:t>Pegawai Negeri Sipil (PNS) Di Lingkup Dinas Pemberdayaan Perempuan Dan Perlindungan Anak Pemerintah Daerah Kabupaten Bengkalis</w:t>
      </w:r>
      <w:r w:rsidRPr="00CC2E98">
        <w:rPr>
          <w:rFonts w:ascii="Times New Roman" w:hAnsi="Times New Roman" w:cs="Times New Roman"/>
          <w:bCs/>
        </w:rPr>
        <w:t>.</w:t>
      </w:r>
      <w:proofErr w:type="gramEnd"/>
      <w:r>
        <w:rPr>
          <w:rFonts w:ascii="Times New Roman" w:hAnsi="Times New Roman" w:cs="Times New Roman"/>
          <w:bCs/>
          <w:lang w:val="en-US"/>
        </w:rPr>
        <w:t xml:space="preserve"> </w:t>
      </w:r>
      <w:proofErr w:type="gramStart"/>
      <w:r>
        <w:rPr>
          <w:rFonts w:ascii="Times New Roman" w:hAnsi="Times New Roman" w:cs="Times New Roman"/>
          <w:bCs/>
          <w:lang w:val="en-US"/>
        </w:rPr>
        <w:t xml:space="preserve">Sedangkan populasi dari penelitian ini </w:t>
      </w:r>
      <w:r w:rsidRPr="00CC2E98">
        <w:rPr>
          <w:rFonts w:ascii="Times New Roman" w:hAnsi="Times New Roman" w:cs="Times New Roman"/>
          <w:bCs/>
        </w:rPr>
        <w:t>adalah keseluruhan subjek dalam penelitian</w:t>
      </w:r>
      <w:r>
        <w:rPr>
          <w:rFonts w:ascii="Times New Roman" w:hAnsi="Times New Roman" w:cs="Times New Roman"/>
          <w:bCs/>
          <w:lang w:val="en-US"/>
        </w:rPr>
        <w:t>, p</w:t>
      </w:r>
      <w:r w:rsidRPr="00CC2E98">
        <w:rPr>
          <w:rFonts w:ascii="Times New Roman" w:hAnsi="Times New Roman" w:cs="Times New Roman"/>
          <w:bCs/>
          <w:lang w:val="en-US"/>
        </w:rPr>
        <w:t xml:space="preserve">opulasi dalam penelitian ini adalah keseluruhan </w:t>
      </w:r>
      <w:r>
        <w:rPr>
          <w:rFonts w:ascii="Times New Roman" w:hAnsi="Times New Roman" w:cs="Times New Roman"/>
          <w:lang w:val="en-ID"/>
        </w:rPr>
        <w:t>Pegawai Negeri Sipil (PNS) d</w:t>
      </w:r>
      <w:r w:rsidRPr="00CC2E98">
        <w:rPr>
          <w:rFonts w:ascii="Times New Roman" w:hAnsi="Times New Roman" w:cs="Times New Roman"/>
          <w:lang w:val="en-ID"/>
        </w:rPr>
        <w:t>i Lingkup Dinas Pemberdayaan Perempuan Dan Perlindungan Anak Pemerintah Daerah Kabupaten Bengkalis</w:t>
      </w:r>
      <w:r w:rsidRPr="00CC2E98">
        <w:rPr>
          <w:rFonts w:ascii="Times New Roman" w:hAnsi="Times New Roman" w:cs="Times New Roman"/>
          <w:bCs/>
          <w:lang w:val="en-US"/>
        </w:rPr>
        <w:t xml:space="preserve"> berjumlah 36 orang.</w:t>
      </w:r>
      <w:proofErr w:type="gramEnd"/>
    </w:p>
    <w:p w:rsidR="002C25F0" w:rsidRPr="00CC2E98" w:rsidRDefault="002C25F0" w:rsidP="00DA0BC9">
      <w:pPr>
        <w:pStyle w:val="ListParagraph"/>
        <w:spacing w:after="0" w:line="240" w:lineRule="auto"/>
        <w:ind w:left="0" w:firstLine="426"/>
        <w:jc w:val="both"/>
        <w:rPr>
          <w:rFonts w:ascii="Times New Roman" w:hAnsi="Times New Roman" w:cs="Times New Roman"/>
          <w:bCs/>
          <w:lang w:val="en-US"/>
        </w:rPr>
      </w:pPr>
      <w:r w:rsidRPr="00CC2E98">
        <w:rPr>
          <w:rFonts w:ascii="Times New Roman" w:hAnsi="Times New Roman" w:cs="Times New Roman"/>
          <w:bCs/>
        </w:rPr>
        <w:t xml:space="preserve">Pengumpulan data merupakan kegiatan menggali informasi terkait data dari permasalahan yang diteliti. Dari data yang terkumpul diharapkan mampu memecahkan permasalahan yang ada. Oleh karena itu ketepatan dalam menggunakan teknik pengumpulan data sangat menentukan tingkat kepercayaan dari hasil penelitian. </w:t>
      </w:r>
      <w:r w:rsidRPr="004860BC">
        <w:rPr>
          <w:rFonts w:ascii="Times New Roman" w:hAnsi="Times New Roman" w:cs="Times New Roman"/>
          <w:bCs/>
        </w:rPr>
        <w:t>Teknik pengumpulan data dalam penelitian ini dengan menggu</w:t>
      </w:r>
      <w:r w:rsidRPr="004860BC">
        <w:rPr>
          <w:rFonts w:ascii="Times New Roman" w:hAnsi="Times New Roman" w:cs="Times New Roman"/>
          <w:bCs/>
          <w:lang w:val="en-US"/>
        </w:rPr>
        <w:t>na</w:t>
      </w:r>
      <w:r w:rsidRPr="004860BC">
        <w:rPr>
          <w:rFonts w:ascii="Times New Roman" w:hAnsi="Times New Roman" w:cs="Times New Roman"/>
          <w:bCs/>
        </w:rPr>
        <w:t>kan</w:t>
      </w:r>
      <w:r w:rsidRPr="004860BC">
        <w:rPr>
          <w:rFonts w:ascii="Times New Roman" w:hAnsi="Times New Roman" w:cs="Times New Roman"/>
          <w:bCs/>
          <w:lang w:val="en-US"/>
        </w:rPr>
        <w:t xml:space="preserve"> a</w:t>
      </w:r>
      <w:r w:rsidRPr="004860BC">
        <w:rPr>
          <w:rFonts w:ascii="Times New Roman" w:hAnsi="Times New Roman" w:cs="Times New Roman"/>
          <w:bCs/>
        </w:rPr>
        <w:t>ngket</w:t>
      </w:r>
      <w:r w:rsidRPr="004860BC">
        <w:rPr>
          <w:rFonts w:ascii="Times New Roman" w:hAnsi="Times New Roman" w:cs="Times New Roman"/>
          <w:bCs/>
          <w:lang w:val="en-US"/>
        </w:rPr>
        <w:t>, Angket adalah suatu cara pengumpulan data berbentuk pengajuan pertanyaan tertulis melalui sebuah daftar pertanyaan yan</w:t>
      </w:r>
      <w:r>
        <w:rPr>
          <w:rFonts w:ascii="Times New Roman" w:hAnsi="Times New Roman" w:cs="Times New Roman"/>
          <w:bCs/>
          <w:lang w:val="en-US"/>
        </w:rPr>
        <w:t>g sudah dipersiapkan sebelumnya</w:t>
      </w:r>
      <w:r w:rsidRPr="00CC2E98">
        <w:rPr>
          <w:rStyle w:val="FootnoteReference"/>
          <w:rFonts w:ascii="Times New Roman" w:hAnsi="Times New Roman" w:cs="Times New Roman"/>
          <w:bCs/>
          <w:lang w:val="en-US"/>
        </w:rPr>
        <w:footnoteReference w:id="3"/>
      </w:r>
      <w:r>
        <w:rPr>
          <w:rFonts w:ascii="Times New Roman" w:hAnsi="Times New Roman" w:cs="Times New Roman"/>
          <w:bCs/>
          <w:lang w:val="en-US"/>
        </w:rPr>
        <w:t xml:space="preserve">. </w:t>
      </w:r>
      <w:r w:rsidRPr="00CC2E98">
        <w:rPr>
          <w:rFonts w:ascii="Times New Roman" w:hAnsi="Times New Roman" w:cs="Times New Roman"/>
          <w:bCs/>
        </w:rPr>
        <w:t xml:space="preserve">Angket didalamnya penelitian ini digunakan untuk mengetahui bagai mana </w:t>
      </w:r>
      <w:r w:rsidRPr="00CC2E98">
        <w:rPr>
          <w:rFonts w:ascii="Times New Roman" w:hAnsi="Times New Roman" w:cs="Times New Roman"/>
          <w:bCs/>
          <w:lang w:val="en-ID"/>
        </w:rPr>
        <w:t xml:space="preserve">pemehaman gender </w:t>
      </w:r>
      <w:r w:rsidRPr="00CC2E98">
        <w:rPr>
          <w:rFonts w:ascii="Times New Roman" w:hAnsi="Times New Roman" w:cs="Times New Roman"/>
          <w:lang w:val="en-ID"/>
        </w:rPr>
        <w:t>Studi Kasus Pegawai Negeri Sipil (PNS) Di Lingkup Dinas Pemberdayaan Perempuan Dan Perlindungan Anak Pemerintah Daerah Kabupaten Bengkalis.</w:t>
      </w:r>
      <w:r>
        <w:rPr>
          <w:rFonts w:ascii="Times New Roman" w:hAnsi="Times New Roman" w:cs="Times New Roman"/>
          <w:lang w:val="en-ID"/>
        </w:rPr>
        <w:t xml:space="preserve"> Selain penyebaran angket juga dilakukan w</w:t>
      </w:r>
      <w:r w:rsidRPr="00CC2E98">
        <w:rPr>
          <w:rFonts w:ascii="Times New Roman" w:hAnsi="Times New Roman" w:cs="Times New Roman"/>
          <w:bCs/>
          <w:lang w:val="en-ID"/>
        </w:rPr>
        <w:t xml:space="preserve">awan </w:t>
      </w:r>
      <w:proofErr w:type="gramStart"/>
      <w:r w:rsidRPr="00CC2E98">
        <w:rPr>
          <w:rFonts w:ascii="Times New Roman" w:hAnsi="Times New Roman" w:cs="Times New Roman"/>
          <w:bCs/>
          <w:lang w:val="en-ID"/>
        </w:rPr>
        <w:t>cara</w:t>
      </w:r>
      <w:proofErr w:type="gramEnd"/>
      <w:r>
        <w:rPr>
          <w:rFonts w:ascii="Times New Roman" w:hAnsi="Times New Roman" w:cs="Times New Roman"/>
          <w:bCs/>
          <w:lang w:val="en-ID"/>
        </w:rPr>
        <w:t>, w</w:t>
      </w:r>
      <w:r w:rsidRPr="00CC2E98">
        <w:rPr>
          <w:rFonts w:ascii="Times New Roman" w:hAnsi="Times New Roman" w:cs="Times New Roman"/>
          <w:bCs/>
          <w:lang w:val="en-ID"/>
        </w:rPr>
        <w:t>awancara adalah suatu pengumpulan data berbentuk pengajuan pertanyaan secara lisan, dan pertanyaan yang diajukan dalam wawan cara itu telah dipersiapkan secara tuntas dilengkapi dengan istrumennya.</w:t>
      </w:r>
      <w:r w:rsidRPr="00CC2E98">
        <w:rPr>
          <w:rStyle w:val="FootnoteReference"/>
          <w:rFonts w:ascii="Times New Roman" w:hAnsi="Times New Roman" w:cs="Times New Roman"/>
          <w:bCs/>
          <w:lang w:val="en-ID"/>
        </w:rPr>
        <w:footnoteReference w:id="4"/>
      </w:r>
      <w:r>
        <w:rPr>
          <w:rFonts w:ascii="Times New Roman" w:hAnsi="Times New Roman" w:cs="Times New Roman"/>
          <w:bCs/>
          <w:lang w:val="en-ID"/>
        </w:rPr>
        <w:t xml:space="preserve"> </w:t>
      </w:r>
      <w:r w:rsidRPr="00CC2E98">
        <w:rPr>
          <w:rFonts w:ascii="Times New Roman" w:hAnsi="Times New Roman" w:cs="Times New Roman"/>
          <w:bCs/>
          <w:lang w:val="en-ID"/>
        </w:rPr>
        <w:t>Proses pengumpulan data dengan berhadapan secara lansung untuk memperoleh data yang dibutuhkan.</w:t>
      </w:r>
      <w:r>
        <w:rPr>
          <w:rFonts w:ascii="Times New Roman" w:hAnsi="Times New Roman" w:cs="Times New Roman"/>
          <w:bCs/>
          <w:lang w:val="en-ID"/>
        </w:rPr>
        <w:t xml:space="preserve"> Selain pemberian angket dan wawancara juga mengambil data dari dokumen, </w:t>
      </w:r>
      <w:r w:rsidRPr="00CC2E98">
        <w:rPr>
          <w:rFonts w:ascii="Times New Roman" w:hAnsi="Times New Roman" w:cs="Times New Roman"/>
          <w:bCs/>
          <w:lang w:val="en-US"/>
        </w:rPr>
        <w:t xml:space="preserve">Dokumen adalah </w:t>
      </w:r>
      <w:proofErr w:type="gramStart"/>
      <w:r w:rsidRPr="00CC2E98">
        <w:rPr>
          <w:rFonts w:ascii="Times New Roman" w:hAnsi="Times New Roman" w:cs="Times New Roman"/>
          <w:bCs/>
          <w:lang w:val="en-US"/>
        </w:rPr>
        <w:t>cara</w:t>
      </w:r>
      <w:proofErr w:type="gramEnd"/>
      <w:r w:rsidRPr="00CC2E98">
        <w:rPr>
          <w:rFonts w:ascii="Times New Roman" w:hAnsi="Times New Roman" w:cs="Times New Roman"/>
          <w:bCs/>
          <w:lang w:val="en-US"/>
        </w:rPr>
        <w:t xml:space="preserve"> atau teknik yang dilakukan dengan mengumpulkan dan menganalisi sejumlah dokumen yang terkait dengan masalah penelitian</w:t>
      </w:r>
      <w:r w:rsidRPr="00CC2E98">
        <w:rPr>
          <w:rStyle w:val="FootnoteReference"/>
          <w:rFonts w:ascii="Times New Roman" w:hAnsi="Times New Roman" w:cs="Times New Roman"/>
          <w:bCs/>
          <w:lang w:val="en-US"/>
        </w:rPr>
        <w:footnoteReference w:id="5"/>
      </w:r>
    </w:p>
    <w:p w:rsidR="002C25F0" w:rsidRPr="00CC2E98" w:rsidRDefault="00DA0BC9" w:rsidP="002C25F0">
      <w:pPr>
        <w:spacing w:after="0" w:line="240" w:lineRule="auto"/>
        <w:ind w:firstLine="360"/>
        <w:jc w:val="both"/>
        <w:rPr>
          <w:rFonts w:ascii="Times New Roman" w:hAnsi="Times New Roman" w:cs="Times New Roman"/>
          <w:lang w:val="en-US"/>
        </w:rPr>
      </w:pPr>
      <w:r w:rsidRPr="00CC2E98">
        <w:rPr>
          <w:rFonts w:ascii="Times New Roman" w:hAnsi="Times New Roman" w:cs="Times New Roman"/>
        </w:rPr>
        <w:lastRenderedPageBreak/>
        <w:t xml:space="preserve">Analisa </w:t>
      </w:r>
      <w:r w:rsidR="002C25F0" w:rsidRPr="00CC2E98">
        <w:rPr>
          <w:rFonts w:ascii="Times New Roman" w:hAnsi="Times New Roman" w:cs="Times New Roman"/>
        </w:rPr>
        <w:t xml:space="preserve">data di dalam penelitian ini menggunakan teknik deskriptif kualitatif. </w:t>
      </w:r>
      <w:r w:rsidR="002C25F0" w:rsidRPr="00CC2E98">
        <w:rPr>
          <w:rFonts w:ascii="Times New Roman" w:hAnsi="Times New Roman" w:cs="Times New Roman"/>
          <w:lang w:val="en-US"/>
        </w:rPr>
        <w:t xml:space="preserve">Penelitian deskriptif adalah penelitian yang dilkaukan untuk mengetahui nilai masing-masing variable baik satu variable atau lebih sifatnya indefenden tanpa membuat hubungan maupun perbandingan dengan variable yang lain. </w:t>
      </w:r>
      <w:proofErr w:type="gramStart"/>
      <w:r w:rsidR="002C25F0" w:rsidRPr="00CC2E98">
        <w:rPr>
          <w:rFonts w:ascii="Times New Roman" w:hAnsi="Times New Roman" w:cs="Times New Roman"/>
          <w:lang w:val="en-US"/>
        </w:rPr>
        <w:t>Variable tersebut dapat menggambarkan secara sistematis dan akurat mengenai paopulasi atau mengenai bidang tertentu.</w:t>
      </w:r>
      <w:proofErr w:type="gramEnd"/>
      <w:r w:rsidR="002C25F0" w:rsidRPr="00CC2E98">
        <w:rPr>
          <w:rStyle w:val="FootnoteReference"/>
          <w:rFonts w:ascii="Times New Roman" w:hAnsi="Times New Roman" w:cs="Times New Roman"/>
          <w:lang w:val="en-US"/>
        </w:rPr>
        <w:footnoteReference w:id="6"/>
      </w:r>
    </w:p>
    <w:p w:rsidR="002C25F0" w:rsidRPr="00CC2E98" w:rsidRDefault="002C25F0" w:rsidP="002C25F0">
      <w:pPr>
        <w:spacing w:after="0" w:line="240" w:lineRule="auto"/>
        <w:ind w:firstLine="426"/>
        <w:jc w:val="both"/>
        <w:rPr>
          <w:rFonts w:ascii="Times New Roman" w:hAnsi="Times New Roman" w:cs="Times New Roman"/>
        </w:rPr>
      </w:pPr>
      <w:r w:rsidRPr="00CC2E98">
        <w:rPr>
          <w:rFonts w:ascii="Times New Roman" w:hAnsi="Times New Roman" w:cs="Times New Roman"/>
          <w:bCs/>
        </w:rPr>
        <w:t xml:space="preserve">Data penelitian </w:t>
      </w:r>
      <w:r w:rsidRPr="00CC2E98">
        <w:rPr>
          <w:rFonts w:ascii="Times New Roman" w:hAnsi="Times New Roman" w:cs="Times New Roman"/>
          <w:bCs/>
          <w:lang w:val="en-US"/>
        </w:rPr>
        <w:t xml:space="preserve">yang dikumpulkan </w:t>
      </w:r>
      <w:r w:rsidRPr="00CC2E98">
        <w:rPr>
          <w:rFonts w:ascii="Times New Roman" w:hAnsi="Times New Roman" w:cs="Times New Roman"/>
          <w:bCs/>
        </w:rPr>
        <w:t>melalui angket</w:t>
      </w:r>
      <w:r w:rsidRPr="00CC2E98">
        <w:rPr>
          <w:rFonts w:ascii="Times New Roman" w:hAnsi="Times New Roman" w:cs="Times New Roman"/>
          <w:bCs/>
          <w:lang w:val="en-US"/>
        </w:rPr>
        <w:t xml:space="preserve"> untuk menjawab rumusan masalah yang pertama yaitu </w:t>
      </w:r>
      <w:r w:rsidRPr="00CC2E98">
        <w:rPr>
          <w:rFonts w:ascii="Times New Roman" w:hAnsi="Times New Roman" w:cs="Times New Roman"/>
          <w:lang w:val="en-US"/>
        </w:rPr>
        <w:t xml:space="preserve">Bagaimana pemahaman gander </w:t>
      </w:r>
      <w:r w:rsidRPr="00CC2E98">
        <w:rPr>
          <w:rFonts w:ascii="Times New Roman" w:hAnsi="Times New Roman" w:cs="Times New Roman"/>
          <w:lang w:val="en-ID"/>
        </w:rPr>
        <w:t>Pegawai Negeri Sipil (PNS) Di Lingkup Dinas Pemberdayaan Perempuan Dan Perlindungan Anak Pemerintah Daerah Kabupaten Bengkalis</w:t>
      </w:r>
      <w:r w:rsidRPr="00CC2E98">
        <w:rPr>
          <w:rFonts w:ascii="Times New Roman" w:hAnsi="Times New Roman" w:cs="Times New Roman"/>
          <w:bCs/>
        </w:rPr>
        <w:t>.</w:t>
      </w:r>
      <w:r w:rsidRPr="00CC2E98">
        <w:rPr>
          <w:rFonts w:ascii="Times New Roman" w:hAnsi="Times New Roman" w:cs="Times New Roman"/>
          <w:bCs/>
          <w:lang w:val="en-US"/>
        </w:rPr>
        <w:t xml:space="preserve"> Kemudian data maupun informasi dikumpulkan melalui wawancara dan juga dokumentasi yaitu untuk menjawab rumusan masalah nomor dua yaitu </w:t>
      </w:r>
      <w:r w:rsidRPr="00CC2E98">
        <w:rPr>
          <w:rFonts w:ascii="Times New Roman" w:hAnsi="Times New Roman" w:cs="Times New Roman"/>
          <w:lang w:val="en-ID"/>
        </w:rPr>
        <w:t xml:space="preserve">Bagaimana Implemtasi pemahaman Pegawai Negeri Sipil (PNS) Di Lingkup Dinas Pemberdayaan Perempuan Dan Perlindungan Anak Pemerintah Daerah Kabupaten Bengkalis dalam program kerja </w:t>
      </w:r>
      <w:r w:rsidRPr="00CC2E98">
        <w:rPr>
          <w:rFonts w:ascii="Times New Roman" w:hAnsi="Times New Roman" w:cs="Times New Roman"/>
          <w:bCs/>
          <w:lang w:val="en-US"/>
        </w:rPr>
        <w:t xml:space="preserve">dan No. 3 yaitu </w:t>
      </w:r>
      <w:r w:rsidRPr="00CC2E98">
        <w:rPr>
          <w:rFonts w:ascii="Times New Roman" w:hAnsi="Times New Roman" w:cs="Times New Roman"/>
          <w:lang w:val="en-ID"/>
        </w:rPr>
        <w:t>Bagaimana respon masyarakat pada Pegawai Negeri Sipil (PNS) Di Lingku</w:t>
      </w:r>
      <w:r w:rsidR="007873CB">
        <w:rPr>
          <w:rFonts w:ascii="Times New Roman" w:hAnsi="Times New Roman" w:cs="Times New Roman"/>
          <w:lang w:val="en-ID"/>
        </w:rPr>
        <w:t>p Dinas Pemberdayaan Perempuan d</w:t>
      </w:r>
      <w:r w:rsidRPr="00CC2E98">
        <w:rPr>
          <w:rFonts w:ascii="Times New Roman" w:hAnsi="Times New Roman" w:cs="Times New Roman"/>
          <w:lang w:val="en-ID"/>
        </w:rPr>
        <w:t>an Perlindungan Anak Pemerintah Daerah Kabupaten Bengkalis</w:t>
      </w:r>
      <w:r w:rsidR="007873CB">
        <w:rPr>
          <w:rFonts w:ascii="Times New Roman" w:hAnsi="Times New Roman" w:cs="Times New Roman"/>
          <w:lang w:val="en-ID"/>
        </w:rPr>
        <w:t>.</w:t>
      </w:r>
    </w:p>
    <w:p w:rsidR="002C25F0" w:rsidRPr="00CC2E98" w:rsidRDefault="002C25F0" w:rsidP="002C25F0">
      <w:pPr>
        <w:spacing w:after="0" w:line="240" w:lineRule="auto"/>
        <w:ind w:firstLine="426"/>
        <w:jc w:val="both"/>
        <w:rPr>
          <w:rFonts w:ascii="Times New Roman" w:hAnsi="Times New Roman" w:cs="Times New Roman"/>
          <w:bCs/>
          <w:lang w:val="en-US"/>
        </w:rPr>
      </w:pPr>
      <w:r w:rsidRPr="00CC2E98">
        <w:rPr>
          <w:rFonts w:ascii="Times New Roman" w:hAnsi="Times New Roman" w:cs="Times New Roman"/>
          <w:bCs/>
          <w:lang w:val="en-US"/>
        </w:rPr>
        <w:t xml:space="preserve">Setelah data diperlukan terkumpul kemudian diklarifikasikan dengan dua pendekatan analisah yaitu secara kualitatif dengan </w:t>
      </w:r>
      <w:proofErr w:type="gramStart"/>
      <w:r w:rsidRPr="00CC2E98">
        <w:rPr>
          <w:rFonts w:ascii="Times New Roman" w:hAnsi="Times New Roman" w:cs="Times New Roman"/>
          <w:bCs/>
          <w:lang w:val="en-US"/>
        </w:rPr>
        <w:t>cara</w:t>
      </w:r>
      <w:proofErr w:type="gramEnd"/>
      <w:r w:rsidRPr="00CC2E98">
        <w:rPr>
          <w:rFonts w:ascii="Times New Roman" w:hAnsi="Times New Roman" w:cs="Times New Roman"/>
          <w:bCs/>
          <w:lang w:val="en-US"/>
        </w:rPr>
        <w:t xml:space="preserve"> menggambarkan hasil data menggunkan kalimat. Kemudian yang kedua menggunkan dengan </w:t>
      </w:r>
      <w:proofErr w:type="gramStart"/>
      <w:r w:rsidRPr="00CC2E98">
        <w:rPr>
          <w:rFonts w:ascii="Times New Roman" w:hAnsi="Times New Roman" w:cs="Times New Roman"/>
          <w:bCs/>
          <w:lang w:val="en-US"/>
        </w:rPr>
        <w:t>cara</w:t>
      </w:r>
      <w:proofErr w:type="gramEnd"/>
      <w:r w:rsidRPr="00CC2E98">
        <w:rPr>
          <w:rFonts w:ascii="Times New Roman" w:hAnsi="Times New Roman" w:cs="Times New Roman"/>
          <w:bCs/>
          <w:lang w:val="en-US"/>
        </w:rPr>
        <w:t xml:space="preserve"> pendekatan kuantitatif yaitu setiap hasil data yang telah diolah akan ditafsirkan dengan angka (persentase) selanjutnya dikatagorikan dengan menggunkan standar:</w:t>
      </w:r>
    </w:p>
    <w:p w:rsidR="002C25F0" w:rsidRPr="00CC2E98" w:rsidRDefault="002C25F0" w:rsidP="002C25F0">
      <w:pPr>
        <w:pStyle w:val="ListParagraph"/>
        <w:numPr>
          <w:ilvl w:val="3"/>
          <w:numId w:val="14"/>
        </w:numPr>
        <w:spacing w:after="0" w:line="240" w:lineRule="auto"/>
        <w:ind w:left="426"/>
        <w:jc w:val="both"/>
        <w:rPr>
          <w:rFonts w:ascii="Times New Roman" w:hAnsi="Times New Roman" w:cs="Times New Roman"/>
          <w:bCs/>
          <w:lang w:val="en-US"/>
        </w:rPr>
      </w:pPr>
      <w:r w:rsidRPr="00CC2E98">
        <w:rPr>
          <w:rFonts w:ascii="Times New Roman" w:hAnsi="Times New Roman" w:cs="Times New Roman"/>
          <w:bCs/>
          <w:lang w:val="en-US"/>
        </w:rPr>
        <w:t>Sangat Baik (76% - 100%)</w:t>
      </w:r>
    </w:p>
    <w:p w:rsidR="002C25F0" w:rsidRPr="00CC2E98" w:rsidRDefault="002C25F0" w:rsidP="002C25F0">
      <w:pPr>
        <w:pStyle w:val="ListParagraph"/>
        <w:numPr>
          <w:ilvl w:val="3"/>
          <w:numId w:val="14"/>
        </w:numPr>
        <w:spacing w:after="0" w:line="240" w:lineRule="auto"/>
        <w:ind w:left="426"/>
        <w:jc w:val="both"/>
        <w:rPr>
          <w:rFonts w:ascii="Times New Roman" w:hAnsi="Times New Roman" w:cs="Times New Roman"/>
          <w:bCs/>
          <w:lang w:val="en-US"/>
        </w:rPr>
      </w:pPr>
      <w:r w:rsidRPr="00CC2E98">
        <w:rPr>
          <w:rFonts w:ascii="Times New Roman" w:hAnsi="Times New Roman" w:cs="Times New Roman"/>
          <w:bCs/>
          <w:lang w:val="en-US"/>
        </w:rPr>
        <w:t>Cukup Baik (56% - 75%)</w:t>
      </w:r>
    </w:p>
    <w:p w:rsidR="002C25F0" w:rsidRPr="00CC2E98" w:rsidRDefault="002C25F0" w:rsidP="002C25F0">
      <w:pPr>
        <w:pStyle w:val="ListParagraph"/>
        <w:numPr>
          <w:ilvl w:val="3"/>
          <w:numId w:val="14"/>
        </w:numPr>
        <w:spacing w:after="0" w:line="240" w:lineRule="auto"/>
        <w:ind w:left="426"/>
        <w:jc w:val="both"/>
        <w:rPr>
          <w:rFonts w:ascii="Times New Roman" w:hAnsi="Times New Roman" w:cs="Times New Roman"/>
          <w:bCs/>
          <w:lang w:val="en-US"/>
        </w:rPr>
      </w:pPr>
      <w:r w:rsidRPr="00CC2E98">
        <w:rPr>
          <w:rFonts w:ascii="Times New Roman" w:hAnsi="Times New Roman" w:cs="Times New Roman"/>
          <w:bCs/>
          <w:lang w:val="en-US"/>
        </w:rPr>
        <w:t xml:space="preserve">Kurang Baik (40% </w:t>
      </w:r>
      <w:proofErr w:type="gramStart"/>
      <w:r w:rsidRPr="00CC2E98">
        <w:rPr>
          <w:rFonts w:ascii="Times New Roman" w:hAnsi="Times New Roman" w:cs="Times New Roman"/>
          <w:bCs/>
          <w:lang w:val="en-US"/>
        </w:rPr>
        <w:t>-  55</w:t>
      </w:r>
      <w:proofErr w:type="gramEnd"/>
      <w:r w:rsidRPr="00CC2E98">
        <w:rPr>
          <w:rFonts w:ascii="Times New Roman" w:hAnsi="Times New Roman" w:cs="Times New Roman"/>
          <w:bCs/>
          <w:lang w:val="en-US"/>
        </w:rPr>
        <w:t>%)</w:t>
      </w:r>
    </w:p>
    <w:p w:rsidR="002C25F0" w:rsidRPr="00CC2E98" w:rsidRDefault="002C25F0" w:rsidP="002C25F0">
      <w:pPr>
        <w:pStyle w:val="ListParagraph"/>
        <w:numPr>
          <w:ilvl w:val="3"/>
          <w:numId w:val="14"/>
        </w:numPr>
        <w:spacing w:after="0" w:line="240" w:lineRule="auto"/>
        <w:ind w:left="426"/>
        <w:jc w:val="both"/>
        <w:rPr>
          <w:rFonts w:ascii="Times New Roman" w:hAnsi="Times New Roman" w:cs="Times New Roman"/>
          <w:bCs/>
          <w:lang w:val="en-US"/>
        </w:rPr>
      </w:pPr>
      <w:r w:rsidRPr="00CC2E98">
        <w:rPr>
          <w:rFonts w:ascii="Times New Roman" w:hAnsi="Times New Roman" w:cs="Times New Roman"/>
          <w:bCs/>
          <w:lang w:val="en-US"/>
        </w:rPr>
        <w:t>Tidak Baik (40% kebawah)</w:t>
      </w:r>
      <w:r w:rsidRPr="00CC2E98">
        <w:rPr>
          <w:rStyle w:val="FootnoteReference"/>
          <w:rFonts w:ascii="Times New Roman" w:hAnsi="Times New Roman" w:cs="Times New Roman"/>
          <w:bCs/>
          <w:lang w:val="en-US"/>
        </w:rPr>
        <w:footnoteReference w:id="7"/>
      </w:r>
    </w:p>
    <w:p w:rsidR="002C25F0" w:rsidRPr="00CC2E98" w:rsidRDefault="002C25F0" w:rsidP="002C25F0">
      <w:pPr>
        <w:spacing w:after="0" w:line="240" w:lineRule="auto"/>
        <w:ind w:firstLine="426"/>
        <w:jc w:val="both"/>
        <w:rPr>
          <w:rFonts w:ascii="Times New Roman" w:hAnsi="Times New Roman" w:cs="Times New Roman"/>
          <w:bCs/>
        </w:rPr>
      </w:pPr>
      <w:r w:rsidRPr="00CC2E98">
        <w:rPr>
          <w:rFonts w:ascii="Times New Roman" w:hAnsi="Times New Roman" w:cs="Times New Roman"/>
          <w:bCs/>
        </w:rPr>
        <w:t xml:space="preserve">Untuk </w:t>
      </w:r>
      <w:r w:rsidRPr="00CC2E98">
        <w:rPr>
          <w:rFonts w:ascii="Times New Roman" w:hAnsi="Times New Roman" w:cs="Times New Roman"/>
          <w:bCs/>
          <w:lang w:val="en-US"/>
        </w:rPr>
        <w:t xml:space="preserve">memberikan kemudahan dalam menganalisa terhadap data-data yang telah dioleh maka penulis menggunkan rumus </w:t>
      </w:r>
      <w:r w:rsidRPr="00CC2E98">
        <w:rPr>
          <w:rFonts w:ascii="Times New Roman" w:hAnsi="Times New Roman" w:cs="Times New Roman"/>
          <w:bCs/>
        </w:rPr>
        <w:t>sebagai berikut:</w:t>
      </w:r>
    </w:p>
    <w:p w:rsidR="002C25F0" w:rsidRPr="00CC2E98" w:rsidRDefault="002C25F0" w:rsidP="002C25F0">
      <w:pPr>
        <w:spacing w:after="0" w:line="240" w:lineRule="auto"/>
        <w:ind w:left="720"/>
        <w:jc w:val="both"/>
        <w:rPr>
          <w:rFonts w:ascii="Times New Roman" w:hAnsi="Times New Roman" w:cs="Times New Roman"/>
          <w:b/>
        </w:rPr>
      </w:pPr>
      <m:oMathPara>
        <m:oMathParaPr>
          <m:jc m:val="left"/>
        </m:oMathParaPr>
        <m:oMath>
          <m:r>
            <m:rPr>
              <m:sty m:val="b"/>
            </m:rPr>
            <w:rPr>
              <w:rFonts w:ascii="Cambria Math" w:hAnsi="Cambria Math" w:cs="Times New Roman"/>
            </w:rPr>
            <m:t>p</m:t>
          </m:r>
          <m:r>
            <m:rPr>
              <m:sty m:val="bi"/>
            </m:rPr>
            <w:rPr>
              <w:rFonts w:ascii="Cambria Math" w:hAnsi="Cambria Math" w:cs="Times New Roman"/>
            </w:rPr>
            <m:t>=</m:t>
          </m:r>
          <m:f>
            <m:fPr>
              <m:ctrlPr>
                <w:rPr>
                  <w:rFonts w:ascii="Cambria Math" w:hAnsi="Cambria Math" w:cs="Times New Roman"/>
                  <w:b/>
                </w:rPr>
              </m:ctrlPr>
            </m:fPr>
            <m:num>
              <m:r>
                <m:rPr>
                  <m:sty m:val="bi"/>
                </m:rPr>
                <w:rPr>
                  <w:rFonts w:ascii="Cambria Math" w:hAnsi="Cambria Math" w:cs="Times New Roman"/>
                </w:rPr>
                <m:t>F</m:t>
              </m:r>
            </m:num>
            <m:den>
              <m:r>
                <m:rPr>
                  <m:sty m:val="bi"/>
                </m:rPr>
                <w:rPr>
                  <w:rFonts w:ascii="Cambria Math" w:hAnsi="Cambria Math" w:cs="Times New Roman"/>
                </w:rPr>
                <m:t>N</m:t>
              </m:r>
            </m:den>
          </m:f>
          <m:r>
            <m:rPr>
              <m:sty m:val="bi"/>
            </m:rPr>
            <w:rPr>
              <w:rFonts w:ascii="Cambria Math" w:hAnsi="Cambria Math" w:cs="Times New Roman"/>
            </w:rPr>
            <m:t>x 100%</m:t>
          </m:r>
        </m:oMath>
      </m:oMathPara>
    </w:p>
    <w:p w:rsidR="002C25F0" w:rsidRPr="00CC2E98" w:rsidRDefault="002C25F0" w:rsidP="002C25F0">
      <w:pPr>
        <w:spacing w:after="0" w:line="240" w:lineRule="auto"/>
        <w:jc w:val="both"/>
        <w:rPr>
          <w:rFonts w:ascii="Times New Roman" w:hAnsi="Times New Roman" w:cs="Times New Roman"/>
          <w:bCs/>
        </w:rPr>
      </w:pPr>
      <w:r w:rsidRPr="00CC2E98">
        <w:rPr>
          <w:rFonts w:ascii="Times New Roman" w:hAnsi="Times New Roman" w:cs="Times New Roman"/>
          <w:bCs/>
        </w:rPr>
        <w:t>Dimana:</w:t>
      </w:r>
    </w:p>
    <w:p w:rsidR="002C25F0" w:rsidRPr="00CC2E98" w:rsidRDefault="002C25F0" w:rsidP="002C25F0">
      <w:pPr>
        <w:pStyle w:val="ListParagraph"/>
        <w:spacing w:after="0" w:line="240" w:lineRule="auto"/>
        <w:ind w:left="142"/>
        <w:jc w:val="both"/>
        <w:rPr>
          <w:rFonts w:ascii="Times New Roman" w:hAnsi="Times New Roman" w:cs="Times New Roman"/>
          <w:bCs/>
        </w:rPr>
      </w:pPr>
      <w:r w:rsidRPr="00CC2E98">
        <w:rPr>
          <w:rFonts w:ascii="Times New Roman" w:hAnsi="Times New Roman" w:cs="Times New Roman"/>
          <w:bCs/>
        </w:rPr>
        <w:t>P</w:t>
      </w:r>
      <w:r w:rsidRPr="00CC2E98">
        <w:rPr>
          <w:rFonts w:ascii="Times New Roman" w:hAnsi="Times New Roman" w:cs="Times New Roman"/>
          <w:bCs/>
        </w:rPr>
        <w:tab/>
        <w:t>= Persentase</w:t>
      </w:r>
    </w:p>
    <w:p w:rsidR="002C25F0" w:rsidRPr="00CC2E98" w:rsidRDefault="002C25F0" w:rsidP="002C25F0">
      <w:pPr>
        <w:pStyle w:val="ListParagraph"/>
        <w:spacing w:after="0" w:line="240" w:lineRule="auto"/>
        <w:ind w:left="142"/>
        <w:jc w:val="both"/>
        <w:rPr>
          <w:rFonts w:ascii="Times New Roman" w:hAnsi="Times New Roman" w:cs="Times New Roman"/>
          <w:bCs/>
        </w:rPr>
      </w:pPr>
      <w:r w:rsidRPr="00CC2E98">
        <w:rPr>
          <w:rFonts w:ascii="Times New Roman" w:hAnsi="Times New Roman" w:cs="Times New Roman"/>
          <w:bCs/>
        </w:rPr>
        <w:t>F</w:t>
      </w:r>
      <w:r w:rsidRPr="00CC2E98">
        <w:rPr>
          <w:rFonts w:ascii="Times New Roman" w:hAnsi="Times New Roman" w:cs="Times New Roman"/>
          <w:bCs/>
        </w:rPr>
        <w:tab/>
        <w:t>= Frekuensi</w:t>
      </w:r>
    </w:p>
    <w:p w:rsidR="002C25F0" w:rsidRPr="00CC2E98" w:rsidRDefault="002C25F0" w:rsidP="002C25F0">
      <w:pPr>
        <w:pStyle w:val="ListParagraph"/>
        <w:spacing w:after="0" w:line="240" w:lineRule="auto"/>
        <w:ind w:left="142"/>
        <w:jc w:val="both"/>
        <w:rPr>
          <w:rFonts w:ascii="Times New Roman" w:hAnsi="Times New Roman" w:cs="Times New Roman"/>
          <w:bCs/>
          <w:lang w:val="en-US"/>
        </w:rPr>
      </w:pPr>
      <w:r w:rsidRPr="00CC2E98">
        <w:rPr>
          <w:rFonts w:ascii="Times New Roman" w:hAnsi="Times New Roman" w:cs="Times New Roman"/>
          <w:bCs/>
        </w:rPr>
        <w:t>N</w:t>
      </w:r>
      <w:r w:rsidRPr="00CC2E98">
        <w:rPr>
          <w:rFonts w:ascii="Times New Roman" w:hAnsi="Times New Roman" w:cs="Times New Roman"/>
          <w:bCs/>
        </w:rPr>
        <w:tab/>
        <w:t>= Jumlah Data</w:t>
      </w:r>
      <w:r w:rsidRPr="00CC2E98">
        <w:rPr>
          <w:rStyle w:val="FootnoteReference"/>
          <w:rFonts w:ascii="Times New Roman" w:hAnsi="Times New Roman" w:cs="Times New Roman"/>
          <w:bCs/>
        </w:rPr>
        <w:footnoteReference w:id="8"/>
      </w:r>
    </w:p>
    <w:p w:rsidR="002C25F0" w:rsidRPr="00CC2E98" w:rsidRDefault="002C25F0" w:rsidP="00A153E6">
      <w:pPr>
        <w:spacing w:after="0" w:line="240" w:lineRule="auto"/>
        <w:ind w:left="360" w:firstLine="360"/>
        <w:jc w:val="both"/>
        <w:rPr>
          <w:rFonts w:ascii="Times New Roman" w:hAnsi="Times New Roman" w:cs="Times New Roman"/>
          <w:b/>
          <w:spacing w:val="-1"/>
          <w:lang w:val="en-ID"/>
        </w:rPr>
      </w:pPr>
    </w:p>
    <w:p w:rsidR="00033F7E" w:rsidRPr="004860BC" w:rsidRDefault="00DA0BC9" w:rsidP="004860BC">
      <w:pPr>
        <w:spacing w:after="0" w:line="240" w:lineRule="auto"/>
        <w:rPr>
          <w:rFonts w:ascii="Times New Roman" w:hAnsi="Times New Roman" w:cs="Times New Roman"/>
          <w:b/>
          <w:sz w:val="24"/>
          <w:szCs w:val="24"/>
          <w:lang w:val="en-US" w:eastAsia="ja-JP"/>
        </w:rPr>
      </w:pPr>
      <w:r>
        <w:rPr>
          <w:rFonts w:ascii="Times New Roman" w:hAnsi="Times New Roman" w:cs="Times New Roman"/>
          <w:b/>
          <w:sz w:val="24"/>
          <w:szCs w:val="24"/>
          <w:lang w:val="en-US" w:eastAsia="ja-JP"/>
        </w:rPr>
        <w:t>Hasil dan Pembahasan</w:t>
      </w:r>
    </w:p>
    <w:p w:rsidR="00F62A42" w:rsidRPr="00DA0BC9" w:rsidRDefault="00F62A42" w:rsidP="00DA0BC9">
      <w:pPr>
        <w:spacing w:after="0" w:line="240" w:lineRule="auto"/>
        <w:rPr>
          <w:rFonts w:ascii="Times New Roman" w:hAnsi="Times New Roman" w:cs="Times New Roman"/>
          <w:b/>
          <w:lang w:val="en-US" w:eastAsia="ja-JP"/>
        </w:rPr>
      </w:pPr>
      <w:r w:rsidRPr="00DA0BC9">
        <w:rPr>
          <w:rFonts w:ascii="Times New Roman" w:hAnsi="Times New Roman" w:cs="Times New Roman"/>
          <w:b/>
          <w:lang w:val="en-US" w:eastAsia="ja-JP"/>
        </w:rPr>
        <w:t>Pengertian Gender</w:t>
      </w:r>
    </w:p>
    <w:p w:rsidR="00033F7E" w:rsidRPr="00CC2E98" w:rsidRDefault="00033F7E" w:rsidP="00A153E6">
      <w:pPr>
        <w:spacing w:after="0" w:line="240" w:lineRule="auto"/>
        <w:ind w:firstLine="426"/>
        <w:jc w:val="both"/>
        <w:rPr>
          <w:rFonts w:ascii="Times New Roman" w:hAnsi="Times New Roman" w:cs="Times New Roman"/>
          <w:lang w:val="en-US"/>
        </w:rPr>
      </w:pPr>
      <w:proofErr w:type="gramStart"/>
      <w:r w:rsidRPr="00CC2E98">
        <w:rPr>
          <w:rFonts w:ascii="Times New Roman" w:hAnsi="Times New Roman" w:cs="Times New Roman"/>
          <w:lang w:val="en-ID"/>
        </w:rPr>
        <w:t>Gender adalah perbedaan yang bukan biologis dan juga bukan kodrat Tuhan.</w:t>
      </w:r>
      <w:proofErr w:type="gramEnd"/>
      <w:r w:rsidRPr="00CC2E98">
        <w:rPr>
          <w:rFonts w:ascii="Times New Roman" w:hAnsi="Times New Roman" w:cs="Times New Roman"/>
          <w:lang w:val="en-ID"/>
        </w:rPr>
        <w:t xml:space="preserve"> Konsep gender sendiri harus dibedakan antara kata gender dengan kata sex (kelamin). </w:t>
      </w:r>
      <w:proofErr w:type="gramStart"/>
      <w:r w:rsidRPr="00CC2E98">
        <w:rPr>
          <w:rFonts w:ascii="Times New Roman" w:hAnsi="Times New Roman" w:cs="Times New Roman"/>
          <w:lang w:val="en-ID"/>
        </w:rPr>
        <w:t>Perbedaan jenis kelamin antara laki-laki dan perempuan adalah kodrat Tuhan karena secara permanen tidak berubah dan merupakan ketentuan biologis.</w:t>
      </w:r>
      <w:proofErr w:type="gramEnd"/>
      <w:r w:rsidRPr="00CC2E98">
        <w:rPr>
          <w:rFonts w:ascii="Times New Roman" w:hAnsi="Times New Roman" w:cs="Times New Roman"/>
          <w:lang w:val="en-ID"/>
        </w:rPr>
        <w:t xml:space="preserve"> Sedangkan gender adalah perbedaan tingkah laku antara laki-laki dan perempuan yang secara sosial dibentuk. Perbedaan yang bukan kodrat ini diciptakan melalui proses social dan budaya yang panjang. </w:t>
      </w:r>
      <w:proofErr w:type="gramStart"/>
      <w:r w:rsidRPr="00CC2E98">
        <w:rPr>
          <w:rFonts w:ascii="Times New Roman" w:hAnsi="Times New Roman" w:cs="Times New Roman"/>
          <w:lang w:val="en-ID"/>
        </w:rPr>
        <w:t>Gender tidak bersifat biologis, melainkan dikonstruksikan secara sosial.</w:t>
      </w:r>
      <w:proofErr w:type="gramEnd"/>
      <w:r w:rsidRPr="00CC2E98">
        <w:rPr>
          <w:rFonts w:ascii="Times New Roman" w:hAnsi="Times New Roman" w:cs="Times New Roman"/>
          <w:lang w:val="en-ID"/>
        </w:rPr>
        <w:t xml:space="preserve"> Karena gender tidak dibawa secara lahir, melainkan dipelajari melalui sosialisasi, oleh sebab itu gender dapat berubah. Dalam berbagai masyarakat atau kalangan tertentu dapat kita jumpai nilai dan adat kebiasaan yang dapat mendukung dan bahkan melarang keikutsertaan anak perempuan dalam pendidikan formal, sebagai akibat ketidaksamaan kesempatan demikian maka dalam banyak masyarakat dapat dijumpai ketimpangan dalam angka partisipasi dalam pendidikan formal maupu</w:t>
      </w:r>
      <w:r w:rsidR="009C0986">
        <w:rPr>
          <w:rFonts w:ascii="Times New Roman" w:hAnsi="Times New Roman" w:cs="Times New Roman"/>
          <w:lang w:val="en-ID"/>
        </w:rPr>
        <w:t xml:space="preserve">n partisipasi dalam masyarakat. </w:t>
      </w:r>
      <w:r w:rsidRPr="00CC2E98">
        <w:rPr>
          <w:rFonts w:ascii="Times New Roman" w:hAnsi="Times New Roman" w:cs="Times New Roman"/>
          <w:lang w:val="en-US"/>
        </w:rPr>
        <w:t xml:space="preserve">Kata gender harus dibedakan dengan kata seks (jenis kelamin). </w:t>
      </w:r>
      <w:proofErr w:type="gramStart"/>
      <w:r w:rsidRPr="00CC2E98">
        <w:rPr>
          <w:rFonts w:ascii="Times New Roman" w:hAnsi="Times New Roman" w:cs="Times New Roman"/>
          <w:lang w:val="en-US"/>
        </w:rPr>
        <w:t xml:space="preserve">Pengertian jenis kelamin merupakan pensifatan atau </w:t>
      </w:r>
      <w:r w:rsidRPr="00CC2E98">
        <w:rPr>
          <w:rFonts w:ascii="Times New Roman" w:hAnsi="Times New Roman" w:cs="Times New Roman"/>
          <w:lang w:val="en-US"/>
        </w:rPr>
        <w:lastRenderedPageBreak/>
        <w:t>pembagian dua jenis kelamin manusia yang ditentukan secara biologis yang melekat pada jenis kelamin tertentu.</w:t>
      </w:r>
      <w:proofErr w:type="gramEnd"/>
      <w:r w:rsidRPr="00CC2E98">
        <w:rPr>
          <w:rStyle w:val="FootnoteReference"/>
          <w:rFonts w:ascii="Times New Roman" w:hAnsi="Times New Roman" w:cs="Times New Roman"/>
          <w:lang w:val="en-US"/>
        </w:rPr>
        <w:footnoteReference w:id="9"/>
      </w:r>
      <w:r w:rsidRPr="00CC2E98">
        <w:rPr>
          <w:rFonts w:ascii="Times New Roman" w:hAnsi="Times New Roman" w:cs="Times New Roman"/>
          <w:lang w:val="en-US"/>
        </w:rPr>
        <w:t xml:space="preserve"> </w:t>
      </w:r>
    </w:p>
    <w:p w:rsidR="00033F7E" w:rsidRPr="00CC2E98" w:rsidRDefault="00033F7E" w:rsidP="00A153E6">
      <w:pPr>
        <w:spacing w:after="0" w:line="240" w:lineRule="auto"/>
        <w:ind w:firstLine="491"/>
        <w:jc w:val="both"/>
        <w:rPr>
          <w:rFonts w:ascii="Times New Roman" w:eastAsia="Times New Roman" w:hAnsi="Times New Roman" w:cs="Times New Roman"/>
          <w:lang w:val="en-ID"/>
        </w:rPr>
      </w:pPr>
      <w:proofErr w:type="gramStart"/>
      <w:r w:rsidRPr="00CC2E98">
        <w:rPr>
          <w:rFonts w:ascii="Times New Roman" w:eastAsia="Times New Roman" w:hAnsi="Times New Roman" w:cs="Times New Roman"/>
          <w:lang w:val="en-ID"/>
        </w:rPr>
        <w:t>“Gender adalah perbedaan antara laki-laki dan perempuan dalam peran, fungsi, hak, tanggung jawab, dan perilaku yang dibentuk oleh tata nilai sosial, budaya dan adat istiadat dari kelompok masyarakat yang dapat berubah menurut waktu serta kondisi setempat.</w:t>
      </w:r>
      <w:proofErr w:type="gramEnd"/>
      <w:r w:rsidRPr="00CC2E98">
        <w:rPr>
          <w:rFonts w:ascii="Times New Roman" w:eastAsia="Times New Roman" w:hAnsi="Times New Roman" w:cs="Times New Roman"/>
          <w:lang w:val="en-ID"/>
        </w:rPr>
        <w:t xml:space="preserve"> Tanggung jawab dan perilaku yang dibentuk oleh tata nilai sosial, budaya dan adat istiadat dari kelompok masyarakat yang dapat berubah menurut waktu serta kondisi setempat”</w:t>
      </w:r>
      <w:r w:rsidR="00D73110">
        <w:rPr>
          <w:rFonts w:ascii="Times New Roman" w:eastAsia="Times New Roman" w:hAnsi="Times New Roman" w:cs="Times New Roman"/>
          <w:lang w:val="en-ID"/>
        </w:rPr>
        <w:t xml:space="preserve"> </w:t>
      </w:r>
      <w:r w:rsidR="00D73110">
        <w:rPr>
          <w:rFonts w:ascii="Times New Roman" w:eastAsia="Times New Roman" w:hAnsi="Times New Roman" w:cs="Times New Roman"/>
          <w:lang w:val="en-ID"/>
        </w:rPr>
        <w:fldChar w:fldCharType="begin" w:fldLock="1"/>
      </w:r>
      <w:r w:rsidR="00D73110">
        <w:rPr>
          <w:rFonts w:ascii="Times New Roman" w:eastAsia="Times New Roman" w:hAnsi="Times New Roman" w:cs="Times New Roman"/>
          <w:lang w:val="en-ID"/>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Indonesia.","id":"ITEM-1","issue":"Zeitlin 1995","issued":{"date-parts":[["2013"]]},"page":"1-16","title":"Konsep, Teori dan Analisi Gender","type":"article-journal","volume":"4"},"uris":["http://www.mendeley.com/documents/?uuid=b5d88e51-e5fd-4b77-942f-b34efac6f09b"]}],"mendeley":{"formattedCitation":"(Puspitawati, 2013)","manualFormatting":"(Puspitawati, 2013, h. 1)","plainTextFormattedCitation":"(Puspitawati, 2013)","previouslyFormattedCitation":"(Puspitawati, 2013)"},"properties":{"noteIndex":0},"schema":"https://github.com/citation-style-language/schema/raw/master/csl-citation.json"}</w:instrText>
      </w:r>
      <w:r w:rsidR="00D73110">
        <w:rPr>
          <w:rFonts w:ascii="Times New Roman" w:eastAsia="Times New Roman" w:hAnsi="Times New Roman" w:cs="Times New Roman"/>
          <w:lang w:val="en-ID"/>
        </w:rPr>
        <w:fldChar w:fldCharType="separate"/>
      </w:r>
      <w:r w:rsidR="00D73110" w:rsidRPr="00D73110">
        <w:rPr>
          <w:rFonts w:ascii="Times New Roman" w:eastAsia="Times New Roman" w:hAnsi="Times New Roman" w:cs="Times New Roman"/>
          <w:noProof/>
          <w:lang w:val="en-ID"/>
        </w:rPr>
        <w:t>(Puspitawati, 2013</w:t>
      </w:r>
      <w:r w:rsidR="00D73110">
        <w:rPr>
          <w:rFonts w:ascii="Times New Roman" w:eastAsia="Times New Roman" w:hAnsi="Times New Roman" w:cs="Times New Roman"/>
          <w:noProof/>
          <w:lang w:val="en-ID"/>
        </w:rPr>
        <w:t>, h. 1</w:t>
      </w:r>
      <w:r w:rsidR="00D73110" w:rsidRPr="00D73110">
        <w:rPr>
          <w:rFonts w:ascii="Times New Roman" w:eastAsia="Times New Roman" w:hAnsi="Times New Roman" w:cs="Times New Roman"/>
          <w:noProof/>
          <w:lang w:val="en-ID"/>
        </w:rPr>
        <w:t>)</w:t>
      </w:r>
      <w:r w:rsidR="00D73110">
        <w:rPr>
          <w:rFonts w:ascii="Times New Roman" w:eastAsia="Times New Roman" w:hAnsi="Times New Roman" w:cs="Times New Roman"/>
          <w:lang w:val="en-ID"/>
        </w:rPr>
        <w:fldChar w:fldCharType="end"/>
      </w:r>
      <w:r w:rsidRPr="00CC2E98">
        <w:rPr>
          <w:rFonts w:ascii="Times New Roman" w:eastAsia="Times New Roman" w:hAnsi="Times New Roman" w:cs="Times New Roman"/>
          <w:lang w:val="en-ID"/>
        </w:rPr>
        <w:t>.</w:t>
      </w:r>
      <w:r w:rsidRPr="00CC2E98">
        <w:rPr>
          <w:rStyle w:val="FootnoteReference"/>
          <w:rFonts w:ascii="Times New Roman" w:eastAsia="Times New Roman" w:hAnsi="Times New Roman" w:cs="Times New Roman"/>
          <w:lang w:val="en-ID"/>
        </w:rPr>
        <w:footnoteReference w:id="10"/>
      </w:r>
    </w:p>
    <w:p w:rsidR="00033F7E" w:rsidRPr="00CC2E98" w:rsidRDefault="00033F7E" w:rsidP="00A153E6">
      <w:pPr>
        <w:spacing w:after="0" w:line="240" w:lineRule="auto"/>
        <w:ind w:firstLine="491"/>
        <w:jc w:val="both"/>
        <w:rPr>
          <w:rFonts w:ascii="Times New Roman" w:eastAsia="Times New Roman" w:hAnsi="Times New Roman" w:cs="Times New Roman"/>
          <w:lang w:val="en-ID"/>
        </w:rPr>
      </w:pPr>
      <w:r w:rsidRPr="00CC2E98">
        <w:rPr>
          <w:rFonts w:ascii="Times New Roman" w:eastAsia="Times New Roman" w:hAnsi="Times New Roman" w:cs="Times New Roman"/>
          <w:lang w:val="en-ID"/>
        </w:rPr>
        <w:t>“Gender should be conceptualized as a set of relations, existing in social institutions and reproduced in interpersonal interaction“ (Smith 1987; West &amp; Zimmerman 1987</w:t>
      </w:r>
      <w:r w:rsidR="00D73110">
        <w:rPr>
          <w:rFonts w:ascii="Times New Roman" w:eastAsia="Times New Roman" w:hAnsi="Times New Roman" w:cs="Times New Roman"/>
          <w:lang w:val="en-ID"/>
        </w:rPr>
        <w:t xml:space="preserve"> dalam Lloyd et al. 2009: p.8) </w:t>
      </w:r>
      <w:r w:rsidRPr="00CC2E98">
        <w:rPr>
          <w:rFonts w:ascii="Times New Roman" w:eastAsia="Times New Roman" w:hAnsi="Times New Roman" w:cs="Times New Roman"/>
          <w:lang w:val="en-ID"/>
        </w:rPr>
        <w:t>gender diartikan sebagai suatu set hubungan yang nyata di institusi sosial dan dihasilkan kembali dari interaksi antar personal</w:t>
      </w:r>
      <w:r w:rsidR="00D73110">
        <w:rPr>
          <w:rFonts w:ascii="Times New Roman" w:eastAsia="Times New Roman" w:hAnsi="Times New Roman" w:cs="Times New Roman"/>
          <w:lang w:val="en-ID"/>
        </w:rPr>
        <w:t xml:space="preserve"> </w:t>
      </w:r>
      <w:r w:rsidR="00D73110">
        <w:rPr>
          <w:rFonts w:ascii="Times New Roman" w:eastAsia="Times New Roman" w:hAnsi="Times New Roman" w:cs="Times New Roman"/>
          <w:lang w:val="en-ID"/>
        </w:rPr>
        <w:fldChar w:fldCharType="begin" w:fldLock="1"/>
      </w:r>
      <w:r w:rsidR="00D73110">
        <w:rPr>
          <w:rFonts w:ascii="Times New Roman" w:eastAsia="Times New Roman" w:hAnsi="Times New Roman" w:cs="Times New Roman"/>
          <w:lang w:val="en-ID"/>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Indonesia.","id":"ITEM-1","issue":"Zeitlin 1995","issued":{"date-parts":[["2013"]]},"page":"1-16","title":"Konsep, Teori dan Analisi Gender","type":"article-journal","volume":"4"},"uris":["http://www.mendeley.com/documents/?uuid=b5d88e51-e5fd-4b77-942f-b34efac6f09b"]}],"mendeley":{"formattedCitation":"(Puspitawati, 2013)","plainTextFormattedCitation":"(Puspitawati, 2013)","previouslyFormattedCitation":"(Puspitawati, 2013)"},"properties":{"noteIndex":0},"schema":"https://github.com/citation-style-language/schema/raw/master/csl-citation.json"}</w:instrText>
      </w:r>
      <w:r w:rsidR="00D73110">
        <w:rPr>
          <w:rFonts w:ascii="Times New Roman" w:eastAsia="Times New Roman" w:hAnsi="Times New Roman" w:cs="Times New Roman"/>
          <w:lang w:val="en-ID"/>
        </w:rPr>
        <w:fldChar w:fldCharType="separate"/>
      </w:r>
      <w:r w:rsidR="00D73110" w:rsidRPr="00D73110">
        <w:rPr>
          <w:rFonts w:ascii="Times New Roman" w:eastAsia="Times New Roman" w:hAnsi="Times New Roman" w:cs="Times New Roman"/>
          <w:noProof/>
          <w:lang w:val="en-ID"/>
        </w:rPr>
        <w:t>(Puspitawati, 2013)</w:t>
      </w:r>
      <w:r w:rsidR="00D73110">
        <w:rPr>
          <w:rFonts w:ascii="Times New Roman" w:eastAsia="Times New Roman" w:hAnsi="Times New Roman" w:cs="Times New Roman"/>
          <w:lang w:val="en-ID"/>
        </w:rPr>
        <w:fldChar w:fldCharType="end"/>
      </w:r>
      <w:r w:rsidRPr="00CC2E98">
        <w:rPr>
          <w:rFonts w:ascii="Times New Roman" w:eastAsia="Times New Roman" w:hAnsi="Times New Roman" w:cs="Times New Roman"/>
          <w:lang w:val="en-ID"/>
        </w:rPr>
        <w:t>.</w:t>
      </w:r>
      <w:r w:rsidRPr="00CC2E98">
        <w:rPr>
          <w:rStyle w:val="FootnoteReference"/>
          <w:rFonts w:ascii="Times New Roman" w:eastAsia="Times New Roman" w:hAnsi="Times New Roman" w:cs="Times New Roman"/>
          <w:lang w:val="en-ID"/>
        </w:rPr>
        <w:footnoteReference w:id="11"/>
      </w:r>
      <w:r w:rsidRPr="00CC2E98">
        <w:rPr>
          <w:rFonts w:ascii="Times New Roman" w:eastAsia="Times New Roman" w:hAnsi="Times New Roman" w:cs="Times New Roman"/>
          <w:lang w:val="en-ID"/>
        </w:rPr>
        <w:t xml:space="preserve"> </w:t>
      </w:r>
    </w:p>
    <w:p w:rsidR="00033F7E" w:rsidRPr="00CC2E98" w:rsidRDefault="00033F7E" w:rsidP="00A153E6">
      <w:pPr>
        <w:spacing w:after="0" w:line="240" w:lineRule="auto"/>
        <w:ind w:firstLine="491"/>
        <w:jc w:val="both"/>
        <w:rPr>
          <w:rFonts w:ascii="Times New Roman" w:eastAsia="Times New Roman" w:hAnsi="Times New Roman" w:cs="Times New Roman"/>
          <w:lang w:val="en-ID"/>
        </w:rPr>
      </w:pPr>
      <w:r w:rsidRPr="00CC2E98">
        <w:rPr>
          <w:rFonts w:ascii="Times New Roman" w:eastAsia="Times New Roman" w:hAnsi="Times New Roman" w:cs="Times New Roman"/>
          <w:lang w:val="en-ID"/>
        </w:rPr>
        <w:t>“Gender is not a property of individuals but an ongoing interaction between actors and structures with tremendous variation across men‟s and women‟s lives “individually over the life course and structurally in the historical context of race and class” (Ferree 1990 dalam Lloyd et al. 2009: p.8) (Gender bukan merupakan property individual namun merupakan interaksi yang sedang berlangsung antar aktor dan struktur dengan variasi yang sangat besar antara kehidupan laki-laki dan perempuan “secara individual” sepanjang siklus hidupnya dan secara struktural dalam sejarah ras dan kelas)</w:t>
      </w:r>
      <w:r w:rsidR="00D73110">
        <w:rPr>
          <w:rFonts w:ascii="Times New Roman" w:eastAsia="Times New Roman" w:hAnsi="Times New Roman" w:cs="Times New Roman"/>
          <w:lang w:val="en-ID"/>
        </w:rPr>
        <w:t xml:space="preserve"> </w:t>
      </w:r>
      <w:r w:rsidR="00D73110">
        <w:rPr>
          <w:rFonts w:ascii="Times New Roman" w:eastAsia="Times New Roman" w:hAnsi="Times New Roman" w:cs="Times New Roman"/>
          <w:lang w:val="en-ID"/>
        </w:rPr>
        <w:fldChar w:fldCharType="begin" w:fldLock="1"/>
      </w:r>
      <w:r w:rsidR="00D73110">
        <w:rPr>
          <w:rFonts w:ascii="Times New Roman" w:eastAsia="Times New Roman" w:hAnsi="Times New Roman" w:cs="Times New Roman"/>
          <w:lang w:val="en-ID"/>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Indonesia.","id":"ITEM-1","issue":"Zeitlin 1995","issued":{"date-parts":[["2013"]]},"page":"1-16","title":"Konsep, Teori dan Analisi Gender","type":"article-journal","volume":"4"},"uris":["http://www.mendeley.com/documents/?uuid=b5d88e51-e5fd-4b77-942f-b34efac6f09b"]}],"mendeley":{"formattedCitation":"(Puspitawati, 2013)","plainTextFormattedCitation":"(Puspitawati, 2013)","previouslyFormattedCitation":"(Puspitawati, 2013)"},"properties":{"noteIndex":0},"schema":"https://github.com/citation-style-language/schema/raw/master/csl-citation.json"}</w:instrText>
      </w:r>
      <w:r w:rsidR="00D73110">
        <w:rPr>
          <w:rFonts w:ascii="Times New Roman" w:eastAsia="Times New Roman" w:hAnsi="Times New Roman" w:cs="Times New Roman"/>
          <w:lang w:val="en-ID"/>
        </w:rPr>
        <w:fldChar w:fldCharType="separate"/>
      </w:r>
      <w:r w:rsidR="00D73110" w:rsidRPr="00D73110">
        <w:rPr>
          <w:rFonts w:ascii="Times New Roman" w:eastAsia="Times New Roman" w:hAnsi="Times New Roman" w:cs="Times New Roman"/>
          <w:noProof/>
          <w:lang w:val="en-ID"/>
        </w:rPr>
        <w:t>(Puspitawati, 2013)</w:t>
      </w:r>
      <w:r w:rsidR="00D73110">
        <w:rPr>
          <w:rFonts w:ascii="Times New Roman" w:eastAsia="Times New Roman" w:hAnsi="Times New Roman" w:cs="Times New Roman"/>
          <w:lang w:val="en-ID"/>
        </w:rPr>
        <w:fldChar w:fldCharType="end"/>
      </w:r>
      <w:r w:rsidRPr="00CC2E98">
        <w:rPr>
          <w:rFonts w:ascii="Times New Roman" w:eastAsia="Times New Roman" w:hAnsi="Times New Roman" w:cs="Times New Roman"/>
          <w:lang w:val="en-ID"/>
        </w:rPr>
        <w:t xml:space="preserve">. </w:t>
      </w:r>
      <w:r w:rsidRPr="00CC2E98">
        <w:rPr>
          <w:rStyle w:val="FootnoteReference"/>
          <w:rFonts w:ascii="Times New Roman" w:eastAsia="Times New Roman" w:hAnsi="Times New Roman" w:cs="Times New Roman"/>
          <w:lang w:val="en-ID"/>
        </w:rPr>
        <w:footnoteReference w:id="12"/>
      </w:r>
    </w:p>
    <w:p w:rsidR="00033F7E" w:rsidRPr="00CC2E98" w:rsidRDefault="00033F7E" w:rsidP="00A153E6">
      <w:pPr>
        <w:spacing w:after="0" w:line="240" w:lineRule="auto"/>
        <w:ind w:firstLine="491"/>
        <w:jc w:val="both"/>
        <w:rPr>
          <w:rFonts w:ascii="Times New Roman" w:eastAsia="Times New Roman" w:hAnsi="Times New Roman" w:cs="Times New Roman"/>
          <w:lang w:val="en-ID"/>
        </w:rPr>
      </w:pPr>
      <w:r w:rsidRPr="00CC2E98">
        <w:rPr>
          <w:rFonts w:ascii="Times New Roman" w:eastAsia="Times New Roman" w:hAnsi="Times New Roman" w:cs="Times New Roman"/>
          <w:lang w:val="en-ID"/>
        </w:rPr>
        <w:t xml:space="preserve"> “</w:t>
      </w:r>
      <w:r w:rsidRPr="00CC2E98">
        <w:rPr>
          <w:rFonts w:ascii="Times New Roman" w:eastAsia="Times New Roman" w:hAnsi="Times New Roman" w:cs="Times New Roman"/>
          <w:i/>
          <w:lang w:val="en-ID"/>
        </w:rPr>
        <w:t>Gender is not a noun- a „being‟–but a „doing</w:t>
      </w:r>
      <w:r w:rsidRPr="00CC2E98">
        <w:rPr>
          <w:rFonts w:ascii="Times New Roman" w:eastAsia="Times New Roman" w:hAnsi="Times New Roman" w:cs="Times New Roman"/>
          <w:lang w:val="en-ID"/>
        </w:rPr>
        <w:t xml:space="preserve">”. </w:t>
      </w:r>
      <w:proofErr w:type="gramStart"/>
      <w:r w:rsidRPr="00CC2E98">
        <w:rPr>
          <w:rFonts w:ascii="Times New Roman" w:eastAsia="Times New Roman" w:hAnsi="Times New Roman" w:cs="Times New Roman"/>
          <w:lang w:val="en-ID"/>
        </w:rPr>
        <w:t>Gender is created and reinforced discursively, through talk and behavior, where individuals claim a gender identity and reveal it to others” (West &amp; Zimmerman 1987 dalam Lloyd et al. 2009: p.8) (Gender bukan sebagai suatu kata benda menjadi “seseorang”, namun suatu “perlakuan”.</w:t>
      </w:r>
      <w:proofErr w:type="gramEnd"/>
      <w:r w:rsidRPr="00CC2E98">
        <w:rPr>
          <w:rFonts w:ascii="Times New Roman" w:eastAsia="Times New Roman" w:hAnsi="Times New Roman" w:cs="Times New Roman"/>
          <w:lang w:val="en-ID"/>
        </w:rPr>
        <w:t xml:space="preserve"> Gender diciptakan dan diperkuat melalui diskusi dan perilaku, dimana individu menyatakan suatu identitas gender dan mengumumkan pada yang lainnya)</w:t>
      </w:r>
      <w:r w:rsidR="00D73110">
        <w:rPr>
          <w:rFonts w:ascii="Times New Roman" w:eastAsia="Times New Roman" w:hAnsi="Times New Roman" w:cs="Times New Roman"/>
          <w:lang w:val="en-ID"/>
        </w:rPr>
        <w:t xml:space="preserve"> </w:t>
      </w:r>
      <w:r w:rsidR="00D73110">
        <w:rPr>
          <w:rFonts w:ascii="Times New Roman" w:eastAsia="Times New Roman" w:hAnsi="Times New Roman" w:cs="Times New Roman"/>
          <w:lang w:val="en-ID"/>
        </w:rPr>
        <w:fldChar w:fldCharType="begin" w:fldLock="1"/>
      </w:r>
      <w:r w:rsidR="00D73110">
        <w:rPr>
          <w:rFonts w:ascii="Times New Roman" w:eastAsia="Times New Roman" w:hAnsi="Times New Roman" w:cs="Times New Roman"/>
          <w:lang w:val="en-ID"/>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Indonesia.","id":"ITEM-1","issue":"Zeitlin 1995","issued":{"date-parts":[["2013"]]},"page":"1-16","title":"Konsep, Teori dan Analisi Gender","type":"article-journal","volume":"4"},"uris":["http://www.mendeley.com/documents/?uuid=b5d88e51-e5fd-4b77-942f-b34efac6f09b"]}],"mendeley":{"formattedCitation":"(Puspitawati, 2013)","plainTextFormattedCitation":"(Puspitawati, 2013)","previouslyFormattedCitation":"(Puspitawati, 2013)"},"properties":{"noteIndex":0},"schema":"https://github.com/citation-style-language/schema/raw/master/csl-citation.json"}</w:instrText>
      </w:r>
      <w:r w:rsidR="00D73110">
        <w:rPr>
          <w:rFonts w:ascii="Times New Roman" w:eastAsia="Times New Roman" w:hAnsi="Times New Roman" w:cs="Times New Roman"/>
          <w:lang w:val="en-ID"/>
        </w:rPr>
        <w:fldChar w:fldCharType="separate"/>
      </w:r>
      <w:r w:rsidR="00D73110" w:rsidRPr="00D73110">
        <w:rPr>
          <w:rFonts w:ascii="Times New Roman" w:eastAsia="Times New Roman" w:hAnsi="Times New Roman" w:cs="Times New Roman"/>
          <w:noProof/>
          <w:lang w:val="en-ID"/>
        </w:rPr>
        <w:t>(Puspitawati, 2013)</w:t>
      </w:r>
      <w:r w:rsidR="00D73110">
        <w:rPr>
          <w:rFonts w:ascii="Times New Roman" w:eastAsia="Times New Roman" w:hAnsi="Times New Roman" w:cs="Times New Roman"/>
          <w:lang w:val="en-ID"/>
        </w:rPr>
        <w:fldChar w:fldCharType="end"/>
      </w:r>
      <w:r w:rsidRPr="00CC2E98">
        <w:rPr>
          <w:rFonts w:ascii="Times New Roman" w:eastAsia="Times New Roman" w:hAnsi="Times New Roman" w:cs="Times New Roman"/>
          <w:lang w:val="en-ID"/>
        </w:rPr>
        <w:t xml:space="preserve">. </w:t>
      </w:r>
      <w:r w:rsidRPr="00CC2E98">
        <w:rPr>
          <w:rStyle w:val="FootnoteReference"/>
          <w:rFonts w:ascii="Times New Roman" w:eastAsia="Times New Roman" w:hAnsi="Times New Roman" w:cs="Times New Roman"/>
          <w:lang w:val="en-ID"/>
        </w:rPr>
        <w:footnoteReference w:id="13"/>
      </w:r>
    </w:p>
    <w:p w:rsidR="00033F7E" w:rsidRPr="00CC2E98" w:rsidRDefault="00033F7E" w:rsidP="00F62A42">
      <w:pPr>
        <w:spacing w:after="0" w:line="240" w:lineRule="auto"/>
        <w:ind w:firstLine="425"/>
        <w:jc w:val="both"/>
        <w:rPr>
          <w:rFonts w:ascii="Times New Roman" w:eastAsia="Times New Roman" w:hAnsi="Times New Roman" w:cs="Times New Roman"/>
          <w:lang w:val="en-ID"/>
        </w:rPr>
      </w:pPr>
      <w:r w:rsidRPr="00CC2E98">
        <w:rPr>
          <w:rFonts w:ascii="Times New Roman" w:eastAsia="Times New Roman" w:hAnsi="Times New Roman" w:cs="Times New Roman"/>
          <w:lang w:val="en-ID"/>
        </w:rPr>
        <w:t>“Gender theory is a social constructionist perspective that simultaneously examines the ideological and the material levels of analysis” (Smith 1987</w:t>
      </w:r>
      <w:r w:rsidR="00D73110">
        <w:rPr>
          <w:rFonts w:ascii="Times New Roman" w:eastAsia="Times New Roman" w:hAnsi="Times New Roman" w:cs="Times New Roman"/>
          <w:lang w:val="en-ID"/>
        </w:rPr>
        <w:t xml:space="preserve"> dalam Lloyd et al. 2009: p.8) </w:t>
      </w:r>
      <w:r w:rsidRPr="00CC2E98">
        <w:rPr>
          <w:rFonts w:ascii="Times New Roman" w:eastAsia="Times New Roman" w:hAnsi="Times New Roman" w:cs="Times New Roman"/>
          <w:lang w:val="en-ID"/>
        </w:rPr>
        <w:t xml:space="preserve">Teori gender merupakan suatu pandangan tentang konstruksi sosial yang sekaligus mengetahui ideologi </w:t>
      </w:r>
      <w:r w:rsidR="00D73110">
        <w:rPr>
          <w:rFonts w:ascii="Times New Roman" w:eastAsia="Times New Roman" w:hAnsi="Times New Roman" w:cs="Times New Roman"/>
          <w:lang w:val="en-ID"/>
        </w:rPr>
        <w:t xml:space="preserve">dan tingkatan analisis material </w:t>
      </w:r>
      <w:r w:rsidR="00D73110">
        <w:rPr>
          <w:rFonts w:ascii="Times New Roman" w:eastAsia="Times New Roman" w:hAnsi="Times New Roman" w:cs="Times New Roman"/>
          <w:lang w:val="en-ID"/>
        </w:rPr>
        <w:fldChar w:fldCharType="begin" w:fldLock="1"/>
      </w:r>
      <w:r w:rsidR="00D73110">
        <w:rPr>
          <w:rFonts w:ascii="Times New Roman" w:eastAsia="Times New Roman" w:hAnsi="Times New Roman" w:cs="Times New Roman"/>
          <w:lang w:val="en-ID"/>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Indonesia.","id":"ITEM-1","issue":"Zeitlin 1995","issued":{"date-parts":[["2013"]]},"page":"1-16","title":"Konsep, Teori dan Analisi Gender","type":"article-journal","volume":"4"},"uris":["http://www.mendeley.com/documents/?uuid=b5d88e51-e5fd-4b77-942f-b34efac6f09b"]}],"mendeley":{"formattedCitation":"(Puspitawati, 2013)","plainTextFormattedCitation":"(Puspitawati, 2013)"},"properties":{"noteIndex":0},"schema":"https://github.com/citation-style-language/schema/raw/master/csl-citation.json"}</w:instrText>
      </w:r>
      <w:r w:rsidR="00D73110">
        <w:rPr>
          <w:rFonts w:ascii="Times New Roman" w:eastAsia="Times New Roman" w:hAnsi="Times New Roman" w:cs="Times New Roman"/>
          <w:lang w:val="en-ID"/>
        </w:rPr>
        <w:fldChar w:fldCharType="separate"/>
      </w:r>
      <w:r w:rsidR="00D73110" w:rsidRPr="00D73110">
        <w:rPr>
          <w:rFonts w:ascii="Times New Roman" w:eastAsia="Times New Roman" w:hAnsi="Times New Roman" w:cs="Times New Roman"/>
          <w:noProof/>
          <w:lang w:val="en-ID"/>
        </w:rPr>
        <w:t>(Puspitawati, 2013)</w:t>
      </w:r>
      <w:r w:rsidR="00D73110">
        <w:rPr>
          <w:rFonts w:ascii="Times New Roman" w:eastAsia="Times New Roman" w:hAnsi="Times New Roman" w:cs="Times New Roman"/>
          <w:lang w:val="en-ID"/>
        </w:rPr>
        <w:fldChar w:fldCharType="end"/>
      </w:r>
      <w:r w:rsidRPr="00CC2E98">
        <w:rPr>
          <w:rFonts w:ascii="Times New Roman" w:eastAsia="Times New Roman" w:hAnsi="Times New Roman" w:cs="Times New Roman"/>
          <w:lang w:val="en-ID"/>
        </w:rPr>
        <w:t>.</w:t>
      </w:r>
      <w:r w:rsidRPr="00CC2E98">
        <w:rPr>
          <w:rStyle w:val="FootnoteReference"/>
          <w:rFonts w:ascii="Times New Roman" w:eastAsia="Times New Roman" w:hAnsi="Times New Roman" w:cs="Times New Roman"/>
          <w:lang w:val="en-ID"/>
        </w:rPr>
        <w:footnoteReference w:id="14"/>
      </w:r>
    </w:p>
    <w:p w:rsidR="00033F7E" w:rsidRPr="00CC2E98" w:rsidRDefault="00033F7E" w:rsidP="00F62A42">
      <w:pPr>
        <w:autoSpaceDE w:val="0"/>
        <w:autoSpaceDN w:val="0"/>
        <w:adjustRightInd w:val="0"/>
        <w:spacing w:after="0" w:line="240" w:lineRule="auto"/>
        <w:ind w:firstLine="425"/>
        <w:jc w:val="both"/>
        <w:rPr>
          <w:rFonts w:ascii="Times New Roman" w:hAnsi="Times New Roman" w:cs="Times New Roman"/>
          <w:lang w:val="en-ID"/>
        </w:rPr>
      </w:pPr>
      <w:r w:rsidRPr="00CC2E98">
        <w:rPr>
          <w:rFonts w:ascii="Times New Roman" w:hAnsi="Times New Roman" w:cs="Times New Roman"/>
          <w:lang w:val="en-ID"/>
        </w:rPr>
        <w:t xml:space="preserve">Dengan demikian gender menyangkut aturan sosial yang berkaitan dengan jenis kelamin manusia laki-laki dan perempuan. </w:t>
      </w:r>
      <w:proofErr w:type="gramStart"/>
      <w:r w:rsidRPr="00CC2E98">
        <w:rPr>
          <w:rFonts w:ascii="Times New Roman" w:hAnsi="Times New Roman" w:cs="Times New Roman"/>
          <w:lang w:val="en-ID"/>
        </w:rPr>
        <w:t>Perbedaan biologis dalam hal alat reproduksi antara laki-laki dan perempuan memang membawa konsekuensi fungsi reproduksi yang berbeda (perempuan mengalami menstruasi, hamil, melahirkan dan menyusui; laki-laki membuahi dengan spermatozoa).</w:t>
      </w:r>
      <w:proofErr w:type="gramEnd"/>
      <w:r w:rsidRPr="00CC2E98">
        <w:rPr>
          <w:rFonts w:ascii="Times New Roman" w:hAnsi="Times New Roman" w:cs="Times New Roman"/>
          <w:lang w:val="en-ID"/>
        </w:rPr>
        <w:t xml:space="preserve"> </w:t>
      </w:r>
      <w:proofErr w:type="gramStart"/>
      <w:r w:rsidRPr="00CC2E98">
        <w:rPr>
          <w:rFonts w:ascii="Times New Roman" w:hAnsi="Times New Roman" w:cs="Times New Roman"/>
          <w:lang w:val="en-ID"/>
        </w:rPr>
        <w:t>Jenis kelamin biologis inilah merupakan ciptaan Tuhan, bersifat kodrat, tidak dapat berubah, tidak dapat dipertukarkan dan berlaku sepanjang zaman.</w:t>
      </w:r>
      <w:proofErr w:type="gramEnd"/>
      <w:r w:rsidRPr="00CC2E98">
        <w:rPr>
          <w:rFonts w:ascii="Times New Roman" w:hAnsi="Times New Roman" w:cs="Times New Roman"/>
          <w:lang w:val="en-ID"/>
        </w:rPr>
        <w:t xml:space="preserve">  </w:t>
      </w:r>
      <w:proofErr w:type="gramStart"/>
      <w:r w:rsidRPr="00CC2E98">
        <w:rPr>
          <w:rFonts w:ascii="Times New Roman" w:hAnsi="Times New Roman" w:cs="Times New Roman"/>
          <w:lang w:val="en-ID"/>
        </w:rPr>
        <w:t>Namun demikian, kebudayaan yang dimotori oleh budaya patriarki menafsirkan perbedaan biologis ini menjadi indikator kepantasan dalam berperilaku yang akhirnya berujung pada pembatasan hak, akses, partisipasi, kontrol dan menikmati manfaat dari sumberdaya dan informasi.</w:t>
      </w:r>
      <w:proofErr w:type="gramEnd"/>
      <w:r w:rsidRPr="00CC2E98">
        <w:rPr>
          <w:rFonts w:ascii="Times New Roman" w:hAnsi="Times New Roman" w:cs="Times New Roman"/>
          <w:lang w:val="en-ID"/>
        </w:rPr>
        <w:t xml:space="preserve"> </w:t>
      </w:r>
      <w:proofErr w:type="gramStart"/>
      <w:r w:rsidRPr="00CC2E98">
        <w:rPr>
          <w:rFonts w:ascii="Times New Roman" w:hAnsi="Times New Roman" w:cs="Times New Roman"/>
          <w:lang w:val="en-ID"/>
        </w:rPr>
        <w:t>Akhirnya tuntutan peran, tugas, kedudukan dan kewajiban yang pantas dilakukan oleh laki-laki atau perempuan dan yang tidak pantas dilakukan oleh laki-laki atau perempuan sangat bervariasi dari masyarakat satu ke masyarakat lainnya.</w:t>
      </w:r>
      <w:proofErr w:type="gramEnd"/>
      <w:r w:rsidRPr="00CC2E98">
        <w:rPr>
          <w:rFonts w:ascii="Times New Roman" w:hAnsi="Times New Roman" w:cs="Times New Roman"/>
          <w:lang w:val="en-ID"/>
        </w:rPr>
        <w:t xml:space="preserve"> Ada sebagian masyarakat yang sangat kaku membatasi peran yang pantas dilakukan baik oleh laki-laki maupun perempuan, misalnya tabu bagi seorang laki-laki masuk ke dapur atau mengendong anaknya </w:t>
      </w:r>
      <w:proofErr w:type="gramStart"/>
      <w:r w:rsidRPr="00CC2E98">
        <w:rPr>
          <w:rFonts w:ascii="Times New Roman" w:hAnsi="Times New Roman" w:cs="Times New Roman"/>
          <w:lang w:val="en-ID"/>
        </w:rPr>
        <w:t>di depan</w:t>
      </w:r>
      <w:proofErr w:type="gramEnd"/>
      <w:r w:rsidRPr="00CC2E98">
        <w:rPr>
          <w:rFonts w:ascii="Times New Roman" w:hAnsi="Times New Roman" w:cs="Times New Roman"/>
          <w:lang w:val="en-ID"/>
        </w:rPr>
        <w:t xml:space="preserve"> umum dan tabu bagi seorang perempuan untuk sering keluar rumah untuk bekerja. </w:t>
      </w:r>
      <w:proofErr w:type="gramStart"/>
      <w:r w:rsidRPr="00CC2E98">
        <w:rPr>
          <w:rFonts w:ascii="Times New Roman" w:hAnsi="Times New Roman" w:cs="Times New Roman"/>
          <w:lang w:val="en-ID"/>
        </w:rPr>
        <w:t xml:space="preserve">Namun demikian, ada juga sebagian masyarakat yang fleksibel dalam memperbolehkan laki-laki dan perempuan melakukan aktivitas sehari-hari, misalnya perempuan </w:t>
      </w:r>
      <w:r w:rsidRPr="00CC2E98">
        <w:rPr>
          <w:rFonts w:ascii="Times New Roman" w:hAnsi="Times New Roman" w:cs="Times New Roman"/>
          <w:lang w:val="en-ID"/>
        </w:rPr>
        <w:lastRenderedPageBreak/>
        <w:t>diperbolehkan bekerja sebagai kuli bangunan sampai naik ke atap rumah atau memanjat pohon kelapa, sedangkan laki-laki sebagian besar menyabung ayam untuk berjudi.</w:t>
      </w:r>
      <w:proofErr w:type="gramEnd"/>
    </w:p>
    <w:p w:rsidR="00033F7E" w:rsidRPr="00CC2E98" w:rsidRDefault="00033F7E" w:rsidP="00DA0BC9">
      <w:pPr>
        <w:pStyle w:val="Heading3"/>
        <w:spacing w:line="240" w:lineRule="auto"/>
        <w:rPr>
          <w:rFonts w:ascii="Times New Roman" w:hAnsi="Times New Roman" w:cs="Times New Roman"/>
          <w:color w:val="auto"/>
        </w:rPr>
      </w:pPr>
      <w:bookmarkStart w:id="2" w:name="_Toc24253516"/>
      <w:r w:rsidRPr="00CC2E98">
        <w:rPr>
          <w:rFonts w:ascii="Times New Roman" w:hAnsi="Times New Roman" w:cs="Times New Roman"/>
          <w:color w:val="auto"/>
        </w:rPr>
        <w:t>Gender Menurut Islam</w:t>
      </w:r>
      <w:bookmarkEnd w:id="2"/>
    </w:p>
    <w:p w:rsidR="00033F7E" w:rsidRPr="00CC2E98" w:rsidRDefault="00033F7E" w:rsidP="00A153E6">
      <w:pPr>
        <w:autoSpaceDE w:val="0"/>
        <w:autoSpaceDN w:val="0"/>
        <w:adjustRightInd w:val="0"/>
        <w:spacing w:after="0" w:line="240" w:lineRule="auto"/>
        <w:ind w:firstLine="426"/>
        <w:jc w:val="both"/>
        <w:rPr>
          <w:rFonts w:ascii="Times New Roman" w:hAnsi="Times New Roman" w:cs="Times New Roman"/>
          <w:lang w:val="en-ID"/>
        </w:rPr>
      </w:pPr>
      <w:proofErr w:type="gramStart"/>
      <w:r w:rsidRPr="00CC2E98">
        <w:rPr>
          <w:rFonts w:ascii="Times New Roman" w:hAnsi="Times New Roman" w:cs="Times New Roman"/>
          <w:lang w:val="en-ID"/>
        </w:rPr>
        <w:t>Gender adalah pandangan atau keyakinan yang dibentuk masyarakat tentang bagaimana seharusnya seorang perempuan atau laki-laki bertingkah laku maupun berpikir.</w:t>
      </w:r>
      <w:proofErr w:type="gramEnd"/>
      <w:r w:rsidRPr="00CC2E98">
        <w:rPr>
          <w:rFonts w:ascii="Times New Roman" w:hAnsi="Times New Roman" w:cs="Times New Roman"/>
          <w:lang w:val="en-ID"/>
        </w:rPr>
        <w:t xml:space="preserve"> Misalnya: pandangan bahwa perempuan ideal harus pandai memasak, pandai merawat diri, lemah lembut, atau keyakinan bahwa perempuan adalah makhluk sensitif, emosional, selalu memakai perasaan. </w:t>
      </w:r>
      <w:proofErr w:type="gramStart"/>
      <w:r w:rsidRPr="00CC2E98">
        <w:rPr>
          <w:rFonts w:ascii="Times New Roman" w:hAnsi="Times New Roman" w:cs="Times New Roman"/>
          <w:lang w:val="en-ID"/>
        </w:rPr>
        <w:t>Sebaliknya seorang laki-laki sering dilukiskan berjiwa pemimpin, pelindung, kepala rumah tangga, rasional, tegas dan sebagainya.</w:t>
      </w:r>
      <w:proofErr w:type="gramEnd"/>
      <w:r w:rsidRPr="00CC2E98">
        <w:rPr>
          <w:rFonts w:ascii="Times New Roman" w:hAnsi="Times New Roman" w:cs="Times New Roman"/>
          <w:lang w:val="en-ID"/>
        </w:rPr>
        <w:t xml:space="preserve"> Dengan singkat gender secara jenis kelamin sosial yang dibuat masyarakat, yang belum tentu benar</w:t>
      </w:r>
      <w:r w:rsidRPr="00CC2E98">
        <w:rPr>
          <w:rStyle w:val="FootnoteReference"/>
          <w:rFonts w:ascii="Times New Roman" w:hAnsi="Times New Roman" w:cs="Times New Roman"/>
          <w:lang w:val="en-ID"/>
        </w:rPr>
        <w:footnoteReference w:id="15"/>
      </w:r>
      <w:r w:rsidRPr="00CC2E98">
        <w:rPr>
          <w:rFonts w:ascii="Times New Roman" w:hAnsi="Times New Roman" w:cs="Times New Roman"/>
          <w:lang w:val="en-ID"/>
        </w:rPr>
        <w:t xml:space="preserve">. Dalam </w:t>
      </w:r>
      <w:proofErr w:type="gramStart"/>
      <w:r w:rsidRPr="00CC2E98">
        <w:rPr>
          <w:rFonts w:ascii="Times New Roman" w:hAnsi="Times New Roman" w:cs="Times New Roman"/>
          <w:lang w:val="en-ID"/>
        </w:rPr>
        <w:t>surat</w:t>
      </w:r>
      <w:proofErr w:type="gramEnd"/>
      <w:r w:rsidRPr="00CC2E98">
        <w:rPr>
          <w:rFonts w:ascii="Times New Roman" w:hAnsi="Times New Roman" w:cs="Times New Roman"/>
          <w:lang w:val="en-ID"/>
        </w:rPr>
        <w:t xml:space="preserve"> al-Isra ayat 70:</w:t>
      </w:r>
    </w:p>
    <w:p w:rsidR="00033F7E" w:rsidRPr="00CC2E98" w:rsidRDefault="00033F7E" w:rsidP="00A153E6">
      <w:pPr>
        <w:autoSpaceDE w:val="0"/>
        <w:autoSpaceDN w:val="0"/>
        <w:adjustRightInd w:val="0"/>
        <w:spacing w:after="0" w:line="240" w:lineRule="auto"/>
        <w:ind w:firstLine="491"/>
        <w:jc w:val="both"/>
        <w:rPr>
          <w:rFonts w:ascii="Times New Roman" w:hAnsi="Times New Roman" w:cs="Times New Roman"/>
          <w:lang w:val="en-ID"/>
        </w:rPr>
      </w:pPr>
      <w:r w:rsidRPr="00CC2E98">
        <w:rPr>
          <w:rFonts w:ascii="Times New Roman" w:hAnsi="Times New Roman" w:cs="Times New Roman"/>
          <w:lang w:val="en-ID"/>
        </w:rPr>
        <w:t>Artinya:</w:t>
      </w:r>
    </w:p>
    <w:p w:rsidR="00033F7E" w:rsidRPr="00CC2E98" w:rsidRDefault="00033F7E" w:rsidP="00A153E6">
      <w:pPr>
        <w:autoSpaceDE w:val="0"/>
        <w:autoSpaceDN w:val="0"/>
        <w:adjustRightInd w:val="0"/>
        <w:spacing w:after="0" w:line="240" w:lineRule="auto"/>
        <w:ind w:firstLine="491"/>
        <w:jc w:val="both"/>
        <w:rPr>
          <w:rFonts w:ascii="Times New Roman" w:hAnsi="Times New Roman" w:cs="Times New Roman"/>
          <w:lang w:val="en-ID"/>
        </w:rPr>
      </w:pPr>
      <w:r w:rsidRPr="00CC2E98">
        <w:rPr>
          <w:rFonts w:ascii="Times New Roman" w:hAnsi="Times New Roman" w:cs="Times New Roman"/>
          <w:lang w:val="en-ID"/>
        </w:rPr>
        <w:t xml:space="preserve"> </w:t>
      </w:r>
      <w:proofErr w:type="gramStart"/>
      <w:r w:rsidRPr="00CC2E98">
        <w:rPr>
          <w:rFonts w:ascii="Times New Roman" w:hAnsi="Times New Roman" w:cs="Times New Roman"/>
          <w:lang w:val="en-ID"/>
        </w:rPr>
        <w:t>“Dan sesungguhnya telah Kami muliakan anak-anak Adam, Kami angkut mereka di daratan dan di lautan, Kami beri mereka rezki dari yang baik-baik dan Kami lebihkan mereka dengan kelebihan yang sempurna atas kebanyakan makhluk yang telah Kami ciptakan.”</w:t>
      </w:r>
      <w:proofErr w:type="gramEnd"/>
      <w:r w:rsidRPr="00CC2E98">
        <w:rPr>
          <w:rFonts w:ascii="Times New Roman" w:hAnsi="Times New Roman" w:cs="Times New Roman"/>
          <w:lang w:val="en-ID"/>
        </w:rPr>
        <w:t xml:space="preserve"> (QS. al-Isra [17]: 70) </w:t>
      </w:r>
    </w:p>
    <w:p w:rsidR="00033F7E" w:rsidRPr="00CC2E98" w:rsidRDefault="00033F7E" w:rsidP="00A153E6">
      <w:pPr>
        <w:autoSpaceDE w:val="0"/>
        <w:autoSpaceDN w:val="0"/>
        <w:adjustRightInd w:val="0"/>
        <w:spacing w:after="0" w:line="240" w:lineRule="auto"/>
        <w:ind w:firstLine="491"/>
        <w:jc w:val="both"/>
        <w:rPr>
          <w:rFonts w:ascii="Times New Roman" w:hAnsi="Times New Roman" w:cs="Times New Roman"/>
          <w:lang w:val="en-ID"/>
        </w:rPr>
      </w:pPr>
      <w:proofErr w:type="gramStart"/>
      <w:r w:rsidRPr="00CC2E98">
        <w:rPr>
          <w:rFonts w:ascii="Times New Roman" w:hAnsi="Times New Roman" w:cs="Times New Roman"/>
          <w:lang w:val="en-ID"/>
        </w:rPr>
        <w:t>Bahwa Allah telah menciptakan laki-laki dan perempuan dengan bentuk yang terbaik dengan kedudukan yang paling hormat.</w:t>
      </w:r>
      <w:proofErr w:type="gramEnd"/>
      <w:r w:rsidRPr="00CC2E98">
        <w:rPr>
          <w:rFonts w:ascii="Times New Roman" w:hAnsi="Times New Roman" w:cs="Times New Roman"/>
          <w:lang w:val="en-ID"/>
        </w:rPr>
        <w:t xml:space="preserve"> </w:t>
      </w:r>
      <w:proofErr w:type="gramStart"/>
      <w:r w:rsidRPr="00CC2E98">
        <w:rPr>
          <w:rFonts w:ascii="Times New Roman" w:hAnsi="Times New Roman" w:cs="Times New Roman"/>
          <w:lang w:val="en-ID"/>
        </w:rPr>
        <w:t>Manusia juga diciptakan mulia dengan memiliki akal, perasaan dan menerima petunjuk.</w:t>
      </w:r>
      <w:proofErr w:type="gramEnd"/>
      <w:r w:rsidRPr="00CC2E98">
        <w:rPr>
          <w:rFonts w:ascii="Times New Roman" w:hAnsi="Times New Roman" w:cs="Times New Roman"/>
          <w:lang w:val="en-ID"/>
        </w:rPr>
        <w:t xml:space="preserve"> Oleh karena itu al Qur’an tidak mengenal pembedaan antara laki-laki dan perempuan, karena di hadapan Allah adalah </w:t>
      </w:r>
      <w:proofErr w:type="gramStart"/>
      <w:r w:rsidRPr="00CC2E98">
        <w:rPr>
          <w:rFonts w:ascii="Times New Roman" w:hAnsi="Times New Roman" w:cs="Times New Roman"/>
          <w:lang w:val="en-ID"/>
        </w:rPr>
        <w:t>sama</w:t>
      </w:r>
      <w:proofErr w:type="gramEnd"/>
      <w:r w:rsidRPr="00CC2E98">
        <w:rPr>
          <w:rFonts w:ascii="Times New Roman" w:hAnsi="Times New Roman" w:cs="Times New Roman"/>
          <w:lang w:val="en-ID"/>
        </w:rPr>
        <w:t xml:space="preserve">. Laki-laki dan perempuan mempunyai derajat dan kedudukan yang </w:t>
      </w:r>
      <w:proofErr w:type="gramStart"/>
      <w:r w:rsidRPr="00CC2E98">
        <w:rPr>
          <w:rFonts w:ascii="Times New Roman" w:hAnsi="Times New Roman" w:cs="Times New Roman"/>
          <w:lang w:val="en-ID"/>
        </w:rPr>
        <w:t>sama</w:t>
      </w:r>
      <w:proofErr w:type="gramEnd"/>
      <w:r w:rsidRPr="00CC2E98">
        <w:rPr>
          <w:rFonts w:ascii="Times New Roman" w:hAnsi="Times New Roman" w:cs="Times New Roman"/>
          <w:lang w:val="en-ID"/>
        </w:rPr>
        <w:t>, dan yang membedakan antara laki-laki dan perempuan hanyalah dari segi biologisnya.</w:t>
      </w:r>
      <w:r w:rsidRPr="00CC2E98">
        <w:rPr>
          <w:rStyle w:val="FootnoteReference"/>
          <w:rFonts w:ascii="Times New Roman" w:hAnsi="Times New Roman" w:cs="Times New Roman"/>
          <w:lang w:val="en-ID"/>
        </w:rPr>
        <w:footnoteReference w:id="16"/>
      </w:r>
    </w:p>
    <w:p w:rsidR="00033F7E" w:rsidRPr="00CC2E98" w:rsidRDefault="00033F7E" w:rsidP="00A153E6">
      <w:pPr>
        <w:autoSpaceDE w:val="0"/>
        <w:autoSpaceDN w:val="0"/>
        <w:adjustRightInd w:val="0"/>
        <w:spacing w:after="0" w:line="240" w:lineRule="auto"/>
        <w:ind w:firstLine="491"/>
        <w:jc w:val="both"/>
        <w:rPr>
          <w:rFonts w:ascii="Times New Roman" w:hAnsi="Times New Roman" w:cs="Times New Roman"/>
          <w:lang w:val="en-ID"/>
        </w:rPr>
      </w:pPr>
      <w:r w:rsidRPr="00CC2E98">
        <w:rPr>
          <w:rFonts w:ascii="Times New Roman" w:hAnsi="Times New Roman" w:cs="Times New Roman"/>
          <w:lang w:val="en-ID"/>
        </w:rPr>
        <w:t>Sedangkan Gender dalam Al-Qur’an menurut D.R. Nasaruddin Umar</w:t>
      </w:r>
      <w:r w:rsidRPr="00CC2E98">
        <w:rPr>
          <w:rStyle w:val="FootnoteReference"/>
          <w:rFonts w:ascii="Times New Roman" w:hAnsi="Times New Roman" w:cs="Times New Roman"/>
          <w:lang w:val="en-ID"/>
        </w:rPr>
        <w:footnoteReference w:id="17"/>
      </w:r>
      <w:r w:rsidRPr="00CC2E98">
        <w:rPr>
          <w:rFonts w:ascii="Times New Roman" w:hAnsi="Times New Roman" w:cs="Times New Roman"/>
          <w:lang w:val="en-ID"/>
        </w:rPr>
        <w:t xml:space="preserve">: ada beberapa hal yang menunjukkan bahwa prinsip-prinsip kesetaraan gender ada di dalam Al-Qur’an yakni: </w:t>
      </w:r>
    </w:p>
    <w:p w:rsidR="00033F7E" w:rsidRPr="00CC2E98" w:rsidRDefault="00033F7E" w:rsidP="00A153E6">
      <w:pPr>
        <w:autoSpaceDE w:val="0"/>
        <w:autoSpaceDN w:val="0"/>
        <w:adjustRightInd w:val="0"/>
        <w:spacing w:after="120" w:line="240" w:lineRule="auto"/>
        <w:ind w:left="284" w:hanging="284"/>
        <w:jc w:val="both"/>
        <w:rPr>
          <w:rFonts w:ascii="Times New Roman" w:hAnsi="Times New Roman" w:cs="Times New Roman"/>
          <w:lang w:val="en-ID"/>
        </w:rPr>
      </w:pPr>
      <w:r w:rsidRPr="00CC2E98">
        <w:rPr>
          <w:rFonts w:ascii="Times New Roman" w:hAnsi="Times New Roman" w:cs="Times New Roman"/>
          <w:lang w:val="en-ID"/>
        </w:rPr>
        <w:t>a. Perempuan dan Laki-laki sama-sama sebagai Hamba Menurut Q.S al-Zariyat (51:56). (</w:t>
      </w:r>
      <w:proofErr w:type="gramStart"/>
      <w:r w:rsidRPr="00CC2E98">
        <w:rPr>
          <w:rFonts w:ascii="Times New Roman" w:hAnsi="Times New Roman" w:cs="Times New Roman"/>
          <w:lang w:val="en-ID"/>
        </w:rPr>
        <w:t>ditulis</w:t>
      </w:r>
      <w:proofErr w:type="gramEnd"/>
      <w:r w:rsidRPr="00CC2E98">
        <w:rPr>
          <w:rFonts w:ascii="Times New Roman" w:hAnsi="Times New Roman" w:cs="Times New Roman"/>
          <w:lang w:val="en-ID"/>
        </w:rPr>
        <w:t xml:space="preserve"> Al-Qur’an dalam bukunya Argumen kesetaraan gender hal 248) dalam kapasitas sebagai hamba tidak ada perbedaan antara laki-laki dan perempuan. Keduanya mempunyai potensi dan peluang yang </w:t>
      </w:r>
      <w:proofErr w:type="gramStart"/>
      <w:r w:rsidRPr="00CC2E98">
        <w:rPr>
          <w:rFonts w:ascii="Times New Roman" w:hAnsi="Times New Roman" w:cs="Times New Roman"/>
          <w:lang w:val="en-ID"/>
        </w:rPr>
        <w:t>sama</w:t>
      </w:r>
      <w:proofErr w:type="gramEnd"/>
      <w:r w:rsidRPr="00CC2E98">
        <w:rPr>
          <w:rFonts w:ascii="Times New Roman" w:hAnsi="Times New Roman" w:cs="Times New Roman"/>
          <w:lang w:val="en-ID"/>
        </w:rPr>
        <w:t xml:space="preserve"> untuk menjadi hamba yang ideal. </w:t>
      </w:r>
      <w:proofErr w:type="gramStart"/>
      <w:r w:rsidRPr="00CC2E98">
        <w:rPr>
          <w:rFonts w:ascii="Times New Roman" w:hAnsi="Times New Roman" w:cs="Times New Roman"/>
          <w:lang w:val="en-ID"/>
        </w:rPr>
        <w:t>Hamba yang ideal dalam Qur’an biasa diistilahkan sebagai orang-orang yang bertaqwa (mutaqqun), dan untuk mencapai derajat mutaqqun ini tidak dikenal adanya perbedaan jenis kelamin, suku bangsa atau kelompok etnis tertentu, sebagaimana disebutkan dalam Q.Q al-Hujurat (49:13).</w:t>
      </w:r>
      <w:proofErr w:type="gramEnd"/>
      <w:r w:rsidRPr="00CC2E98">
        <w:rPr>
          <w:rFonts w:ascii="Times New Roman" w:hAnsi="Times New Roman" w:cs="Times New Roman"/>
          <w:lang w:val="en-ID"/>
        </w:rPr>
        <w:t xml:space="preserve"> </w:t>
      </w:r>
    </w:p>
    <w:p w:rsidR="00033F7E" w:rsidRPr="00CC2E98" w:rsidRDefault="00033F7E" w:rsidP="00A153E6">
      <w:pPr>
        <w:autoSpaceDE w:val="0"/>
        <w:autoSpaceDN w:val="0"/>
        <w:adjustRightInd w:val="0"/>
        <w:spacing w:after="120" w:line="240" w:lineRule="auto"/>
        <w:ind w:left="284" w:hanging="284"/>
        <w:jc w:val="both"/>
        <w:rPr>
          <w:rFonts w:ascii="Times New Roman" w:hAnsi="Times New Roman" w:cs="Times New Roman"/>
          <w:lang w:val="en-ID"/>
        </w:rPr>
      </w:pPr>
      <w:r w:rsidRPr="00CC2E98">
        <w:rPr>
          <w:rFonts w:ascii="Times New Roman" w:hAnsi="Times New Roman" w:cs="Times New Roman"/>
          <w:lang w:val="en-ID"/>
        </w:rPr>
        <w:t xml:space="preserve">b. Perempuan dan Laki-laki sebagai Khalifah di Bumi Kapasitas manusia sebagai khalifah di muka bumi (khalifahfi al a’rd) ditegaskan dalam Q.S al-An’am (6:165), dan dalam Q.S al-Baqarah (2:30). Dalam kedua ayat tersebut, kata “khalifah” tidak menunujuk pada salah satu jenis kelamin tertentu, artinya baik perempuan maupun laki-laki mempunyai fungsi yang </w:t>
      </w:r>
      <w:proofErr w:type="gramStart"/>
      <w:r w:rsidRPr="00CC2E98">
        <w:rPr>
          <w:rFonts w:ascii="Times New Roman" w:hAnsi="Times New Roman" w:cs="Times New Roman"/>
          <w:lang w:val="en-ID"/>
        </w:rPr>
        <w:t>sama</w:t>
      </w:r>
      <w:proofErr w:type="gramEnd"/>
      <w:r w:rsidRPr="00CC2E98">
        <w:rPr>
          <w:rFonts w:ascii="Times New Roman" w:hAnsi="Times New Roman" w:cs="Times New Roman"/>
          <w:lang w:val="en-ID"/>
        </w:rPr>
        <w:t xml:space="preserve"> sebagai khalifah, yang akan mempertanggungjawabkan tugas-tugas kekhalifannya di bumi. </w:t>
      </w:r>
    </w:p>
    <w:p w:rsidR="00033F7E" w:rsidRPr="00CC2E98" w:rsidRDefault="00033F7E" w:rsidP="00A153E6">
      <w:pPr>
        <w:autoSpaceDE w:val="0"/>
        <w:autoSpaceDN w:val="0"/>
        <w:adjustRightInd w:val="0"/>
        <w:spacing w:after="120" w:line="240" w:lineRule="auto"/>
        <w:ind w:left="284" w:hanging="284"/>
        <w:jc w:val="both"/>
        <w:rPr>
          <w:rFonts w:ascii="Times New Roman" w:hAnsi="Times New Roman" w:cs="Times New Roman"/>
          <w:lang w:val="en-ID"/>
        </w:rPr>
      </w:pPr>
      <w:r w:rsidRPr="00CC2E98">
        <w:rPr>
          <w:rFonts w:ascii="Times New Roman" w:hAnsi="Times New Roman" w:cs="Times New Roman"/>
          <w:lang w:val="en-ID"/>
        </w:rPr>
        <w:t xml:space="preserve">c. Perempuan dan Laki-laki Menerima Perjanjian Awal dengan Tuhan Perempuan dan laki-laki sama-sama mengemban amanah dan menerima perjanjian awal dengan Tuhan, seperti dalam Q.S al A’raf (7:172) yakni ikrar </w:t>
      </w:r>
      <w:proofErr w:type="gramStart"/>
      <w:r w:rsidRPr="00CC2E98">
        <w:rPr>
          <w:rFonts w:ascii="Times New Roman" w:hAnsi="Times New Roman" w:cs="Times New Roman"/>
          <w:lang w:val="en-ID"/>
        </w:rPr>
        <w:t>akan</w:t>
      </w:r>
      <w:proofErr w:type="gramEnd"/>
      <w:r w:rsidRPr="00CC2E98">
        <w:rPr>
          <w:rFonts w:ascii="Times New Roman" w:hAnsi="Times New Roman" w:cs="Times New Roman"/>
          <w:lang w:val="en-ID"/>
        </w:rPr>
        <w:t xml:space="preserve"> keberadaan Tuhan yang disaksikan oleh para malaikat. </w:t>
      </w:r>
      <w:proofErr w:type="gramStart"/>
      <w:r w:rsidRPr="00CC2E98">
        <w:rPr>
          <w:rFonts w:ascii="Times New Roman" w:hAnsi="Times New Roman" w:cs="Times New Roman"/>
          <w:lang w:val="en-ID"/>
        </w:rPr>
        <w:t>Sejak awal sejarah menusia dalam Islam tidak dikenal adanya diskriminasi jenis kelamin.</w:t>
      </w:r>
      <w:proofErr w:type="gramEnd"/>
      <w:r w:rsidRPr="00CC2E98">
        <w:rPr>
          <w:rFonts w:ascii="Times New Roman" w:hAnsi="Times New Roman" w:cs="Times New Roman"/>
          <w:lang w:val="en-ID"/>
        </w:rPr>
        <w:t xml:space="preserve"> Laki-laki dan perempuan sama-sama menyatakan ikrar ketuhanan yang </w:t>
      </w:r>
      <w:proofErr w:type="gramStart"/>
      <w:r w:rsidRPr="00CC2E98">
        <w:rPr>
          <w:rFonts w:ascii="Times New Roman" w:hAnsi="Times New Roman" w:cs="Times New Roman"/>
          <w:lang w:val="en-ID"/>
        </w:rPr>
        <w:t>sama</w:t>
      </w:r>
      <w:proofErr w:type="gramEnd"/>
      <w:r w:rsidRPr="00CC2E98">
        <w:rPr>
          <w:rFonts w:ascii="Times New Roman" w:hAnsi="Times New Roman" w:cs="Times New Roman"/>
          <w:lang w:val="en-ID"/>
        </w:rPr>
        <w:t xml:space="preserve">. Qur’an juga menegaskan bahwa Allah memuliakan seluruh anak cucu </w:t>
      </w:r>
      <w:proofErr w:type="gramStart"/>
      <w:r w:rsidRPr="00CC2E98">
        <w:rPr>
          <w:rFonts w:ascii="Times New Roman" w:hAnsi="Times New Roman" w:cs="Times New Roman"/>
          <w:lang w:val="en-ID"/>
        </w:rPr>
        <w:t>adam  tanpa</w:t>
      </w:r>
      <w:proofErr w:type="gramEnd"/>
      <w:r w:rsidRPr="00CC2E98">
        <w:rPr>
          <w:rFonts w:ascii="Times New Roman" w:hAnsi="Times New Roman" w:cs="Times New Roman"/>
          <w:lang w:val="en-ID"/>
        </w:rPr>
        <w:t xml:space="preserve"> pembedaan jenis kelamin. </w:t>
      </w:r>
      <w:proofErr w:type="gramStart"/>
      <w:r w:rsidRPr="00CC2E98">
        <w:rPr>
          <w:rFonts w:ascii="Times New Roman" w:hAnsi="Times New Roman" w:cs="Times New Roman"/>
          <w:lang w:val="en-ID"/>
        </w:rPr>
        <w:t>(Q.S al-isra’/17:70).</w:t>
      </w:r>
      <w:proofErr w:type="gramEnd"/>
      <w:r w:rsidRPr="00CC2E98">
        <w:rPr>
          <w:rFonts w:ascii="Times New Roman" w:hAnsi="Times New Roman" w:cs="Times New Roman"/>
          <w:lang w:val="en-ID"/>
        </w:rPr>
        <w:t xml:space="preserve"> </w:t>
      </w:r>
    </w:p>
    <w:p w:rsidR="00033F7E" w:rsidRPr="00CC2E98" w:rsidRDefault="00033F7E" w:rsidP="00D104F1">
      <w:pPr>
        <w:autoSpaceDE w:val="0"/>
        <w:autoSpaceDN w:val="0"/>
        <w:adjustRightInd w:val="0"/>
        <w:spacing w:after="0" w:line="240" w:lineRule="auto"/>
        <w:ind w:left="284" w:hanging="284"/>
        <w:jc w:val="both"/>
        <w:rPr>
          <w:rFonts w:ascii="Times New Roman" w:hAnsi="Times New Roman" w:cs="Times New Roman"/>
          <w:lang w:val="en-ID"/>
        </w:rPr>
      </w:pPr>
      <w:r w:rsidRPr="00CC2E98">
        <w:rPr>
          <w:rFonts w:ascii="Times New Roman" w:hAnsi="Times New Roman" w:cs="Times New Roman"/>
          <w:lang w:val="en-ID"/>
        </w:rPr>
        <w:t xml:space="preserve">d. Adam dan Hawa Terlibat secara Aktif dalam Drama Kosmis Semua ayat yang menceritakan tentang drama kosmis, yakni cerita tentang keadaan Adam dan Hawa di surge sampai keluar bumi, selalu </w:t>
      </w:r>
      <w:r w:rsidRPr="00CC2E98">
        <w:rPr>
          <w:rFonts w:ascii="Times New Roman" w:hAnsi="Times New Roman" w:cs="Times New Roman"/>
          <w:lang w:val="en-ID"/>
        </w:rPr>
        <w:lastRenderedPageBreak/>
        <w:t xml:space="preserve">menekankan keterlibatan keduanya 157secara aktif, dengan penggunaan kata ganti untuk dua orang (huma), yakni kata ganti untuk Adam dan Hawa, yang terlihat dalam beberapa kasus sebagai berikut: </w:t>
      </w:r>
    </w:p>
    <w:p w:rsidR="00033F7E" w:rsidRPr="00CC2E98" w:rsidRDefault="00033F7E" w:rsidP="00D104F1">
      <w:pPr>
        <w:pStyle w:val="ListParagraph"/>
        <w:numPr>
          <w:ilvl w:val="3"/>
          <w:numId w:val="10"/>
        </w:numPr>
        <w:autoSpaceDE w:val="0"/>
        <w:autoSpaceDN w:val="0"/>
        <w:adjustRightInd w:val="0"/>
        <w:spacing w:after="0" w:line="240" w:lineRule="auto"/>
        <w:ind w:left="709"/>
        <w:jc w:val="both"/>
        <w:rPr>
          <w:rFonts w:ascii="Times New Roman" w:hAnsi="Times New Roman" w:cs="Times New Roman"/>
          <w:lang w:val="en-ID"/>
        </w:rPr>
      </w:pPr>
      <w:r w:rsidRPr="00CC2E98">
        <w:rPr>
          <w:rFonts w:ascii="Times New Roman" w:hAnsi="Times New Roman" w:cs="Times New Roman"/>
          <w:lang w:val="en-ID"/>
        </w:rPr>
        <w:t xml:space="preserve">Kaduanya diciptakan di surga memanfaatkan fasilitas surga (Q.S al-Baqarah/2:35) </w:t>
      </w:r>
    </w:p>
    <w:p w:rsidR="00033F7E" w:rsidRPr="00CC2E98" w:rsidRDefault="00033F7E" w:rsidP="00D104F1">
      <w:pPr>
        <w:pStyle w:val="ListParagraph"/>
        <w:numPr>
          <w:ilvl w:val="3"/>
          <w:numId w:val="10"/>
        </w:numPr>
        <w:autoSpaceDE w:val="0"/>
        <w:autoSpaceDN w:val="0"/>
        <w:adjustRightInd w:val="0"/>
        <w:spacing w:after="0" w:line="240" w:lineRule="auto"/>
        <w:ind w:left="709"/>
        <w:jc w:val="both"/>
        <w:rPr>
          <w:rFonts w:ascii="Times New Roman" w:hAnsi="Times New Roman" w:cs="Times New Roman"/>
          <w:lang w:val="en-ID"/>
        </w:rPr>
      </w:pPr>
      <w:r w:rsidRPr="00CC2E98">
        <w:rPr>
          <w:rFonts w:ascii="Times New Roman" w:hAnsi="Times New Roman" w:cs="Times New Roman"/>
          <w:lang w:val="en-ID"/>
        </w:rPr>
        <w:t xml:space="preserve">Keduanya mendapat kualitas godaan yang sama dari  setan (Q.S al-A’raf/7:20) </w:t>
      </w:r>
    </w:p>
    <w:p w:rsidR="00033F7E" w:rsidRPr="00CC2E98" w:rsidRDefault="00033F7E" w:rsidP="00D104F1">
      <w:pPr>
        <w:pStyle w:val="ListParagraph"/>
        <w:numPr>
          <w:ilvl w:val="3"/>
          <w:numId w:val="10"/>
        </w:numPr>
        <w:autoSpaceDE w:val="0"/>
        <w:autoSpaceDN w:val="0"/>
        <w:adjustRightInd w:val="0"/>
        <w:spacing w:after="0" w:line="240" w:lineRule="auto"/>
        <w:ind w:left="709"/>
        <w:jc w:val="both"/>
        <w:rPr>
          <w:rFonts w:ascii="Times New Roman" w:hAnsi="Times New Roman" w:cs="Times New Roman"/>
          <w:lang w:val="en-ID"/>
        </w:rPr>
      </w:pPr>
      <w:r w:rsidRPr="00CC2E98">
        <w:rPr>
          <w:rFonts w:ascii="Times New Roman" w:hAnsi="Times New Roman" w:cs="Times New Roman"/>
          <w:lang w:val="en-ID"/>
        </w:rPr>
        <w:t xml:space="preserve">Sama-sama memohon ampun dan sama-sama diampuni Tuhan (Q.S al-A’raf/7:23) </w:t>
      </w:r>
    </w:p>
    <w:p w:rsidR="00033F7E" w:rsidRPr="00CC2E98" w:rsidRDefault="00033F7E" w:rsidP="00A153E6">
      <w:pPr>
        <w:pStyle w:val="ListParagraph"/>
        <w:numPr>
          <w:ilvl w:val="3"/>
          <w:numId w:val="10"/>
        </w:numPr>
        <w:autoSpaceDE w:val="0"/>
        <w:autoSpaceDN w:val="0"/>
        <w:adjustRightInd w:val="0"/>
        <w:spacing w:after="120" w:line="240" w:lineRule="auto"/>
        <w:ind w:left="709"/>
        <w:jc w:val="both"/>
        <w:rPr>
          <w:rFonts w:ascii="Times New Roman" w:hAnsi="Times New Roman" w:cs="Times New Roman"/>
          <w:lang w:val="en-ID"/>
        </w:rPr>
      </w:pPr>
      <w:r w:rsidRPr="00CC2E98">
        <w:rPr>
          <w:rFonts w:ascii="Times New Roman" w:hAnsi="Times New Roman" w:cs="Times New Roman"/>
          <w:lang w:val="en-ID"/>
        </w:rPr>
        <w:t>Setelah di bumi keduanya mengembangkan keturunan salaing melengkapi dan saling membutuhkan (Q.S al-Baqarah/2:187).</w:t>
      </w:r>
      <w:r w:rsidRPr="00CC2E98">
        <w:rPr>
          <w:rStyle w:val="FootnoteReference"/>
          <w:rFonts w:ascii="Times New Roman" w:hAnsi="Times New Roman" w:cs="Times New Roman"/>
          <w:lang w:val="en-ID"/>
        </w:rPr>
        <w:footnoteReference w:id="18"/>
      </w:r>
    </w:p>
    <w:p w:rsidR="00033F7E" w:rsidRPr="00CC2E98" w:rsidRDefault="00033F7E" w:rsidP="00A153E6">
      <w:pPr>
        <w:autoSpaceDE w:val="0"/>
        <w:autoSpaceDN w:val="0"/>
        <w:adjustRightInd w:val="0"/>
        <w:spacing w:after="120" w:line="240" w:lineRule="auto"/>
        <w:ind w:left="284" w:hanging="284"/>
        <w:jc w:val="both"/>
        <w:rPr>
          <w:rFonts w:ascii="Times New Roman" w:hAnsi="Times New Roman" w:cs="Times New Roman"/>
          <w:lang w:val="en-ID"/>
        </w:rPr>
      </w:pPr>
      <w:r w:rsidRPr="00CC2E98">
        <w:rPr>
          <w:rFonts w:ascii="Times New Roman" w:hAnsi="Times New Roman" w:cs="Times New Roman"/>
          <w:lang w:val="en-ID"/>
        </w:rPr>
        <w:t>e. Perempuan dan Laki-laki Sama-sama Berpotensi Meraih Prestasi Peluang untuk meraih prestasi maksimum tidak ada pembedaan antara perempuan dan laki-laki ditegaskan secara khusus dalam 3 (tiga) ayat, yakni: Q.S Ali Imran/3:195; Q.S an-Nisa/4:124; Q.S anNahl/16:97. Ketiganya mengisyaratkan konsep kesetaraan gender dan ideal dan memberikan ketegasan bahwa prestasi individual, baik dalam bidang spiritual maupun karir professional, tidak mesti didominasi satu jenis kelamin saja.</w:t>
      </w:r>
    </w:p>
    <w:p w:rsidR="0074214B" w:rsidRPr="004860BC" w:rsidRDefault="00033F7E" w:rsidP="00F62A42">
      <w:pPr>
        <w:autoSpaceDE w:val="0"/>
        <w:autoSpaceDN w:val="0"/>
        <w:adjustRightInd w:val="0"/>
        <w:spacing w:after="0" w:line="240" w:lineRule="auto"/>
        <w:ind w:left="284" w:hanging="284"/>
        <w:jc w:val="both"/>
        <w:rPr>
          <w:rFonts w:ascii="Times New Roman" w:hAnsi="Times New Roman" w:cs="Times New Roman"/>
          <w:b/>
          <w:sz w:val="24"/>
          <w:lang w:val="en-US"/>
        </w:rPr>
      </w:pPr>
      <w:r w:rsidRPr="004860BC">
        <w:rPr>
          <w:rFonts w:ascii="Times New Roman" w:hAnsi="Times New Roman" w:cs="Times New Roman"/>
          <w:b/>
          <w:sz w:val="24"/>
          <w:lang w:val="en-US"/>
        </w:rPr>
        <w:t>Konsep Operasional</w:t>
      </w:r>
    </w:p>
    <w:p w:rsidR="00033F7E" w:rsidRPr="00CC2E98" w:rsidRDefault="00033F7E" w:rsidP="00F62A42">
      <w:pPr>
        <w:spacing w:after="0" w:line="240" w:lineRule="auto"/>
        <w:ind w:firstLine="426"/>
        <w:jc w:val="both"/>
        <w:rPr>
          <w:rFonts w:ascii="Times New Roman" w:hAnsi="Times New Roman" w:cs="Times New Roman"/>
          <w:bCs/>
        </w:rPr>
      </w:pPr>
      <w:r w:rsidRPr="00CC2E98">
        <w:rPr>
          <w:rFonts w:ascii="Times New Roman" w:hAnsi="Times New Roman" w:cs="Times New Roman"/>
          <w:bCs/>
        </w:rPr>
        <w:t>Untuk menghindari kesalah pahaman dalam penggunaan konsep teori yang masih abstak maka dalam penelitian ini akan dilakukan pengoperasionalan konsep-konsep yang akan digunakan:</w:t>
      </w:r>
    </w:p>
    <w:p w:rsidR="00033F7E" w:rsidRPr="00CC2E98" w:rsidRDefault="00033F7E" w:rsidP="00A153E6">
      <w:pPr>
        <w:pStyle w:val="Heading1"/>
        <w:spacing w:before="0" w:line="240" w:lineRule="auto"/>
        <w:jc w:val="center"/>
        <w:rPr>
          <w:rFonts w:ascii="Times New Roman" w:hAnsi="Times New Roman" w:cs="Times New Roman"/>
          <w:color w:val="auto"/>
          <w:sz w:val="22"/>
          <w:szCs w:val="22"/>
        </w:rPr>
      </w:pPr>
      <w:bookmarkStart w:id="3" w:name="_Toc19557596"/>
      <w:bookmarkStart w:id="4" w:name="_Toc24253270"/>
      <w:bookmarkStart w:id="5" w:name="_Toc24253519"/>
      <w:bookmarkStart w:id="6" w:name="_Toc532043093"/>
    </w:p>
    <w:p w:rsidR="00033F7E" w:rsidRPr="00CC2E98" w:rsidRDefault="00033F7E" w:rsidP="00D104F1">
      <w:pPr>
        <w:pStyle w:val="Heading1"/>
        <w:spacing w:before="0" w:line="240" w:lineRule="auto"/>
        <w:jc w:val="center"/>
        <w:rPr>
          <w:rFonts w:ascii="Times New Roman" w:hAnsi="Times New Roman" w:cs="Times New Roman"/>
          <w:color w:val="auto"/>
          <w:sz w:val="22"/>
          <w:szCs w:val="22"/>
          <w:lang w:val="en-ID"/>
        </w:rPr>
      </w:pPr>
      <w:r w:rsidRPr="00CC2E98">
        <w:rPr>
          <w:rFonts w:ascii="Times New Roman" w:hAnsi="Times New Roman" w:cs="Times New Roman"/>
          <w:color w:val="auto"/>
          <w:sz w:val="22"/>
          <w:szCs w:val="22"/>
        </w:rPr>
        <w:t>Tabel 2.</w:t>
      </w:r>
      <w:bookmarkEnd w:id="3"/>
      <w:r w:rsidRPr="00CC2E98">
        <w:rPr>
          <w:rFonts w:ascii="Times New Roman" w:hAnsi="Times New Roman" w:cs="Times New Roman"/>
          <w:color w:val="auto"/>
          <w:sz w:val="22"/>
          <w:szCs w:val="22"/>
        </w:rPr>
        <w:t>2</w:t>
      </w:r>
      <w:bookmarkEnd w:id="4"/>
      <w:bookmarkEnd w:id="5"/>
      <w:r w:rsidRPr="00CC2E98">
        <w:rPr>
          <w:rFonts w:ascii="Times New Roman" w:hAnsi="Times New Roman" w:cs="Times New Roman"/>
          <w:color w:val="auto"/>
          <w:sz w:val="22"/>
          <w:szCs w:val="22"/>
          <w:lang w:val="en-ID"/>
        </w:rPr>
        <w:t xml:space="preserve"> </w:t>
      </w:r>
    </w:p>
    <w:p w:rsidR="00033F7E" w:rsidRPr="00CC2E98" w:rsidRDefault="00033F7E" w:rsidP="00D104F1">
      <w:pPr>
        <w:pStyle w:val="Heading1"/>
        <w:spacing w:before="0" w:line="240" w:lineRule="auto"/>
        <w:jc w:val="center"/>
        <w:rPr>
          <w:rFonts w:ascii="Times New Roman" w:hAnsi="Times New Roman" w:cs="Times New Roman"/>
          <w:color w:val="auto"/>
          <w:sz w:val="22"/>
          <w:szCs w:val="22"/>
        </w:rPr>
      </w:pPr>
      <w:bookmarkStart w:id="7" w:name="_Toc24253271"/>
      <w:bookmarkStart w:id="8" w:name="_Toc24253520"/>
      <w:r w:rsidRPr="00CC2E98">
        <w:rPr>
          <w:rFonts w:ascii="Times New Roman" w:hAnsi="Times New Roman" w:cs="Times New Roman"/>
          <w:color w:val="auto"/>
          <w:sz w:val="22"/>
          <w:szCs w:val="22"/>
        </w:rPr>
        <w:t>Konsep Operasional</w:t>
      </w:r>
      <w:bookmarkEnd w:id="6"/>
      <w:bookmarkEnd w:id="7"/>
      <w:bookmarkEnd w:id="8"/>
    </w:p>
    <w:p w:rsidR="00D104F1" w:rsidRPr="00CC2E98" w:rsidRDefault="00D104F1" w:rsidP="00D104F1">
      <w:pPr>
        <w:spacing w:after="0"/>
        <w:rPr>
          <w:rFonts w:ascii="Times New Roman" w:hAnsi="Times New Roman" w:cs="Times New Roman"/>
          <w:lang w:val="en-US" w:eastAsia="ja-JP"/>
        </w:rPr>
      </w:pPr>
    </w:p>
    <w:tbl>
      <w:tblPr>
        <w:tblStyle w:val="TableGrid"/>
        <w:tblW w:w="0" w:type="auto"/>
        <w:tblInd w:w="108" w:type="dxa"/>
        <w:tblLayout w:type="fixed"/>
        <w:tblLook w:val="04A0" w:firstRow="1" w:lastRow="0" w:firstColumn="1" w:lastColumn="0" w:noHBand="0" w:noVBand="1"/>
      </w:tblPr>
      <w:tblGrid>
        <w:gridCol w:w="1560"/>
        <w:gridCol w:w="3152"/>
        <w:gridCol w:w="2934"/>
        <w:gridCol w:w="1451"/>
      </w:tblGrid>
      <w:tr w:rsidR="00033F7E" w:rsidRPr="00CC2E98" w:rsidTr="007873CB">
        <w:trPr>
          <w:trHeight w:val="285"/>
          <w:tblHeader/>
        </w:trPr>
        <w:tc>
          <w:tcPr>
            <w:tcW w:w="1560" w:type="dxa"/>
            <w:tcBorders>
              <w:bottom w:val="single" w:sz="4" w:space="0" w:color="auto"/>
            </w:tcBorders>
            <w:shd w:val="clear" w:color="auto" w:fill="92D050"/>
          </w:tcPr>
          <w:p w:rsidR="00033F7E" w:rsidRPr="00CC2E98" w:rsidRDefault="00033F7E" w:rsidP="00A153E6">
            <w:pPr>
              <w:jc w:val="center"/>
              <w:rPr>
                <w:rFonts w:ascii="Times New Roman" w:hAnsi="Times New Roman" w:cs="Times New Roman"/>
                <w:b/>
                <w:lang w:val="en-US" w:eastAsia="ja-JP"/>
              </w:rPr>
            </w:pPr>
            <w:r w:rsidRPr="00CC2E98">
              <w:rPr>
                <w:rFonts w:ascii="Times New Roman" w:hAnsi="Times New Roman" w:cs="Times New Roman"/>
                <w:b/>
                <w:lang w:val="en-US" w:eastAsia="ja-JP"/>
              </w:rPr>
              <w:t>Variable</w:t>
            </w:r>
          </w:p>
        </w:tc>
        <w:tc>
          <w:tcPr>
            <w:tcW w:w="3152" w:type="dxa"/>
            <w:tcBorders>
              <w:bottom w:val="single" w:sz="4" w:space="0" w:color="auto"/>
            </w:tcBorders>
            <w:shd w:val="clear" w:color="auto" w:fill="92D050"/>
          </w:tcPr>
          <w:p w:rsidR="00033F7E" w:rsidRPr="00CC2E98" w:rsidRDefault="00033F7E" w:rsidP="00A153E6">
            <w:pPr>
              <w:jc w:val="center"/>
              <w:rPr>
                <w:rFonts w:ascii="Times New Roman" w:hAnsi="Times New Roman" w:cs="Times New Roman"/>
                <w:b/>
                <w:lang w:val="en-US" w:eastAsia="ja-JP"/>
              </w:rPr>
            </w:pPr>
            <w:r w:rsidRPr="00CC2E98">
              <w:rPr>
                <w:rFonts w:ascii="Times New Roman" w:hAnsi="Times New Roman" w:cs="Times New Roman"/>
                <w:b/>
                <w:lang w:val="en-US" w:eastAsia="ja-JP"/>
              </w:rPr>
              <w:t>Definisi variabel</w:t>
            </w:r>
          </w:p>
        </w:tc>
        <w:tc>
          <w:tcPr>
            <w:tcW w:w="2934" w:type="dxa"/>
            <w:tcBorders>
              <w:bottom w:val="single" w:sz="4" w:space="0" w:color="auto"/>
            </w:tcBorders>
            <w:shd w:val="clear" w:color="auto" w:fill="92D050"/>
          </w:tcPr>
          <w:p w:rsidR="00033F7E" w:rsidRPr="00CC2E98" w:rsidRDefault="00033F7E" w:rsidP="00A153E6">
            <w:pPr>
              <w:jc w:val="center"/>
              <w:rPr>
                <w:rFonts w:ascii="Times New Roman" w:hAnsi="Times New Roman" w:cs="Times New Roman"/>
                <w:b/>
                <w:lang w:val="en-US" w:eastAsia="ja-JP"/>
              </w:rPr>
            </w:pPr>
            <w:r w:rsidRPr="00CC2E98">
              <w:rPr>
                <w:rFonts w:ascii="Times New Roman" w:hAnsi="Times New Roman" w:cs="Times New Roman"/>
                <w:b/>
                <w:lang w:val="en-US" w:eastAsia="ja-JP"/>
              </w:rPr>
              <w:t>Indikator</w:t>
            </w:r>
          </w:p>
        </w:tc>
        <w:tc>
          <w:tcPr>
            <w:tcW w:w="1451" w:type="dxa"/>
            <w:tcBorders>
              <w:bottom w:val="single" w:sz="4" w:space="0" w:color="auto"/>
            </w:tcBorders>
            <w:shd w:val="clear" w:color="auto" w:fill="92D050"/>
          </w:tcPr>
          <w:p w:rsidR="00033F7E" w:rsidRPr="00CC2E98" w:rsidRDefault="00033F7E" w:rsidP="00A153E6">
            <w:pPr>
              <w:jc w:val="center"/>
              <w:rPr>
                <w:rFonts w:ascii="Times New Roman" w:hAnsi="Times New Roman" w:cs="Times New Roman"/>
                <w:b/>
                <w:lang w:val="en-US" w:eastAsia="ja-JP"/>
              </w:rPr>
            </w:pPr>
            <w:r w:rsidRPr="00CC2E98">
              <w:rPr>
                <w:rFonts w:ascii="Times New Roman" w:hAnsi="Times New Roman" w:cs="Times New Roman"/>
                <w:b/>
                <w:lang w:val="en-US" w:eastAsia="ja-JP"/>
              </w:rPr>
              <w:t>Butir</w:t>
            </w:r>
          </w:p>
        </w:tc>
      </w:tr>
      <w:tr w:rsidR="00033F7E" w:rsidRPr="00CC2E98" w:rsidTr="007873CB">
        <w:trPr>
          <w:trHeight w:val="2430"/>
        </w:trPr>
        <w:tc>
          <w:tcPr>
            <w:tcW w:w="1560" w:type="dxa"/>
            <w:vMerge w:val="restart"/>
          </w:tcPr>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Pemahaman Gander</w:t>
            </w:r>
          </w:p>
          <w:p w:rsidR="00033F7E" w:rsidRPr="00CC2E98" w:rsidRDefault="00033F7E" w:rsidP="00A153E6">
            <w:pPr>
              <w:pStyle w:val="ListParagraph"/>
              <w:ind w:left="284"/>
              <w:rPr>
                <w:rFonts w:ascii="Times New Roman" w:hAnsi="Times New Roman" w:cs="Times New Roman"/>
                <w:lang w:val="en-US" w:eastAsia="ja-JP"/>
              </w:rPr>
            </w:pPr>
          </w:p>
        </w:tc>
        <w:tc>
          <w:tcPr>
            <w:tcW w:w="3152" w:type="dxa"/>
            <w:vMerge w:val="restart"/>
          </w:tcPr>
          <w:p w:rsidR="00033F7E" w:rsidRPr="00CC2E98" w:rsidRDefault="00033F7E" w:rsidP="00A153E6">
            <w:pPr>
              <w:rPr>
                <w:rFonts w:ascii="Times New Roman" w:hAnsi="Times New Roman" w:cs="Times New Roman"/>
                <w:lang w:val="en-ID"/>
              </w:rPr>
            </w:pPr>
            <w:r w:rsidRPr="00CC2E98">
              <w:rPr>
                <w:rFonts w:ascii="Times New Roman" w:hAnsi="Times New Roman" w:cs="Times New Roman"/>
                <w:lang w:val="en-ID"/>
              </w:rPr>
              <w:t>Gender adalah perbedaan yang bukan biologis dan juga bukan kodrat Tuhan.</w:t>
            </w:r>
          </w:p>
          <w:p w:rsidR="00033F7E" w:rsidRPr="00CC2E98" w:rsidRDefault="00033F7E" w:rsidP="00A153E6">
            <w:pPr>
              <w:rPr>
                <w:rFonts w:ascii="Times New Roman" w:hAnsi="Times New Roman" w:cs="Times New Roman"/>
                <w:lang w:val="en-ID"/>
              </w:rPr>
            </w:pPr>
          </w:p>
          <w:p w:rsidR="00033F7E" w:rsidRPr="00CC2E98" w:rsidRDefault="00033F7E" w:rsidP="00A153E6">
            <w:pPr>
              <w:rPr>
                <w:rFonts w:ascii="Times New Roman" w:hAnsi="Times New Roman" w:cs="Times New Roman"/>
                <w:lang w:val="en-ID"/>
              </w:rPr>
            </w:pPr>
            <w:r w:rsidRPr="00CC2E98">
              <w:rPr>
                <w:rFonts w:ascii="Times New Roman" w:hAnsi="Times New Roman" w:cs="Times New Roman"/>
                <w:lang w:val="en-ID"/>
              </w:rPr>
              <w:t>Gender adalah pandangan atau keyakinan yang dibentuk masyarakat tentang bagaimana seharusnya seorang perempuan atau laki-laki bertingkah laku maupun berpikir.</w:t>
            </w:r>
          </w:p>
          <w:p w:rsidR="00033F7E" w:rsidRPr="00CC2E98" w:rsidRDefault="00033F7E" w:rsidP="00A153E6">
            <w:pPr>
              <w:rPr>
                <w:rFonts w:ascii="Times New Roman" w:hAnsi="Times New Roman" w:cs="Times New Roman"/>
                <w:lang w:val="en-ID"/>
              </w:rPr>
            </w:pPr>
          </w:p>
          <w:p w:rsidR="00033F7E" w:rsidRPr="00CC2E98" w:rsidRDefault="00033F7E" w:rsidP="00A153E6">
            <w:pPr>
              <w:rPr>
                <w:rFonts w:ascii="Times New Roman" w:hAnsi="Times New Roman" w:cs="Times New Roman"/>
                <w:lang w:val="en-ID"/>
              </w:rPr>
            </w:pPr>
            <w:r w:rsidRPr="00CC2E98">
              <w:rPr>
                <w:rFonts w:ascii="Times New Roman" w:hAnsi="Times New Roman" w:cs="Times New Roman"/>
                <w:lang w:val="en-ID"/>
              </w:rPr>
              <w:t>Gender adalah perbedaan peran, fungsi, status dan tanggung jawab pada laki-laki dan perempuan sebagai hasil bentukan (konstruksi) sosial budaya yang tertanam lewat proses sosial dari suatu generasi ke generasi berikutnya</w:t>
            </w:r>
          </w:p>
          <w:p w:rsidR="00033F7E" w:rsidRPr="00CC2E98" w:rsidRDefault="00033F7E" w:rsidP="00A153E6">
            <w:pPr>
              <w:rPr>
                <w:rFonts w:ascii="Times New Roman" w:hAnsi="Times New Roman" w:cs="Times New Roman"/>
                <w:lang w:val="en-ID"/>
              </w:rPr>
            </w:pPr>
          </w:p>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ID"/>
              </w:rPr>
              <w:t>Denagn demikian gender adalah hasil kesepakatan antar manusia yang tidak bersifat kodrati dapat berubah dan dapat dipertukarkan pada manusia satu kemanusia lainnya tergantung waktu dan budaya setempat serta dapat berpariasi dari satu waktu kewaktu berikutnya</w:t>
            </w:r>
          </w:p>
        </w:tc>
        <w:tc>
          <w:tcPr>
            <w:tcW w:w="2934" w:type="dxa"/>
          </w:tcPr>
          <w:p w:rsidR="00033F7E" w:rsidRPr="00CC2E98" w:rsidRDefault="00033F7E" w:rsidP="00A153E6">
            <w:pPr>
              <w:pStyle w:val="ListParagraph"/>
              <w:numPr>
                <w:ilvl w:val="0"/>
                <w:numId w:val="12"/>
              </w:numPr>
              <w:ind w:left="274"/>
              <w:rPr>
                <w:rFonts w:ascii="Times New Roman" w:hAnsi="Times New Roman" w:cs="Times New Roman"/>
                <w:lang w:val="en-US" w:eastAsia="ja-JP"/>
              </w:rPr>
            </w:pPr>
            <w:r w:rsidRPr="00CC2E98">
              <w:rPr>
                <w:rFonts w:ascii="Times New Roman" w:hAnsi="Times New Roman" w:cs="Times New Roman"/>
                <w:lang w:val="en-US" w:eastAsia="ja-JP"/>
              </w:rPr>
              <w:lastRenderedPageBreak/>
              <w:t>Perempuan dan laki-laki memiliki kesempatan yang sama dalam menempuh pendidikan kejenjang yang setinggi-tingginya</w:t>
            </w:r>
          </w:p>
        </w:tc>
        <w:tc>
          <w:tcPr>
            <w:tcW w:w="1451" w:type="dxa"/>
          </w:tcPr>
          <w:p w:rsidR="00033F7E" w:rsidRPr="00CC2E98" w:rsidRDefault="00033F7E" w:rsidP="00A153E6">
            <w:pPr>
              <w:pStyle w:val="ListParagraph"/>
              <w:ind w:left="373"/>
              <w:rPr>
                <w:rFonts w:ascii="Times New Roman" w:hAnsi="Times New Roman" w:cs="Times New Roman"/>
                <w:lang w:val="en-US"/>
              </w:rPr>
            </w:pPr>
            <w:r w:rsidRPr="00CC2E98">
              <w:rPr>
                <w:rFonts w:ascii="Times New Roman" w:hAnsi="Times New Roman" w:cs="Times New Roman"/>
                <w:lang w:val="en-US"/>
              </w:rPr>
              <w:t>1, 2, 3,4,5</w:t>
            </w:r>
          </w:p>
          <w:p w:rsidR="00033F7E" w:rsidRPr="00CC2E98" w:rsidRDefault="00033F7E" w:rsidP="00A153E6">
            <w:pPr>
              <w:rPr>
                <w:rFonts w:ascii="Times New Roman" w:hAnsi="Times New Roman" w:cs="Times New Roman"/>
                <w:lang w:val="en-US" w:eastAsia="ja-JP"/>
              </w:rPr>
            </w:pPr>
          </w:p>
        </w:tc>
      </w:tr>
      <w:tr w:rsidR="00033F7E" w:rsidRPr="00CC2E98" w:rsidTr="007873CB">
        <w:trPr>
          <w:trHeight w:val="2430"/>
        </w:trPr>
        <w:tc>
          <w:tcPr>
            <w:tcW w:w="1560" w:type="dxa"/>
            <w:vMerge/>
            <w:tcBorders>
              <w:bottom w:val="single" w:sz="4" w:space="0" w:color="auto"/>
            </w:tcBorders>
          </w:tcPr>
          <w:p w:rsidR="00033F7E" w:rsidRPr="00CC2E98" w:rsidRDefault="00033F7E" w:rsidP="00A153E6">
            <w:pPr>
              <w:rPr>
                <w:rFonts w:ascii="Times New Roman" w:hAnsi="Times New Roman" w:cs="Times New Roman"/>
                <w:lang w:val="en-US" w:eastAsia="ja-JP"/>
              </w:rPr>
            </w:pPr>
          </w:p>
        </w:tc>
        <w:tc>
          <w:tcPr>
            <w:tcW w:w="3152" w:type="dxa"/>
            <w:vMerge/>
            <w:tcBorders>
              <w:bottom w:val="single" w:sz="4" w:space="0" w:color="auto"/>
            </w:tcBorders>
          </w:tcPr>
          <w:p w:rsidR="00033F7E" w:rsidRPr="00CC2E98" w:rsidRDefault="00033F7E" w:rsidP="00A153E6">
            <w:pPr>
              <w:rPr>
                <w:rFonts w:ascii="Times New Roman" w:hAnsi="Times New Roman" w:cs="Times New Roman"/>
                <w:lang w:val="en-ID"/>
              </w:rPr>
            </w:pPr>
          </w:p>
        </w:tc>
        <w:tc>
          <w:tcPr>
            <w:tcW w:w="2934" w:type="dxa"/>
            <w:tcBorders>
              <w:bottom w:val="single" w:sz="4" w:space="0" w:color="auto"/>
            </w:tcBorders>
          </w:tcPr>
          <w:p w:rsidR="00033F7E" w:rsidRPr="00CC2E98" w:rsidRDefault="00033F7E" w:rsidP="00A153E6">
            <w:pPr>
              <w:pStyle w:val="ListParagraph"/>
              <w:numPr>
                <w:ilvl w:val="0"/>
                <w:numId w:val="12"/>
              </w:numPr>
              <w:ind w:left="274"/>
              <w:rPr>
                <w:rFonts w:ascii="Times New Roman" w:hAnsi="Times New Roman" w:cs="Times New Roman"/>
                <w:lang w:val="en-US" w:eastAsia="ja-JP"/>
              </w:rPr>
            </w:pPr>
            <w:r w:rsidRPr="00CC2E98">
              <w:rPr>
                <w:rFonts w:ascii="Times New Roman" w:hAnsi="Times New Roman" w:cs="Times New Roman"/>
                <w:lang w:val="en-US" w:eastAsia="ja-JP"/>
              </w:rPr>
              <w:t>Perempuan dan laki-laki punya kesempatan yang sama untuk menitih dan memiliki karir (Ekonomi)</w:t>
            </w:r>
          </w:p>
        </w:tc>
        <w:tc>
          <w:tcPr>
            <w:tcW w:w="1451" w:type="dxa"/>
            <w:tcBorders>
              <w:bottom w:val="single" w:sz="4" w:space="0" w:color="auto"/>
            </w:tcBorders>
          </w:tcPr>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6,7,8,9,10,11,12,13,</w:t>
            </w:r>
          </w:p>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14,15,16,17,18,19,20</w:t>
            </w:r>
          </w:p>
        </w:tc>
      </w:tr>
      <w:tr w:rsidR="00033F7E" w:rsidRPr="00CC2E98" w:rsidTr="007873CB">
        <w:trPr>
          <w:trHeight w:val="2430"/>
        </w:trPr>
        <w:tc>
          <w:tcPr>
            <w:tcW w:w="1560" w:type="dxa"/>
            <w:vMerge/>
            <w:tcBorders>
              <w:top w:val="single" w:sz="4" w:space="0" w:color="auto"/>
            </w:tcBorders>
          </w:tcPr>
          <w:p w:rsidR="00033F7E" w:rsidRPr="00CC2E98" w:rsidRDefault="00033F7E" w:rsidP="00A153E6">
            <w:pPr>
              <w:rPr>
                <w:rFonts w:ascii="Times New Roman" w:hAnsi="Times New Roman" w:cs="Times New Roman"/>
                <w:lang w:val="en-US" w:eastAsia="ja-JP"/>
              </w:rPr>
            </w:pPr>
          </w:p>
        </w:tc>
        <w:tc>
          <w:tcPr>
            <w:tcW w:w="3152" w:type="dxa"/>
            <w:vMerge/>
            <w:tcBorders>
              <w:top w:val="single" w:sz="4" w:space="0" w:color="auto"/>
            </w:tcBorders>
          </w:tcPr>
          <w:p w:rsidR="00033F7E" w:rsidRPr="00CC2E98" w:rsidRDefault="00033F7E" w:rsidP="00A153E6">
            <w:pPr>
              <w:rPr>
                <w:rFonts w:ascii="Times New Roman" w:hAnsi="Times New Roman" w:cs="Times New Roman"/>
                <w:lang w:val="en-ID"/>
              </w:rPr>
            </w:pPr>
          </w:p>
        </w:tc>
        <w:tc>
          <w:tcPr>
            <w:tcW w:w="2934" w:type="dxa"/>
            <w:tcBorders>
              <w:top w:val="single" w:sz="4" w:space="0" w:color="auto"/>
            </w:tcBorders>
          </w:tcPr>
          <w:p w:rsidR="00033F7E" w:rsidRPr="00CC2E98" w:rsidRDefault="00033F7E" w:rsidP="00A153E6">
            <w:pPr>
              <w:pStyle w:val="ListParagraph"/>
              <w:numPr>
                <w:ilvl w:val="0"/>
                <w:numId w:val="12"/>
              </w:numPr>
              <w:ind w:left="274"/>
              <w:rPr>
                <w:rFonts w:ascii="Times New Roman" w:hAnsi="Times New Roman" w:cs="Times New Roman"/>
                <w:lang w:val="en-US" w:eastAsia="ja-JP"/>
              </w:rPr>
            </w:pPr>
            <w:r w:rsidRPr="00CC2E98">
              <w:rPr>
                <w:rFonts w:ascii="Times New Roman" w:hAnsi="Times New Roman" w:cs="Times New Roman"/>
                <w:lang w:val="en-US" w:eastAsia="ja-JP"/>
              </w:rPr>
              <w:t>Perempuan dan laki-laki punya kesempatan yang sama untuk sehat dan akatif dalam bidang kesehatan</w:t>
            </w:r>
          </w:p>
        </w:tc>
        <w:tc>
          <w:tcPr>
            <w:tcW w:w="1451" w:type="dxa"/>
            <w:tcBorders>
              <w:top w:val="single" w:sz="4" w:space="0" w:color="auto"/>
            </w:tcBorders>
          </w:tcPr>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21,22,23,24,25,26</w:t>
            </w:r>
          </w:p>
        </w:tc>
      </w:tr>
      <w:tr w:rsidR="00033F7E" w:rsidRPr="00CC2E98" w:rsidTr="007873CB">
        <w:trPr>
          <w:trHeight w:val="1092"/>
        </w:trPr>
        <w:tc>
          <w:tcPr>
            <w:tcW w:w="1560" w:type="dxa"/>
            <w:vMerge/>
          </w:tcPr>
          <w:p w:rsidR="00033F7E" w:rsidRPr="00CC2E98" w:rsidRDefault="00033F7E" w:rsidP="00A153E6">
            <w:pPr>
              <w:rPr>
                <w:rFonts w:ascii="Times New Roman" w:hAnsi="Times New Roman" w:cs="Times New Roman"/>
                <w:lang w:val="en-US" w:eastAsia="ja-JP"/>
              </w:rPr>
            </w:pPr>
          </w:p>
        </w:tc>
        <w:tc>
          <w:tcPr>
            <w:tcW w:w="3152" w:type="dxa"/>
            <w:vMerge/>
          </w:tcPr>
          <w:p w:rsidR="00033F7E" w:rsidRPr="00CC2E98" w:rsidRDefault="00033F7E" w:rsidP="00A153E6">
            <w:pPr>
              <w:rPr>
                <w:rFonts w:ascii="Times New Roman" w:hAnsi="Times New Roman" w:cs="Times New Roman"/>
                <w:lang w:val="en-ID"/>
              </w:rPr>
            </w:pPr>
          </w:p>
        </w:tc>
        <w:tc>
          <w:tcPr>
            <w:tcW w:w="2934" w:type="dxa"/>
          </w:tcPr>
          <w:p w:rsidR="00033F7E" w:rsidRPr="00CC2E98" w:rsidRDefault="00033F7E" w:rsidP="00A153E6">
            <w:pPr>
              <w:pStyle w:val="ListParagraph"/>
              <w:numPr>
                <w:ilvl w:val="0"/>
                <w:numId w:val="12"/>
              </w:numPr>
              <w:ind w:left="274"/>
              <w:rPr>
                <w:rFonts w:ascii="Times New Roman" w:hAnsi="Times New Roman" w:cs="Times New Roman"/>
                <w:lang w:val="en-US" w:eastAsia="ja-JP"/>
              </w:rPr>
            </w:pPr>
            <w:r w:rsidRPr="00CC2E98">
              <w:rPr>
                <w:rFonts w:ascii="Times New Roman" w:hAnsi="Times New Roman" w:cs="Times New Roman"/>
                <w:lang w:val="en-US" w:eastAsia="ja-JP"/>
              </w:rPr>
              <w:t>Perempaun dan laki-laki punya kesempatan yang sama dalam bidang politik</w:t>
            </w:r>
          </w:p>
        </w:tc>
        <w:tc>
          <w:tcPr>
            <w:tcW w:w="1451" w:type="dxa"/>
          </w:tcPr>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27,28,29,30,31,32,33</w:t>
            </w:r>
          </w:p>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34,35,36,37,38,39,40</w:t>
            </w:r>
          </w:p>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41,42,43,44,45,46,47</w:t>
            </w:r>
          </w:p>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48</w:t>
            </w:r>
          </w:p>
        </w:tc>
      </w:tr>
      <w:tr w:rsidR="00033F7E" w:rsidRPr="00CC2E98" w:rsidTr="007873CB">
        <w:trPr>
          <w:trHeight w:val="1114"/>
        </w:trPr>
        <w:tc>
          <w:tcPr>
            <w:tcW w:w="1560" w:type="dxa"/>
            <w:vMerge/>
          </w:tcPr>
          <w:p w:rsidR="00033F7E" w:rsidRPr="00CC2E98" w:rsidRDefault="00033F7E" w:rsidP="00A153E6">
            <w:pPr>
              <w:rPr>
                <w:rFonts w:ascii="Times New Roman" w:hAnsi="Times New Roman" w:cs="Times New Roman"/>
                <w:lang w:val="en-US" w:eastAsia="ja-JP"/>
              </w:rPr>
            </w:pPr>
          </w:p>
        </w:tc>
        <w:tc>
          <w:tcPr>
            <w:tcW w:w="3152" w:type="dxa"/>
            <w:vMerge/>
          </w:tcPr>
          <w:p w:rsidR="00033F7E" w:rsidRPr="00CC2E98" w:rsidRDefault="00033F7E" w:rsidP="00A153E6">
            <w:pPr>
              <w:rPr>
                <w:rFonts w:ascii="Times New Roman" w:hAnsi="Times New Roman" w:cs="Times New Roman"/>
                <w:lang w:val="en-ID"/>
              </w:rPr>
            </w:pPr>
          </w:p>
        </w:tc>
        <w:tc>
          <w:tcPr>
            <w:tcW w:w="2934" w:type="dxa"/>
          </w:tcPr>
          <w:p w:rsidR="00033F7E" w:rsidRPr="00CC2E98" w:rsidRDefault="00033F7E" w:rsidP="00A153E6">
            <w:pPr>
              <w:pStyle w:val="ListParagraph"/>
              <w:numPr>
                <w:ilvl w:val="0"/>
                <w:numId w:val="12"/>
              </w:numPr>
              <w:ind w:left="274"/>
              <w:rPr>
                <w:rFonts w:ascii="Times New Roman" w:hAnsi="Times New Roman" w:cs="Times New Roman"/>
                <w:lang w:val="en-US" w:eastAsia="ja-JP"/>
              </w:rPr>
            </w:pPr>
            <w:r w:rsidRPr="00CC2E98">
              <w:rPr>
                <w:rFonts w:ascii="Times New Roman" w:hAnsi="Times New Roman" w:cs="Times New Roman"/>
                <w:lang w:val="en-US" w:eastAsia="ja-JP"/>
              </w:rPr>
              <w:t>Perempuan dan laki-laki punya akses yang sama untuk menikmati hasil pembangunan</w:t>
            </w:r>
          </w:p>
        </w:tc>
        <w:tc>
          <w:tcPr>
            <w:tcW w:w="1451" w:type="dxa"/>
          </w:tcPr>
          <w:p w:rsidR="00033F7E" w:rsidRPr="00CC2E98" w:rsidRDefault="00033F7E" w:rsidP="00A153E6">
            <w:pPr>
              <w:rPr>
                <w:rFonts w:ascii="Times New Roman" w:hAnsi="Times New Roman" w:cs="Times New Roman"/>
                <w:lang w:val="en-US" w:eastAsia="ja-JP"/>
              </w:rPr>
            </w:pPr>
            <w:r w:rsidRPr="00CC2E98">
              <w:rPr>
                <w:rFonts w:ascii="Times New Roman" w:hAnsi="Times New Roman" w:cs="Times New Roman"/>
                <w:lang w:val="en-US" w:eastAsia="ja-JP"/>
              </w:rPr>
              <w:t>49,50,51,52,53,54</w:t>
            </w:r>
          </w:p>
        </w:tc>
      </w:tr>
    </w:tbl>
    <w:p w:rsidR="00033F7E" w:rsidRDefault="00033F7E" w:rsidP="00A153E6">
      <w:pPr>
        <w:autoSpaceDE w:val="0"/>
        <w:autoSpaceDN w:val="0"/>
        <w:adjustRightInd w:val="0"/>
        <w:spacing w:after="120" w:line="240" w:lineRule="auto"/>
        <w:ind w:left="284" w:hanging="284"/>
        <w:jc w:val="both"/>
        <w:rPr>
          <w:rFonts w:ascii="Times New Roman" w:hAnsi="Times New Roman" w:cs="Times New Roman"/>
          <w:b/>
          <w:lang w:val="en-ID"/>
        </w:rPr>
      </w:pPr>
    </w:p>
    <w:p w:rsidR="00A153E6" w:rsidRPr="007873CB" w:rsidRDefault="006F7F60" w:rsidP="00CC2E98">
      <w:pPr>
        <w:pStyle w:val="Heading2"/>
        <w:spacing w:before="0" w:line="240" w:lineRule="auto"/>
        <w:rPr>
          <w:rFonts w:ascii="Times New Roman" w:hAnsi="Times New Roman" w:cs="Times New Roman"/>
          <w:color w:val="auto"/>
          <w:sz w:val="24"/>
          <w:szCs w:val="22"/>
          <w:lang w:val="en-US"/>
        </w:rPr>
      </w:pPr>
      <w:bookmarkStart w:id="9" w:name="_Toc19475053"/>
      <w:bookmarkStart w:id="10" w:name="_Toc532043112"/>
      <w:bookmarkStart w:id="11" w:name="_Toc24253533"/>
      <w:r w:rsidRPr="007873CB">
        <w:rPr>
          <w:rFonts w:ascii="Times New Roman" w:hAnsi="Times New Roman" w:cs="Times New Roman"/>
          <w:color w:val="auto"/>
          <w:sz w:val="24"/>
          <w:szCs w:val="22"/>
        </w:rPr>
        <w:t xml:space="preserve">Penyajian </w:t>
      </w:r>
      <w:r w:rsidRPr="007873CB">
        <w:rPr>
          <w:rFonts w:ascii="Times New Roman" w:hAnsi="Times New Roman" w:cs="Times New Roman"/>
          <w:color w:val="auto"/>
          <w:sz w:val="24"/>
          <w:szCs w:val="22"/>
          <w:lang w:val="en-US"/>
        </w:rPr>
        <w:t xml:space="preserve">dan Analisa </w:t>
      </w:r>
      <w:r w:rsidRPr="007873CB">
        <w:rPr>
          <w:rFonts w:ascii="Times New Roman" w:hAnsi="Times New Roman" w:cs="Times New Roman"/>
          <w:color w:val="auto"/>
          <w:sz w:val="24"/>
          <w:szCs w:val="22"/>
        </w:rPr>
        <w:t>Data</w:t>
      </w:r>
      <w:bookmarkEnd w:id="9"/>
      <w:bookmarkEnd w:id="10"/>
      <w:bookmarkEnd w:id="11"/>
    </w:p>
    <w:p w:rsidR="00CC2E98" w:rsidRPr="00DA0BC9" w:rsidRDefault="00CC2E98" w:rsidP="00CC2E98">
      <w:pPr>
        <w:pStyle w:val="ListParagraph"/>
        <w:numPr>
          <w:ilvl w:val="6"/>
          <w:numId w:val="17"/>
        </w:numPr>
        <w:spacing w:after="0" w:line="240" w:lineRule="auto"/>
        <w:ind w:left="426" w:hanging="426"/>
        <w:jc w:val="both"/>
        <w:rPr>
          <w:rFonts w:ascii="Times New Roman" w:hAnsi="Times New Roman" w:cs="Times New Roman"/>
          <w:lang w:val="en-US"/>
        </w:rPr>
      </w:pPr>
      <w:r w:rsidRPr="00DA0BC9">
        <w:rPr>
          <w:rFonts w:ascii="Times New Roman" w:hAnsi="Times New Roman" w:cs="Times New Roman"/>
          <w:lang w:val="en-US"/>
        </w:rPr>
        <w:t>Pemahaman Gender Pegawai Negeri Sipil (PNS) Dinas Pemberdayaan Perempuan dan Perlindungan Anak Di Lingkup Pemerintah Daerah Kabupaten Bengkalis</w:t>
      </w:r>
    </w:p>
    <w:p w:rsidR="00CC2E98" w:rsidRDefault="00CC2E98" w:rsidP="00CC2E98">
      <w:pPr>
        <w:spacing w:after="0" w:line="240" w:lineRule="auto"/>
        <w:ind w:firstLine="426"/>
        <w:jc w:val="both"/>
        <w:rPr>
          <w:rFonts w:ascii="Times New Roman" w:hAnsi="Times New Roman" w:cs="Times New Roman"/>
          <w:lang w:val="en-US"/>
        </w:rPr>
      </w:pPr>
      <w:r w:rsidRPr="00CC2E98">
        <w:rPr>
          <w:rFonts w:ascii="Times New Roman" w:hAnsi="Times New Roman" w:cs="Times New Roman"/>
          <w:lang w:val="en-US"/>
        </w:rPr>
        <w:t xml:space="preserve">Berikut adalah Analisi data berdasarkan angket untuk menjawab rumusan masalah tentang Pemahaman Gender Pegawai Negeri Sipil (PNS) di Lingkup Dinas Pemberdayaan Perempuan dan Perlindungan </w:t>
      </w:r>
      <w:proofErr w:type="gramStart"/>
      <w:r w:rsidRPr="00CC2E98">
        <w:rPr>
          <w:rFonts w:ascii="Times New Roman" w:hAnsi="Times New Roman" w:cs="Times New Roman"/>
          <w:lang w:val="en-US"/>
        </w:rPr>
        <w:t>Anak  Pemerintah</w:t>
      </w:r>
      <w:proofErr w:type="gramEnd"/>
      <w:r w:rsidRPr="00CC2E98">
        <w:rPr>
          <w:rFonts w:ascii="Times New Roman" w:hAnsi="Times New Roman" w:cs="Times New Roman"/>
          <w:lang w:val="en-US"/>
        </w:rPr>
        <w:t xml:space="preserve"> Daerah Kabipeten Bengkalis: </w:t>
      </w:r>
    </w:p>
    <w:p w:rsidR="00CC2E98" w:rsidRPr="00CC2E98" w:rsidRDefault="00CC2E98" w:rsidP="00CC2E98">
      <w:pPr>
        <w:spacing w:after="0" w:line="240" w:lineRule="auto"/>
        <w:ind w:firstLine="426"/>
        <w:jc w:val="both"/>
        <w:rPr>
          <w:rFonts w:ascii="Times New Roman" w:hAnsi="Times New Roman" w:cs="Times New Roman"/>
          <w:lang w:val="en-US"/>
        </w:rPr>
      </w:pPr>
    </w:p>
    <w:p w:rsidR="00DA0BC9" w:rsidRDefault="00DA0BC9" w:rsidP="00CC2E98">
      <w:pPr>
        <w:spacing w:after="0" w:line="240" w:lineRule="auto"/>
        <w:jc w:val="center"/>
        <w:rPr>
          <w:rFonts w:ascii="Times New Roman" w:hAnsi="Times New Roman" w:cs="Times New Roman"/>
          <w:b/>
          <w:lang w:val="en-US"/>
        </w:rPr>
      </w:pPr>
    </w:p>
    <w:p w:rsidR="00CC2E98" w:rsidRPr="00CC2E98" w:rsidRDefault="00CC2E98" w:rsidP="00CC2E98">
      <w:pPr>
        <w:spacing w:after="0" w:line="240" w:lineRule="auto"/>
        <w:jc w:val="center"/>
        <w:rPr>
          <w:rFonts w:ascii="Times New Roman" w:hAnsi="Times New Roman" w:cs="Times New Roman"/>
          <w:b/>
          <w:lang w:val="en-US"/>
        </w:rPr>
      </w:pPr>
      <w:r w:rsidRPr="00CC2E98">
        <w:rPr>
          <w:rFonts w:ascii="Times New Roman" w:hAnsi="Times New Roman" w:cs="Times New Roman"/>
          <w:b/>
          <w:lang w:val="en-US"/>
        </w:rPr>
        <w:t>Tabel IV. 55</w:t>
      </w:r>
    </w:p>
    <w:p w:rsidR="00CC2E98" w:rsidRPr="00CC2E98" w:rsidRDefault="00CC2E98" w:rsidP="00CC2E98">
      <w:pPr>
        <w:spacing w:after="0" w:line="240" w:lineRule="auto"/>
        <w:jc w:val="center"/>
        <w:rPr>
          <w:rFonts w:ascii="Times New Roman" w:hAnsi="Times New Roman" w:cs="Times New Roman"/>
          <w:b/>
          <w:lang w:val="en-US"/>
        </w:rPr>
      </w:pPr>
      <w:r w:rsidRPr="00CC2E98">
        <w:rPr>
          <w:rFonts w:ascii="Times New Roman" w:hAnsi="Times New Roman" w:cs="Times New Roman"/>
          <w:b/>
          <w:lang w:val="en-US"/>
        </w:rPr>
        <w:t>Persentase Tingkat Pemahaman Gender PNS DPP dan PA Kabupaten Bengkalis</w:t>
      </w:r>
    </w:p>
    <w:p w:rsidR="00CC2E98" w:rsidRPr="00CC2E98" w:rsidRDefault="00CC2E98" w:rsidP="00CC2E98">
      <w:pPr>
        <w:spacing w:after="0" w:line="240" w:lineRule="auto"/>
        <w:jc w:val="center"/>
        <w:rPr>
          <w:rFonts w:ascii="Times New Roman" w:hAnsi="Times New Roman" w:cs="Times New Roman"/>
          <w:b/>
          <w:lang w:val="en-US"/>
        </w:rPr>
      </w:pPr>
    </w:p>
    <w:tbl>
      <w:tblPr>
        <w:tblStyle w:val="ColorfulList"/>
        <w:tblW w:w="7647" w:type="dxa"/>
        <w:jc w:val="center"/>
        <w:tblLook w:val="04A0" w:firstRow="1" w:lastRow="0" w:firstColumn="1" w:lastColumn="0" w:noHBand="0" w:noVBand="1"/>
      </w:tblPr>
      <w:tblGrid>
        <w:gridCol w:w="640"/>
        <w:gridCol w:w="1939"/>
        <w:gridCol w:w="1756"/>
        <w:gridCol w:w="1714"/>
        <w:gridCol w:w="1598"/>
      </w:tblGrid>
      <w:tr w:rsidR="00CC2E98" w:rsidRPr="00CC2E98" w:rsidTr="00984DD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404040" w:themeFill="text1" w:themeFillTint="BF"/>
            <w:noWrap/>
            <w:vAlign w:val="center"/>
            <w:hideMark/>
          </w:tcPr>
          <w:p w:rsidR="00CC2E98" w:rsidRPr="00830262" w:rsidRDefault="00CC2E98" w:rsidP="00984DD6">
            <w:pPr>
              <w:jc w:val="center"/>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NO</w:t>
            </w:r>
          </w:p>
        </w:tc>
        <w:tc>
          <w:tcPr>
            <w:tcW w:w="1939" w:type="dxa"/>
            <w:shd w:val="clear" w:color="auto" w:fill="404040" w:themeFill="text1" w:themeFillTint="BF"/>
            <w:vAlign w:val="center"/>
            <w:hideMark/>
          </w:tcPr>
          <w:p w:rsidR="00CC2E98" w:rsidRPr="00830262" w:rsidRDefault="00CC2E98" w:rsidP="00984D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TINGKAT PEMAHAMAN</w:t>
            </w:r>
          </w:p>
        </w:tc>
        <w:tc>
          <w:tcPr>
            <w:tcW w:w="1756" w:type="dxa"/>
            <w:shd w:val="clear" w:color="auto" w:fill="404040" w:themeFill="text1" w:themeFillTint="BF"/>
            <w:vAlign w:val="center"/>
            <w:hideMark/>
          </w:tcPr>
          <w:p w:rsidR="00CC2E98" w:rsidRPr="00830262" w:rsidRDefault="00CC2E98" w:rsidP="00984D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ITEM PERNYATAAN ANGKET</w:t>
            </w:r>
          </w:p>
        </w:tc>
        <w:tc>
          <w:tcPr>
            <w:tcW w:w="1714" w:type="dxa"/>
            <w:shd w:val="clear" w:color="auto" w:fill="404040" w:themeFill="text1" w:themeFillTint="BF"/>
            <w:vAlign w:val="center"/>
            <w:hideMark/>
          </w:tcPr>
          <w:p w:rsidR="00CC2E98" w:rsidRPr="00830262" w:rsidRDefault="00CC2E98" w:rsidP="00984D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JUMLAH</w:t>
            </w:r>
          </w:p>
          <w:p w:rsidR="00CC2E98" w:rsidRPr="00830262" w:rsidRDefault="00CC2E98" w:rsidP="00984D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RESPONDEN</w:t>
            </w:r>
          </w:p>
        </w:tc>
        <w:tc>
          <w:tcPr>
            <w:tcW w:w="1598" w:type="dxa"/>
            <w:shd w:val="clear" w:color="auto" w:fill="404040" w:themeFill="text1" w:themeFillTint="BF"/>
            <w:noWrap/>
            <w:vAlign w:val="center"/>
            <w:hideMark/>
          </w:tcPr>
          <w:p w:rsidR="00CC2E98" w:rsidRPr="00830262" w:rsidRDefault="00CC2E98" w:rsidP="00984DD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lang w:val="en-US"/>
              </w:rPr>
            </w:pPr>
            <w:r w:rsidRPr="00830262">
              <w:rPr>
                <w:rFonts w:ascii="Times New Roman" w:eastAsia="Times New Roman" w:hAnsi="Times New Roman" w:cs="Times New Roman"/>
                <w:bCs w:val="0"/>
                <w:lang w:val="en-US"/>
              </w:rPr>
              <w:t>PERSENTASI</w:t>
            </w:r>
          </w:p>
        </w:tc>
      </w:tr>
      <w:tr w:rsidR="00CC2E98" w:rsidRPr="00CC2E98" w:rsidTr="00984DD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CC2E98" w:rsidRPr="00CC2E98" w:rsidRDefault="00CC2E98" w:rsidP="00984DD6">
            <w:pPr>
              <w:jc w:val="center"/>
              <w:rPr>
                <w:rFonts w:ascii="Times New Roman" w:eastAsia="Times New Roman" w:hAnsi="Times New Roman" w:cs="Times New Roman"/>
                <w:lang w:val="en-US"/>
              </w:rPr>
            </w:pPr>
            <w:r w:rsidRPr="00CC2E98">
              <w:rPr>
                <w:rFonts w:ascii="Times New Roman" w:eastAsia="Times New Roman" w:hAnsi="Times New Roman" w:cs="Times New Roman"/>
                <w:lang w:val="en-US"/>
              </w:rPr>
              <w:t>1</w:t>
            </w:r>
          </w:p>
        </w:tc>
        <w:tc>
          <w:tcPr>
            <w:tcW w:w="1939" w:type="dxa"/>
            <w:noWrap/>
            <w:vAlign w:val="center"/>
            <w:hideMark/>
          </w:tcPr>
          <w:p w:rsidR="00CC2E98" w:rsidRPr="00CC2E98" w:rsidRDefault="00CC2E98" w:rsidP="00984DD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Sangat Baik</w:t>
            </w:r>
          </w:p>
        </w:tc>
        <w:tc>
          <w:tcPr>
            <w:tcW w:w="1756"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40</w:t>
            </w:r>
          </w:p>
        </w:tc>
        <w:tc>
          <w:tcPr>
            <w:tcW w:w="1714"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28</w:t>
            </w:r>
          </w:p>
        </w:tc>
        <w:tc>
          <w:tcPr>
            <w:tcW w:w="1598"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74%</w:t>
            </w:r>
          </w:p>
        </w:tc>
      </w:tr>
      <w:tr w:rsidR="00CC2E98" w:rsidRPr="00CC2E98" w:rsidTr="00984DD6">
        <w:trPr>
          <w:trHeight w:val="340"/>
          <w:jc w:val="center"/>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CC2E98" w:rsidRPr="00CC2E98" w:rsidRDefault="00CC2E98" w:rsidP="00984DD6">
            <w:pPr>
              <w:jc w:val="center"/>
              <w:rPr>
                <w:rFonts w:ascii="Times New Roman" w:eastAsia="Times New Roman" w:hAnsi="Times New Roman" w:cs="Times New Roman"/>
                <w:lang w:val="en-US"/>
              </w:rPr>
            </w:pPr>
            <w:r w:rsidRPr="00CC2E98">
              <w:rPr>
                <w:rFonts w:ascii="Times New Roman" w:eastAsia="Times New Roman" w:hAnsi="Times New Roman" w:cs="Times New Roman"/>
                <w:lang w:val="en-US"/>
              </w:rPr>
              <w:t>3</w:t>
            </w:r>
          </w:p>
        </w:tc>
        <w:tc>
          <w:tcPr>
            <w:tcW w:w="1939" w:type="dxa"/>
            <w:noWrap/>
            <w:vAlign w:val="center"/>
            <w:hideMark/>
          </w:tcPr>
          <w:p w:rsidR="00CC2E98" w:rsidRPr="00CC2E98" w:rsidRDefault="00CC2E98" w:rsidP="00984DD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Cukup Baik</w:t>
            </w:r>
          </w:p>
        </w:tc>
        <w:tc>
          <w:tcPr>
            <w:tcW w:w="1756"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4</w:t>
            </w:r>
          </w:p>
        </w:tc>
        <w:tc>
          <w:tcPr>
            <w:tcW w:w="1714"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3</w:t>
            </w:r>
          </w:p>
        </w:tc>
        <w:tc>
          <w:tcPr>
            <w:tcW w:w="1598"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7%</w:t>
            </w:r>
          </w:p>
        </w:tc>
      </w:tr>
      <w:tr w:rsidR="00CC2E98" w:rsidRPr="00CC2E98" w:rsidTr="00984DD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CC2E98" w:rsidRPr="00CC2E98" w:rsidRDefault="00CC2E98" w:rsidP="00984DD6">
            <w:pPr>
              <w:jc w:val="center"/>
              <w:rPr>
                <w:rFonts w:ascii="Times New Roman" w:eastAsia="Times New Roman" w:hAnsi="Times New Roman" w:cs="Times New Roman"/>
                <w:lang w:val="en-US"/>
              </w:rPr>
            </w:pPr>
            <w:r w:rsidRPr="00CC2E98">
              <w:rPr>
                <w:rFonts w:ascii="Times New Roman" w:eastAsia="Times New Roman" w:hAnsi="Times New Roman" w:cs="Times New Roman"/>
                <w:lang w:val="en-US"/>
              </w:rPr>
              <w:t>4</w:t>
            </w:r>
          </w:p>
        </w:tc>
        <w:tc>
          <w:tcPr>
            <w:tcW w:w="1939" w:type="dxa"/>
            <w:noWrap/>
            <w:vAlign w:val="center"/>
            <w:hideMark/>
          </w:tcPr>
          <w:p w:rsidR="00CC2E98" w:rsidRPr="00CC2E98" w:rsidRDefault="00CC2E98" w:rsidP="00984DD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Kurang Baik</w:t>
            </w:r>
          </w:p>
        </w:tc>
        <w:tc>
          <w:tcPr>
            <w:tcW w:w="1756"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6</w:t>
            </w:r>
          </w:p>
        </w:tc>
        <w:tc>
          <w:tcPr>
            <w:tcW w:w="1714"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4</w:t>
            </w:r>
          </w:p>
        </w:tc>
        <w:tc>
          <w:tcPr>
            <w:tcW w:w="1598"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11%</w:t>
            </w:r>
          </w:p>
        </w:tc>
      </w:tr>
      <w:tr w:rsidR="00CC2E98" w:rsidRPr="00CC2E98" w:rsidTr="00984DD6">
        <w:trPr>
          <w:trHeight w:val="340"/>
          <w:jc w:val="center"/>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CC2E98" w:rsidRPr="00CC2E98" w:rsidRDefault="00CC2E98" w:rsidP="00984DD6">
            <w:pPr>
              <w:jc w:val="center"/>
              <w:rPr>
                <w:rFonts w:ascii="Times New Roman" w:eastAsia="Times New Roman" w:hAnsi="Times New Roman" w:cs="Times New Roman"/>
                <w:lang w:val="en-US"/>
              </w:rPr>
            </w:pPr>
            <w:r w:rsidRPr="00CC2E98">
              <w:rPr>
                <w:rFonts w:ascii="Times New Roman" w:eastAsia="Times New Roman" w:hAnsi="Times New Roman" w:cs="Times New Roman"/>
                <w:lang w:val="en-US"/>
              </w:rPr>
              <w:t>5</w:t>
            </w:r>
          </w:p>
        </w:tc>
        <w:tc>
          <w:tcPr>
            <w:tcW w:w="1939" w:type="dxa"/>
            <w:noWrap/>
            <w:vAlign w:val="center"/>
            <w:hideMark/>
          </w:tcPr>
          <w:p w:rsidR="00CC2E98" w:rsidRPr="00CC2E98" w:rsidRDefault="00CC2E98" w:rsidP="00984DD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Tidak baik</w:t>
            </w:r>
          </w:p>
        </w:tc>
        <w:tc>
          <w:tcPr>
            <w:tcW w:w="1756"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4</w:t>
            </w:r>
          </w:p>
        </w:tc>
        <w:tc>
          <w:tcPr>
            <w:tcW w:w="1714"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3</w:t>
            </w:r>
          </w:p>
        </w:tc>
        <w:tc>
          <w:tcPr>
            <w:tcW w:w="1598" w:type="dxa"/>
            <w:noWrap/>
            <w:vAlign w:val="center"/>
            <w:hideMark/>
          </w:tcPr>
          <w:p w:rsidR="00CC2E98" w:rsidRPr="00CC2E98" w:rsidRDefault="00CC2E98" w:rsidP="00984DD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C2E98">
              <w:rPr>
                <w:rFonts w:ascii="Times New Roman" w:eastAsia="Times New Roman" w:hAnsi="Times New Roman" w:cs="Times New Roman"/>
                <w:lang w:val="en-US"/>
              </w:rPr>
              <w:t>7%</w:t>
            </w:r>
          </w:p>
        </w:tc>
      </w:tr>
      <w:tr w:rsidR="00CC2E98" w:rsidRPr="00CC2E98" w:rsidTr="00984DD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79" w:type="dxa"/>
            <w:gridSpan w:val="2"/>
            <w:noWrap/>
            <w:vAlign w:val="center"/>
            <w:hideMark/>
          </w:tcPr>
          <w:p w:rsidR="00CC2E98" w:rsidRPr="00CC2E98" w:rsidRDefault="00CC2E98" w:rsidP="00984DD6">
            <w:pPr>
              <w:jc w:val="center"/>
              <w:rPr>
                <w:rFonts w:ascii="Times New Roman" w:eastAsia="Times New Roman" w:hAnsi="Times New Roman" w:cs="Times New Roman"/>
                <w:b w:val="0"/>
                <w:lang w:val="en-US"/>
              </w:rPr>
            </w:pPr>
            <w:r w:rsidRPr="00830262">
              <w:rPr>
                <w:rFonts w:ascii="Times New Roman" w:eastAsia="Times New Roman" w:hAnsi="Times New Roman" w:cs="Times New Roman"/>
                <w:lang w:val="en-US"/>
              </w:rPr>
              <w:t>Jumlah</w:t>
            </w:r>
          </w:p>
        </w:tc>
        <w:tc>
          <w:tcPr>
            <w:tcW w:w="1756"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CC2E98">
              <w:rPr>
                <w:rFonts w:ascii="Times New Roman" w:eastAsia="Times New Roman" w:hAnsi="Times New Roman" w:cs="Times New Roman"/>
                <w:b/>
                <w:lang w:val="en-US"/>
              </w:rPr>
              <w:t>54</w:t>
            </w:r>
          </w:p>
        </w:tc>
        <w:tc>
          <w:tcPr>
            <w:tcW w:w="1714"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CC2E98">
              <w:rPr>
                <w:rFonts w:ascii="Times New Roman" w:eastAsia="Times New Roman" w:hAnsi="Times New Roman" w:cs="Times New Roman"/>
                <w:b/>
                <w:lang w:val="en-US"/>
              </w:rPr>
              <w:t>38</w:t>
            </w:r>
          </w:p>
        </w:tc>
        <w:tc>
          <w:tcPr>
            <w:tcW w:w="1598" w:type="dxa"/>
            <w:noWrap/>
            <w:vAlign w:val="center"/>
            <w:hideMark/>
          </w:tcPr>
          <w:p w:rsidR="00CC2E98" w:rsidRPr="00CC2E98" w:rsidRDefault="00CC2E98" w:rsidP="00984DD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val="en-US"/>
              </w:rPr>
            </w:pPr>
            <w:r w:rsidRPr="00CC2E98">
              <w:rPr>
                <w:rFonts w:ascii="Times New Roman" w:eastAsia="Times New Roman" w:hAnsi="Times New Roman" w:cs="Times New Roman"/>
                <w:b/>
                <w:lang w:val="en-US"/>
              </w:rPr>
              <w:t>100%</w:t>
            </w:r>
          </w:p>
        </w:tc>
      </w:tr>
    </w:tbl>
    <w:p w:rsidR="00CC2E98" w:rsidRPr="00CC2E98" w:rsidRDefault="00CC2E98" w:rsidP="00CC2E98">
      <w:pPr>
        <w:spacing w:after="0" w:line="240" w:lineRule="auto"/>
        <w:jc w:val="center"/>
        <w:rPr>
          <w:rFonts w:ascii="Times New Roman" w:hAnsi="Times New Roman" w:cs="Times New Roman"/>
          <w:b/>
          <w:lang w:val="en-US"/>
        </w:rPr>
      </w:pPr>
    </w:p>
    <w:p w:rsidR="00984DD6" w:rsidRDefault="00984DD6">
      <w:pPr>
        <w:rPr>
          <w:rFonts w:ascii="Times New Roman" w:hAnsi="Times New Roman" w:cs="Times New Roman"/>
          <w:b/>
          <w:lang w:val="en-US"/>
        </w:rPr>
      </w:pPr>
      <w:r>
        <w:rPr>
          <w:rFonts w:ascii="Times New Roman" w:hAnsi="Times New Roman" w:cs="Times New Roman"/>
          <w:b/>
          <w:lang w:val="en-US"/>
        </w:rPr>
        <w:br w:type="page"/>
      </w:r>
    </w:p>
    <w:p w:rsidR="00CC2E98" w:rsidRPr="00CC2E98" w:rsidRDefault="00CC2E98" w:rsidP="00CC2E98">
      <w:pPr>
        <w:spacing w:after="0" w:line="240" w:lineRule="auto"/>
        <w:jc w:val="center"/>
        <w:rPr>
          <w:rFonts w:ascii="Times New Roman" w:hAnsi="Times New Roman" w:cs="Times New Roman"/>
          <w:b/>
          <w:lang w:val="en-US"/>
        </w:rPr>
      </w:pPr>
      <w:r w:rsidRPr="00CC2E98">
        <w:rPr>
          <w:rFonts w:ascii="Times New Roman" w:hAnsi="Times New Roman" w:cs="Times New Roman"/>
          <w:b/>
          <w:lang w:val="en-US"/>
        </w:rPr>
        <w:lastRenderedPageBreak/>
        <w:t>Gamber IV. 1</w:t>
      </w:r>
    </w:p>
    <w:p w:rsidR="00CC2E98" w:rsidRPr="00CC2E98" w:rsidRDefault="00CC2E98" w:rsidP="00CC2E98">
      <w:pPr>
        <w:spacing w:after="0" w:line="240" w:lineRule="auto"/>
        <w:jc w:val="center"/>
        <w:rPr>
          <w:rFonts w:ascii="Times New Roman" w:hAnsi="Times New Roman" w:cs="Times New Roman"/>
          <w:b/>
          <w:lang w:val="en-US"/>
        </w:rPr>
      </w:pPr>
      <w:r w:rsidRPr="00CC2E98">
        <w:rPr>
          <w:rFonts w:ascii="Times New Roman" w:hAnsi="Times New Roman" w:cs="Times New Roman"/>
          <w:b/>
          <w:lang w:val="en-US"/>
        </w:rPr>
        <w:t>Persentase Tingkat Pemahaman Gender PNS DPP dan PA Kabupaten Bengkalis</w:t>
      </w:r>
    </w:p>
    <w:p w:rsidR="00CC2E98" w:rsidRPr="00CC2E98" w:rsidRDefault="00CC2E98" w:rsidP="00CC2E98">
      <w:pPr>
        <w:spacing w:line="240" w:lineRule="auto"/>
        <w:jc w:val="center"/>
        <w:rPr>
          <w:rFonts w:ascii="Times New Roman" w:hAnsi="Times New Roman" w:cs="Times New Roman"/>
          <w:lang w:val="en-US"/>
        </w:rPr>
      </w:pPr>
      <w:r w:rsidRPr="00CC2E98">
        <w:rPr>
          <w:rFonts w:ascii="Times New Roman" w:hAnsi="Times New Roman" w:cs="Times New Roman"/>
          <w:noProof/>
          <w:lang w:val="en-US"/>
        </w:rPr>
        <w:drawing>
          <wp:inline distT="0" distB="0" distL="0" distR="0" wp14:anchorId="50416ABD" wp14:editId="78A8C68C">
            <wp:extent cx="4731026" cy="2099144"/>
            <wp:effectExtent l="57150" t="38100" r="50800" b="730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2E98" w:rsidRPr="00CC2E98" w:rsidRDefault="00CC2E98" w:rsidP="00CC2E98">
      <w:pPr>
        <w:spacing w:line="240" w:lineRule="auto"/>
        <w:ind w:firstLine="720"/>
        <w:jc w:val="both"/>
        <w:rPr>
          <w:rFonts w:ascii="Times New Roman" w:hAnsi="Times New Roman" w:cs="Times New Roman"/>
          <w:lang w:val="en-US"/>
        </w:rPr>
      </w:pPr>
      <w:r w:rsidRPr="00CC2E98">
        <w:rPr>
          <w:rFonts w:ascii="Times New Roman" w:hAnsi="Times New Roman" w:cs="Times New Roman"/>
          <w:lang w:val="en-US"/>
        </w:rPr>
        <w:t>Berdasarkan angket yang telah di sebarkan kepada responden yang berjumlah 38 PNS di Lingkunan Dinas Pemberdayaan perempuan dan Perlindungan Anak Kabupaten Bengkalis, kemudian dilakukan analisis terhadap data yang telah terkumpul, maka dapat disimpulkan bahwa tingkat pemahaman Gender PNS di lingkungan Dinas Pemberdayaan perempuan dan Perlindungan Anak Kabupaten Bengkalis dikategorikan Sangat Baik yaitu berkisar 74 % (28 Orang PNS) dari keseluruhan item pernyataan dalam angket pemahaman gender dapat terjawab dengan baik, sedangkan sisanya yaitu 26% (10 Orang PNS) dengan jawaban yang berpariatif.</w:t>
      </w:r>
    </w:p>
    <w:p w:rsidR="00CC2E98" w:rsidRPr="00DA0BC9" w:rsidRDefault="00CC2E98" w:rsidP="00CC2E98">
      <w:pPr>
        <w:pStyle w:val="ListParagraph"/>
        <w:numPr>
          <w:ilvl w:val="0"/>
          <w:numId w:val="40"/>
        </w:numPr>
        <w:spacing w:after="0" w:line="240" w:lineRule="auto"/>
        <w:ind w:left="426" w:hanging="426"/>
        <w:jc w:val="both"/>
        <w:rPr>
          <w:rFonts w:ascii="Times New Roman" w:hAnsi="Times New Roman" w:cs="Times New Roman"/>
          <w:lang w:val="en-US"/>
        </w:rPr>
      </w:pPr>
      <w:r w:rsidRPr="00DA0BC9">
        <w:rPr>
          <w:rFonts w:ascii="Times New Roman" w:hAnsi="Times New Roman" w:cs="Times New Roman"/>
          <w:lang w:val="en-US"/>
        </w:rPr>
        <w:t>Implementasi Pemahaman Gender Pegawai Negeri Sipil (PNS) Di Lingkup Dinas Pemberdayaan Perempuan dan Perlindungan Anak Pemerintah Daerah Kabupaten Bengkalis</w:t>
      </w:r>
    </w:p>
    <w:p w:rsidR="00CC2E98" w:rsidRPr="00CC2E98" w:rsidRDefault="00DF2862" w:rsidP="00DF2862">
      <w:pPr>
        <w:spacing w:after="0" w:line="240" w:lineRule="auto"/>
        <w:ind w:firstLine="426"/>
        <w:jc w:val="both"/>
        <w:rPr>
          <w:rFonts w:ascii="Times New Roman" w:hAnsi="Times New Roman" w:cs="Times New Roman"/>
          <w:lang w:val="en-ID"/>
        </w:rPr>
      </w:pPr>
      <w:proofErr w:type="gramStart"/>
      <w:r>
        <w:rPr>
          <w:rFonts w:ascii="Times New Roman" w:hAnsi="Times New Roman" w:cs="Times New Roman"/>
          <w:lang w:val="en-US"/>
        </w:rPr>
        <w:t>Setelah dilakukan wawancara terhadap Implementasi Pemahaman Gender Pegawai Negeri Sipil (PNS) di Lingkup Dinas Pemberdayaan Perempuan dan Perlindungan Anak Pemerintah Daerah Kabupaten Bengkalis yaitu (a).</w:t>
      </w:r>
      <w:proofErr w:type="gramEnd"/>
      <w:r>
        <w:rPr>
          <w:rFonts w:ascii="Times New Roman" w:hAnsi="Times New Roman" w:cs="Times New Roman"/>
          <w:lang w:val="en-US"/>
        </w:rPr>
        <w:t xml:space="preserve"> </w:t>
      </w:r>
      <w:r w:rsidR="00CC2E98" w:rsidRPr="00CC2E98">
        <w:rPr>
          <w:rFonts w:ascii="Times New Roman" w:hAnsi="Times New Roman" w:cs="Times New Roman"/>
          <w:lang w:val="en-ID"/>
        </w:rPr>
        <w:t>Program kerja yang dilaksanakan dalam bentuk kegiatan maupun dalam hal kepanitiaan sudah mempertimbangkan unsur gender serta berdasarkan kemampuan dan topoksi masing-masing orang.</w:t>
      </w:r>
      <w:r>
        <w:rPr>
          <w:rFonts w:ascii="Times New Roman" w:hAnsi="Times New Roman" w:cs="Times New Roman"/>
          <w:lang w:val="en-ID"/>
        </w:rPr>
        <w:t xml:space="preserve"> (b). </w:t>
      </w:r>
      <w:r w:rsidR="00CC2E98" w:rsidRPr="00CC2E98">
        <w:rPr>
          <w:rFonts w:ascii="Times New Roman" w:hAnsi="Times New Roman" w:cs="Times New Roman"/>
          <w:lang w:val="en-ID"/>
        </w:rPr>
        <w:t>Program kerja maupun kegiatan yang telah dilaksanakan oleh DPP dan PA baik yang sifatnya Internal maupun yang langsung bersentuhan dengan masyarakat dalam hal ini di beberapa kecamatan di Kabupaten Bengkalis sudah mempertimbangkan kebutuhan masyarakat bukan berdasarkan jenis kelamin.</w:t>
      </w:r>
      <w:r>
        <w:rPr>
          <w:rFonts w:ascii="Times New Roman" w:hAnsi="Times New Roman" w:cs="Times New Roman"/>
          <w:lang w:val="en-ID"/>
        </w:rPr>
        <w:t xml:space="preserve"> (c) </w:t>
      </w:r>
      <w:r w:rsidR="00CC2E98" w:rsidRPr="00CC2E98">
        <w:rPr>
          <w:rFonts w:ascii="Times New Roman" w:hAnsi="Times New Roman" w:cs="Times New Roman"/>
          <w:lang w:val="en-ID"/>
        </w:rPr>
        <w:t>Implementasi pemahaman Gender dilingkunan DPP dan PA Kabupaten bengkalis sudah sangat baik hal ini dibuktikan dengan sudah terbentuknya Pokja PUG (Kelompok Kerja Pengarusutamaan Gender) di seluruh SKPD di Kabupaten Bengkalis dengan Leding Sektornya Bapeda sedangkan sekretaris pelaksananya adalah DPP dan PA dengan melibatkan unsur Perguruan Tinggi.</w:t>
      </w:r>
      <w:r>
        <w:rPr>
          <w:rFonts w:ascii="Times New Roman" w:hAnsi="Times New Roman" w:cs="Times New Roman"/>
          <w:lang w:val="en-ID"/>
        </w:rPr>
        <w:t xml:space="preserve"> (d) </w:t>
      </w:r>
      <w:r w:rsidR="00CC2E98" w:rsidRPr="00CC2E98">
        <w:rPr>
          <w:rFonts w:ascii="Times New Roman" w:hAnsi="Times New Roman" w:cs="Times New Roman"/>
          <w:lang w:val="en-ID"/>
        </w:rPr>
        <w:t xml:space="preserve">Implementasi pemahaman Gender dilingkunan DPP dan PA Kabupaten bengkalis sudah sangat baik hal ini dibuktikan dengan adanya pemberdayaan perempuan, perlingdungan perempuan, pemberdayaan anak dan perlingan anak dengan dibentuknya pusat pemberdayaan perempuan </w:t>
      </w:r>
      <w:r w:rsidR="00CC2E98" w:rsidRPr="00CC2E98">
        <w:rPr>
          <w:rFonts w:ascii="Times New Roman" w:hAnsi="Times New Roman" w:cs="Times New Roman"/>
          <w:shd w:val="clear" w:color="auto" w:fill="FFFFFF"/>
        </w:rPr>
        <w:t>Pusat Pelayanan Terpadu Pemberdayaan Perempuan dan Anak</w:t>
      </w:r>
      <w:r w:rsidR="00CC2E98" w:rsidRPr="00CC2E98">
        <w:rPr>
          <w:rFonts w:ascii="Times New Roman" w:hAnsi="Times New Roman" w:cs="Times New Roman"/>
          <w:lang w:val="en-ID"/>
        </w:rPr>
        <w:t xml:space="preserve"> (P2TP2A).</w:t>
      </w:r>
    </w:p>
    <w:p w:rsidR="00CC2E98" w:rsidRPr="00DA0BC9" w:rsidRDefault="00CC2E98" w:rsidP="00DA0BC9">
      <w:pPr>
        <w:pStyle w:val="ListParagraph"/>
        <w:numPr>
          <w:ilvl w:val="0"/>
          <w:numId w:val="42"/>
        </w:numPr>
        <w:spacing w:before="120" w:after="0" w:line="240" w:lineRule="auto"/>
        <w:ind w:left="426" w:hanging="426"/>
        <w:jc w:val="both"/>
        <w:rPr>
          <w:rFonts w:ascii="Times New Roman" w:hAnsi="Times New Roman" w:cs="Times New Roman"/>
        </w:rPr>
      </w:pPr>
      <w:r w:rsidRPr="00DA0BC9">
        <w:rPr>
          <w:rFonts w:ascii="Times New Roman" w:hAnsi="Times New Roman" w:cs="Times New Roman"/>
          <w:lang w:val="en-ID"/>
        </w:rPr>
        <w:t>Respon masyarakat pada Pegawai Negeri Sipil (PNS) Di Lingkup Dinas Pemberdayaan Perempuan Dan Perlindungan Anak Pemerintah Daerah Kabupaten Bengkalis</w:t>
      </w:r>
    </w:p>
    <w:p w:rsidR="00CC2E98" w:rsidRPr="00CC2E98" w:rsidRDefault="0096740C" w:rsidP="00CC2E98">
      <w:pPr>
        <w:spacing w:after="0" w:line="240" w:lineRule="auto"/>
        <w:ind w:firstLine="426"/>
        <w:jc w:val="both"/>
        <w:rPr>
          <w:rFonts w:ascii="Times New Roman" w:hAnsi="Times New Roman" w:cs="Times New Roman"/>
        </w:rPr>
      </w:pPr>
      <w:r w:rsidRPr="00CC2E98">
        <w:rPr>
          <w:rFonts w:ascii="Times New Roman" w:hAnsi="Times New Roman" w:cs="Times New Roman"/>
          <w:lang w:val="en-ID"/>
        </w:rPr>
        <w:t xml:space="preserve">Analisi </w:t>
      </w:r>
      <w:r w:rsidR="00CC2E98" w:rsidRPr="00CC2E98">
        <w:rPr>
          <w:rFonts w:ascii="Times New Roman" w:hAnsi="Times New Roman" w:cs="Times New Roman"/>
          <w:lang w:val="en-ID"/>
        </w:rPr>
        <w:t xml:space="preserve">data berdasarkan hasil wawancara terhadap 4 (emapt) orang Kepala Desa di tiga Kecamatan (Bantan, Bengkalis, Bukit Batu) dan satu orang pendamping desa di kecamatan Rupat Utara </w:t>
      </w:r>
      <w:r w:rsidR="006F7F60">
        <w:rPr>
          <w:rFonts w:ascii="Times New Roman" w:hAnsi="Times New Roman" w:cs="Times New Roman"/>
          <w:lang w:val="en-ID"/>
        </w:rPr>
        <w:t>yaitu:</w:t>
      </w:r>
    </w:p>
    <w:p w:rsidR="00CC2E98" w:rsidRPr="00CC2E98" w:rsidRDefault="00CC2E98" w:rsidP="0096740C">
      <w:pPr>
        <w:pStyle w:val="ListParagraph"/>
        <w:numPr>
          <w:ilvl w:val="3"/>
          <w:numId w:val="48"/>
        </w:numPr>
        <w:spacing w:after="0" w:line="240" w:lineRule="auto"/>
        <w:ind w:left="426"/>
        <w:jc w:val="both"/>
        <w:rPr>
          <w:rFonts w:ascii="Times New Roman" w:hAnsi="Times New Roman" w:cs="Times New Roman"/>
        </w:rPr>
      </w:pPr>
      <w:r w:rsidRPr="00CC2E98">
        <w:rPr>
          <w:rFonts w:ascii="Times New Roman" w:hAnsi="Times New Roman" w:cs="Times New Roman"/>
          <w:lang w:val="en-US"/>
        </w:rPr>
        <w:t>Sebagian PNS DPP dan PA Kabupaten Bengkais sudah terlibat secara langsung di masyarakat melalui PKK Pokja I dengan memberikan penyuluhan tentang KDRT</w:t>
      </w:r>
    </w:p>
    <w:p w:rsidR="00CC2E98" w:rsidRPr="00CC2E98" w:rsidRDefault="00CC2E98" w:rsidP="0096740C">
      <w:pPr>
        <w:pStyle w:val="ListParagraph"/>
        <w:numPr>
          <w:ilvl w:val="3"/>
          <w:numId w:val="48"/>
        </w:numPr>
        <w:spacing w:after="0" w:line="240" w:lineRule="auto"/>
        <w:ind w:left="426"/>
        <w:jc w:val="both"/>
        <w:rPr>
          <w:rFonts w:ascii="Times New Roman" w:hAnsi="Times New Roman" w:cs="Times New Roman"/>
        </w:rPr>
      </w:pPr>
      <w:r w:rsidRPr="00CC2E98">
        <w:rPr>
          <w:rFonts w:ascii="Times New Roman" w:hAnsi="Times New Roman" w:cs="Times New Roman"/>
          <w:lang w:val="en-US"/>
        </w:rPr>
        <w:t>Sebagian PNS DPP dan PA Kabupaten Bengkalis sudah terlibat langsung melalui Pokja II PKK dengan memberikan penyuluhan tentang pola asuh anak</w:t>
      </w:r>
    </w:p>
    <w:p w:rsidR="00CC2E98" w:rsidRPr="0096740C" w:rsidRDefault="00CC2E98" w:rsidP="0096740C">
      <w:pPr>
        <w:pStyle w:val="ListParagraph"/>
        <w:numPr>
          <w:ilvl w:val="3"/>
          <w:numId w:val="48"/>
        </w:numPr>
        <w:spacing w:after="0" w:line="240" w:lineRule="auto"/>
        <w:ind w:left="426"/>
        <w:jc w:val="both"/>
        <w:rPr>
          <w:rFonts w:ascii="Times New Roman" w:hAnsi="Times New Roman" w:cs="Times New Roman"/>
          <w:b/>
          <w:lang w:val="en-US"/>
        </w:rPr>
      </w:pPr>
      <w:r w:rsidRPr="0096740C">
        <w:rPr>
          <w:rFonts w:ascii="Times New Roman" w:hAnsi="Times New Roman" w:cs="Times New Roman"/>
          <w:lang w:val="en-US"/>
        </w:rPr>
        <w:lastRenderedPageBreak/>
        <w:t xml:space="preserve">Sebagian PNS DPP dan PA Kabupaten Bengkalis sudah terlibat langsung melakukan pembinaan dan penilaian dalam </w:t>
      </w:r>
      <w:r w:rsidRPr="0096740C">
        <w:rPr>
          <w:rFonts w:ascii="Times New Roman" w:hAnsi="Times New Roman" w:cs="Times New Roman"/>
          <w:shd w:val="clear" w:color="auto" w:fill="FFFFFF"/>
        </w:rPr>
        <w:t>Program Peningkatan Peranan Wanita Menuju Keluarga Sehat (</w:t>
      </w:r>
      <w:r w:rsidRPr="0096740C">
        <w:rPr>
          <w:rFonts w:ascii="Times New Roman" w:hAnsi="Times New Roman" w:cs="Times New Roman"/>
          <w:b/>
          <w:bCs/>
          <w:shd w:val="clear" w:color="auto" w:fill="FFFFFF"/>
        </w:rPr>
        <w:t>P2WKSS</w:t>
      </w:r>
      <w:r w:rsidRPr="0096740C">
        <w:rPr>
          <w:rFonts w:ascii="Times New Roman" w:hAnsi="Times New Roman" w:cs="Times New Roman"/>
          <w:shd w:val="clear" w:color="auto" w:fill="FFFFFF"/>
        </w:rPr>
        <w:t>) adalah salah satu program yang merupakan upaya untuk meningkatkan peranan wanita dalam masyarakat menuju keluarga sejahtera.</w:t>
      </w:r>
    </w:p>
    <w:p w:rsidR="00CC2E98" w:rsidRPr="0096740C" w:rsidRDefault="00CC2E98" w:rsidP="0096740C">
      <w:pPr>
        <w:pStyle w:val="ListParagraph"/>
        <w:numPr>
          <w:ilvl w:val="3"/>
          <w:numId w:val="48"/>
        </w:numPr>
        <w:spacing w:after="0" w:line="240" w:lineRule="auto"/>
        <w:ind w:left="426"/>
        <w:jc w:val="both"/>
        <w:rPr>
          <w:rFonts w:ascii="Times New Roman" w:hAnsi="Times New Roman" w:cs="Times New Roman"/>
        </w:rPr>
      </w:pPr>
      <w:r w:rsidRPr="0096740C">
        <w:rPr>
          <w:rFonts w:ascii="Times New Roman" w:hAnsi="Times New Roman" w:cs="Times New Roman"/>
          <w:lang w:val="en-US"/>
        </w:rPr>
        <w:t>Sebagian PNS DPP dan PA Kabupaten Bengkalis sudah terlibat langsung dalam pendampingan dan penganan dalam permasalahan perempuan dan anak melalui melalui P2TP2A</w:t>
      </w:r>
    </w:p>
    <w:p w:rsidR="009F7DF1" w:rsidRPr="00CC2E98" w:rsidRDefault="009F7DF1" w:rsidP="009F7DF1">
      <w:pPr>
        <w:pStyle w:val="ListParagraph"/>
        <w:spacing w:after="0" w:line="240" w:lineRule="auto"/>
        <w:ind w:left="709"/>
        <w:jc w:val="both"/>
        <w:rPr>
          <w:rFonts w:ascii="Times New Roman" w:hAnsi="Times New Roman" w:cs="Times New Roman"/>
        </w:rPr>
      </w:pPr>
    </w:p>
    <w:p w:rsidR="00954350" w:rsidRPr="0096740C" w:rsidRDefault="0096740C" w:rsidP="0096740C">
      <w:pPr>
        <w:spacing w:after="0" w:line="240" w:lineRule="auto"/>
        <w:rPr>
          <w:rFonts w:ascii="Times New Roman" w:hAnsi="Times New Roman" w:cs="Times New Roman"/>
          <w:b/>
          <w:sz w:val="24"/>
          <w:lang w:val="en-ID"/>
        </w:rPr>
      </w:pPr>
      <w:r w:rsidRPr="0096740C">
        <w:rPr>
          <w:rFonts w:ascii="Times New Roman" w:hAnsi="Times New Roman" w:cs="Times New Roman"/>
          <w:b/>
          <w:sz w:val="24"/>
          <w:lang w:val="en-ID"/>
        </w:rPr>
        <w:t>KESIMPULAN</w:t>
      </w:r>
    </w:p>
    <w:p w:rsidR="009F7DF1" w:rsidRPr="00CC2E98" w:rsidRDefault="009F7DF1" w:rsidP="00D104F1">
      <w:pPr>
        <w:spacing w:after="0" w:line="240" w:lineRule="auto"/>
        <w:ind w:firstLine="426"/>
        <w:jc w:val="both"/>
        <w:rPr>
          <w:rFonts w:ascii="Times New Roman" w:hAnsi="Times New Roman" w:cs="Times New Roman"/>
          <w:lang w:val="en-US" w:eastAsia="id-ID"/>
        </w:rPr>
      </w:pPr>
      <w:r w:rsidRPr="00CC2E98">
        <w:rPr>
          <w:rFonts w:ascii="Times New Roman" w:hAnsi="Times New Roman" w:cs="Times New Roman"/>
          <w:lang w:val="en-US" w:eastAsia="id-ID"/>
        </w:rPr>
        <w:t xml:space="preserve">Berdasarkan data yang penulis dapatkan baik melalui penyebaran angket di lapangan dan wawancara secara langsung dengan beberapa subjek penelitian mupun berdasarkan dokumen yang penulis dapatkan, setelah penulis </w:t>
      </w:r>
      <w:r w:rsidRPr="00CC2E98">
        <w:rPr>
          <w:rFonts w:ascii="Times New Roman" w:hAnsi="Times New Roman" w:cs="Times New Roman"/>
          <w:u w:val="single"/>
          <w:lang w:val="en-US" w:eastAsia="id-ID"/>
        </w:rPr>
        <w:t>analisis</w:t>
      </w:r>
      <w:r w:rsidRPr="00CC2E98">
        <w:rPr>
          <w:rFonts w:ascii="Times New Roman" w:hAnsi="Times New Roman" w:cs="Times New Roman"/>
          <w:lang w:val="en-US" w:eastAsia="id-ID"/>
        </w:rPr>
        <w:t xml:space="preserve"> terhadap data-data tersebut maka dapat penulis simpulkan diantaranya adalah:</w:t>
      </w:r>
    </w:p>
    <w:p w:rsidR="009F7DF1" w:rsidRPr="00CC2E98" w:rsidRDefault="009F7DF1" w:rsidP="009C0986">
      <w:pPr>
        <w:pStyle w:val="ListParagraph"/>
        <w:numPr>
          <w:ilvl w:val="3"/>
          <w:numId w:val="43"/>
        </w:numPr>
        <w:spacing w:after="0" w:line="240" w:lineRule="auto"/>
        <w:ind w:left="426" w:hanging="426"/>
        <w:jc w:val="both"/>
        <w:rPr>
          <w:rFonts w:ascii="Times New Roman" w:hAnsi="Times New Roman" w:cs="Times New Roman"/>
          <w:lang w:val="en-US"/>
        </w:rPr>
      </w:pPr>
      <w:r w:rsidRPr="00CC2E98">
        <w:rPr>
          <w:rFonts w:ascii="Times New Roman" w:hAnsi="Times New Roman" w:cs="Times New Roman"/>
          <w:lang w:val="en-US" w:eastAsia="id-ID"/>
        </w:rPr>
        <w:t xml:space="preserve">Pemahaman Gender PNS DPP dan PA Kabupaten Bengkalis </w:t>
      </w:r>
      <w:r w:rsidRPr="00CC2E98">
        <w:rPr>
          <w:rFonts w:ascii="Times New Roman" w:hAnsi="Times New Roman" w:cs="Times New Roman"/>
          <w:lang w:val="en-US"/>
        </w:rPr>
        <w:t xml:space="preserve">dikategorikan Sangat Baik yaitu berkisar 74 % (28 Orang PNS) dari keseluruhan item pernyataan dalam angket pemahaman gender dapat terjawab dengan baik, sedangkan sisanya yaitu 26% (10 Orang PNS) dengan jawaban yang berpariatif. Hal ini berarti sebagian besar PNS yang bekerja di lingkungan DPP dan PA Kabupaten Bengkalis sudah memahami arti dan makna secara mendapal </w:t>
      </w:r>
      <w:proofErr w:type="gramStart"/>
      <w:r w:rsidRPr="00CC2E98">
        <w:rPr>
          <w:rFonts w:ascii="Times New Roman" w:hAnsi="Times New Roman" w:cs="Times New Roman"/>
          <w:lang w:val="en-US"/>
        </w:rPr>
        <w:t>apa</w:t>
      </w:r>
      <w:proofErr w:type="gramEnd"/>
      <w:r w:rsidRPr="00CC2E98">
        <w:rPr>
          <w:rFonts w:ascii="Times New Roman" w:hAnsi="Times New Roman" w:cs="Times New Roman"/>
          <w:lang w:val="en-US"/>
        </w:rPr>
        <w:t xml:space="preserve"> yang dimaksud dengan gender dan dapat mengimplementasi dalam program kerja maupun kegiatan yang telah direncanakan.</w:t>
      </w:r>
    </w:p>
    <w:p w:rsidR="009F7DF1" w:rsidRPr="003E7004" w:rsidRDefault="009F7DF1" w:rsidP="003E7004">
      <w:pPr>
        <w:pStyle w:val="ListParagraph"/>
        <w:numPr>
          <w:ilvl w:val="3"/>
          <w:numId w:val="43"/>
        </w:numPr>
        <w:spacing w:after="0" w:line="240" w:lineRule="auto"/>
        <w:ind w:left="426" w:hanging="426"/>
        <w:jc w:val="both"/>
        <w:rPr>
          <w:rFonts w:ascii="Times New Roman" w:hAnsi="Times New Roman" w:cs="Times New Roman"/>
          <w:lang w:val="en-ID"/>
        </w:rPr>
      </w:pPr>
      <w:r w:rsidRPr="00CC2E98">
        <w:rPr>
          <w:rFonts w:ascii="Times New Roman" w:hAnsi="Times New Roman" w:cs="Times New Roman"/>
          <w:lang w:val="en-ID"/>
        </w:rPr>
        <w:t>Implemtasi pemahaman Pegawai Negeri Sipil (PNS) Di Lingkup Dinas Pemberdayaan Perempuan Dan Perlindungan Anak Pemerintah Daerah Kabupaten Bengkalis dalam progr</w:t>
      </w:r>
      <w:r w:rsidR="0096740C">
        <w:rPr>
          <w:rFonts w:ascii="Times New Roman" w:hAnsi="Times New Roman" w:cs="Times New Roman"/>
          <w:lang w:val="en-ID"/>
        </w:rPr>
        <w:t xml:space="preserve">am kerja adalah sebagai berikut </w:t>
      </w:r>
      <w:r w:rsidR="003E7004">
        <w:rPr>
          <w:rFonts w:ascii="Times New Roman" w:hAnsi="Times New Roman" w:cs="Times New Roman"/>
          <w:lang w:val="en-ID"/>
        </w:rPr>
        <w:t xml:space="preserve">  a. </w:t>
      </w:r>
      <w:r w:rsidRPr="003E7004">
        <w:rPr>
          <w:rFonts w:ascii="Times New Roman" w:hAnsi="Times New Roman" w:cs="Times New Roman"/>
          <w:lang w:val="en-ID"/>
        </w:rPr>
        <w:t>Program kerja yang dilaksanakan dalam bentuk kegiatan maupun dalam hal kepanitiaan sudah mempertimbangkan unsur gender serta berdasarkan kemampuan dan topoksi masing-masing orang.</w:t>
      </w:r>
      <w:r w:rsidR="003E7004">
        <w:rPr>
          <w:rFonts w:ascii="Times New Roman" w:hAnsi="Times New Roman" w:cs="Times New Roman"/>
          <w:lang w:val="en-ID"/>
        </w:rPr>
        <w:t xml:space="preserve"> b. </w:t>
      </w:r>
      <w:r w:rsidRPr="003E7004">
        <w:rPr>
          <w:rFonts w:ascii="Times New Roman" w:hAnsi="Times New Roman" w:cs="Times New Roman"/>
          <w:lang w:val="en-ID"/>
        </w:rPr>
        <w:t xml:space="preserve">Program kerja maupun kegiatan yang telah dilaksanakan oleh DPP dan PA baik yang sifatnya </w:t>
      </w:r>
      <w:proofErr w:type="gramStart"/>
      <w:r w:rsidRPr="003E7004">
        <w:rPr>
          <w:rFonts w:ascii="Times New Roman" w:hAnsi="Times New Roman" w:cs="Times New Roman"/>
          <w:lang w:val="en-ID"/>
        </w:rPr>
        <w:t>Internal</w:t>
      </w:r>
      <w:proofErr w:type="gramEnd"/>
      <w:r w:rsidRPr="003E7004">
        <w:rPr>
          <w:rFonts w:ascii="Times New Roman" w:hAnsi="Times New Roman" w:cs="Times New Roman"/>
          <w:lang w:val="en-ID"/>
        </w:rPr>
        <w:t xml:space="preserve"> maupun yang langsung bersentuhan dengan masyarakat dalam hal ini di beberapa kecamatan di Kabupaten Bengkalis sudah mempertimbangkan kebutuhan masyarakat bukan berdasarkan jenis kelamin.</w:t>
      </w:r>
      <w:r w:rsidR="003E7004">
        <w:rPr>
          <w:rFonts w:ascii="Times New Roman" w:hAnsi="Times New Roman" w:cs="Times New Roman"/>
          <w:lang w:val="en-ID"/>
        </w:rPr>
        <w:t xml:space="preserve"> c. </w:t>
      </w:r>
      <w:r w:rsidRPr="003E7004">
        <w:rPr>
          <w:rFonts w:ascii="Times New Roman" w:hAnsi="Times New Roman" w:cs="Times New Roman"/>
          <w:lang w:val="en-ID"/>
        </w:rPr>
        <w:t xml:space="preserve">Implementasi pemahaman Gender dilingkunan DPP dan PA Kabupaten bengkalis sudah sangat baik hal ini dibuktikan dengan sudah terbentuknya Pokja PUG </w:t>
      </w:r>
      <w:r w:rsidRPr="003E7004">
        <w:rPr>
          <w:rFonts w:ascii="Times New Roman" w:hAnsi="Times New Roman" w:cs="Times New Roman"/>
        </w:rPr>
        <w:t>(Kelompok Kerja Pengarusutamaan Gender) di seluruh SKPD di Kabupaten</w:t>
      </w:r>
      <w:r w:rsidRPr="003E7004">
        <w:rPr>
          <w:rFonts w:ascii="Times New Roman" w:hAnsi="Times New Roman" w:cs="Times New Roman"/>
          <w:lang w:val="en-ID"/>
        </w:rPr>
        <w:t xml:space="preserve"> Bengkalis dengan Leding Sektornya Bapeda sedangkan sekretaris pelaksananya adalah DPP dan PA dengan melibatkan unsur Perguruan Tinggi.</w:t>
      </w:r>
      <w:r w:rsidR="003E7004">
        <w:rPr>
          <w:rFonts w:ascii="Times New Roman" w:hAnsi="Times New Roman" w:cs="Times New Roman"/>
          <w:lang w:val="en-ID"/>
        </w:rPr>
        <w:t xml:space="preserve"> d. </w:t>
      </w:r>
      <w:r w:rsidRPr="003E7004">
        <w:rPr>
          <w:rFonts w:ascii="Times New Roman" w:hAnsi="Times New Roman" w:cs="Times New Roman"/>
          <w:lang w:val="en-ID"/>
        </w:rPr>
        <w:t xml:space="preserve">Implementasi pemahaman Gender dilingkunan DPP dan PA Kabupaten bengkalis sudah sangat baik hal ini dibuktikan dengan adanya pemberdayaan perempuan, perlingdungan perempuan, pemberdayaan anak dan perlingan anak dengan dibentuknya pusat pemberdayaan perempuan </w:t>
      </w:r>
      <w:r w:rsidRPr="003E7004">
        <w:rPr>
          <w:rFonts w:ascii="Times New Roman" w:hAnsi="Times New Roman" w:cs="Times New Roman"/>
          <w:shd w:val="clear" w:color="auto" w:fill="FFFFFF"/>
        </w:rPr>
        <w:t>Pusat Pelayanan Terpadu Pemberdayaan Perempuan dan Anak</w:t>
      </w:r>
      <w:r w:rsidRPr="003E7004">
        <w:rPr>
          <w:rFonts w:ascii="Times New Roman" w:hAnsi="Times New Roman" w:cs="Times New Roman"/>
          <w:lang w:val="en-ID"/>
        </w:rPr>
        <w:t xml:space="preserve"> (P2TP2A).</w:t>
      </w:r>
    </w:p>
    <w:p w:rsidR="009F7DF1" w:rsidRPr="003E7004" w:rsidRDefault="009F7DF1" w:rsidP="003E7004">
      <w:pPr>
        <w:pStyle w:val="ListParagraph"/>
        <w:numPr>
          <w:ilvl w:val="0"/>
          <w:numId w:val="32"/>
        </w:numPr>
        <w:spacing w:after="0" w:line="240" w:lineRule="auto"/>
        <w:ind w:left="426" w:hanging="426"/>
        <w:jc w:val="both"/>
        <w:rPr>
          <w:rFonts w:ascii="Times New Roman" w:hAnsi="Times New Roman" w:cs="Times New Roman"/>
        </w:rPr>
      </w:pPr>
      <w:r w:rsidRPr="00CC2E98">
        <w:rPr>
          <w:rFonts w:ascii="Times New Roman" w:hAnsi="Times New Roman" w:cs="Times New Roman"/>
          <w:lang w:val="en-ID"/>
        </w:rPr>
        <w:t>Respon masyarakat pada Pegawai Negeri Sipil (PNS) Di Lingkup Dinas Pemberdayaan Perempuan Dan Perlindungan Anak Pemerintah Da</w:t>
      </w:r>
      <w:r w:rsidR="003E7004">
        <w:rPr>
          <w:rFonts w:ascii="Times New Roman" w:hAnsi="Times New Roman" w:cs="Times New Roman"/>
          <w:lang w:val="en-ID"/>
        </w:rPr>
        <w:t xml:space="preserve">erah Kabupaten Bengkalis adalah (a) </w:t>
      </w:r>
      <w:r w:rsidRPr="003E7004">
        <w:rPr>
          <w:rFonts w:ascii="Times New Roman" w:hAnsi="Times New Roman" w:cs="Times New Roman"/>
          <w:lang w:val="en-US"/>
        </w:rPr>
        <w:t>Sebagian PNS DPP dan PA Kabupaten Bengkais sudah terlibat secara langsung di masyarakat melalui PKK Pokja I dengan memberikan penyuluhan tentang KDRT</w:t>
      </w:r>
      <w:r w:rsidR="003E7004">
        <w:rPr>
          <w:rFonts w:ascii="Times New Roman" w:hAnsi="Times New Roman" w:cs="Times New Roman"/>
          <w:lang w:val="en-US"/>
        </w:rPr>
        <w:t xml:space="preserve">. (b) </w:t>
      </w:r>
      <w:r w:rsidRPr="003E7004">
        <w:rPr>
          <w:rFonts w:ascii="Times New Roman" w:hAnsi="Times New Roman" w:cs="Times New Roman"/>
          <w:lang w:val="en-US"/>
        </w:rPr>
        <w:t>Sebagian PNS DPP dan PA Kabupaten Bengkalis sudah terlibat langsung melalui Pokja II PKK dengan memberikan penyuluhan tentang pola asuh anak</w:t>
      </w:r>
      <w:r w:rsidR="003E7004">
        <w:rPr>
          <w:rFonts w:ascii="Times New Roman" w:hAnsi="Times New Roman" w:cs="Times New Roman"/>
          <w:lang w:val="en-US"/>
        </w:rPr>
        <w:t xml:space="preserve">. (c) </w:t>
      </w:r>
      <w:r w:rsidRPr="003E7004">
        <w:rPr>
          <w:rFonts w:ascii="Times New Roman" w:hAnsi="Times New Roman" w:cs="Times New Roman"/>
          <w:lang w:val="en-US"/>
        </w:rPr>
        <w:t xml:space="preserve">Sebagian PNS DPP dan PA Kabupaten Bengkalis sudah terlibat langsung melakukan pembinaan dan penilaian dalam </w:t>
      </w:r>
      <w:r w:rsidRPr="003E7004">
        <w:rPr>
          <w:rFonts w:ascii="Times New Roman" w:hAnsi="Times New Roman" w:cs="Times New Roman"/>
          <w:shd w:val="clear" w:color="auto" w:fill="FFFFFF"/>
        </w:rPr>
        <w:t>Program Peningkatan Peranan Wanita Menuju Keluarga Sehat (</w:t>
      </w:r>
      <w:r w:rsidRPr="003E7004">
        <w:rPr>
          <w:rFonts w:ascii="Times New Roman" w:hAnsi="Times New Roman" w:cs="Times New Roman"/>
          <w:b/>
          <w:bCs/>
          <w:shd w:val="clear" w:color="auto" w:fill="FFFFFF"/>
        </w:rPr>
        <w:t>P2WKSS</w:t>
      </w:r>
      <w:r w:rsidRPr="003E7004">
        <w:rPr>
          <w:rFonts w:ascii="Times New Roman" w:hAnsi="Times New Roman" w:cs="Times New Roman"/>
          <w:shd w:val="clear" w:color="auto" w:fill="FFFFFF"/>
        </w:rPr>
        <w:t>) adalah salah satu program yang merupakan upaya untuk meningkatkan peranan wanita dalam masyarakat menuju keluarga sejahtera.</w:t>
      </w:r>
      <w:r w:rsidR="003E7004">
        <w:rPr>
          <w:rFonts w:ascii="Times New Roman" w:hAnsi="Times New Roman" w:cs="Times New Roman"/>
          <w:shd w:val="clear" w:color="auto" w:fill="FFFFFF"/>
          <w:lang w:val="en-US"/>
        </w:rPr>
        <w:t xml:space="preserve"> (d) </w:t>
      </w:r>
      <w:r w:rsidRPr="003E7004">
        <w:rPr>
          <w:rFonts w:ascii="Times New Roman" w:hAnsi="Times New Roman" w:cs="Times New Roman"/>
          <w:lang w:val="en-US"/>
        </w:rPr>
        <w:t>Sebagian PNS DPP dan PA Kabupaten Bengkalis sudah terlibat langsung dalam pendampingan dan penganan dalam permasalahan perempuan dan anak melalui melalui P2TP2A</w:t>
      </w:r>
    </w:p>
    <w:p w:rsidR="009F7DF1" w:rsidRPr="00CC2E98" w:rsidRDefault="009F7DF1" w:rsidP="00954350">
      <w:pPr>
        <w:pStyle w:val="ListParagraph"/>
        <w:spacing w:after="0" w:line="240" w:lineRule="auto"/>
        <w:jc w:val="both"/>
        <w:rPr>
          <w:rFonts w:ascii="Times New Roman" w:hAnsi="Times New Roman" w:cs="Times New Roman"/>
        </w:rPr>
      </w:pPr>
    </w:p>
    <w:p w:rsidR="009F7DF1" w:rsidRPr="003E7004" w:rsidRDefault="009F7DF1" w:rsidP="003E7004">
      <w:pPr>
        <w:pStyle w:val="Heading2"/>
        <w:spacing w:before="0" w:line="240" w:lineRule="auto"/>
        <w:jc w:val="both"/>
        <w:rPr>
          <w:rFonts w:ascii="Times New Roman" w:hAnsi="Times New Roman" w:cs="Times New Roman"/>
          <w:color w:val="auto"/>
          <w:sz w:val="24"/>
          <w:szCs w:val="22"/>
          <w:lang w:val="en-US" w:eastAsia="id-ID"/>
        </w:rPr>
      </w:pPr>
      <w:bookmarkStart w:id="12" w:name="_Toc24253537"/>
      <w:r w:rsidRPr="003E7004">
        <w:rPr>
          <w:rFonts w:ascii="Times New Roman" w:hAnsi="Times New Roman" w:cs="Times New Roman"/>
          <w:color w:val="auto"/>
          <w:sz w:val="24"/>
          <w:szCs w:val="22"/>
          <w:lang w:val="en-US" w:eastAsia="id-ID"/>
        </w:rPr>
        <w:t>REKOMENDASI</w:t>
      </w:r>
      <w:bookmarkEnd w:id="12"/>
    </w:p>
    <w:p w:rsidR="009F7DF1" w:rsidRPr="003E7004" w:rsidRDefault="009F7DF1" w:rsidP="003E7004">
      <w:pPr>
        <w:pStyle w:val="ListParagraph"/>
        <w:numPr>
          <w:ilvl w:val="0"/>
          <w:numId w:val="33"/>
        </w:numPr>
        <w:spacing w:line="240" w:lineRule="auto"/>
        <w:ind w:left="426" w:hanging="426"/>
        <w:jc w:val="both"/>
        <w:rPr>
          <w:rFonts w:ascii="Times New Roman" w:hAnsi="Times New Roman" w:cs="Times New Roman"/>
          <w:lang w:val="en-US" w:eastAsia="id-ID"/>
        </w:rPr>
      </w:pPr>
      <w:r w:rsidRPr="00CC2E98">
        <w:rPr>
          <w:rFonts w:ascii="Times New Roman" w:hAnsi="Times New Roman" w:cs="Times New Roman"/>
          <w:lang w:val="en-US" w:eastAsia="id-ID"/>
        </w:rPr>
        <w:t>Kepada Kepala Dinas Pemberdayaan Perempuan dan Perlindungan Anak kabupaten Bengkalis</w:t>
      </w:r>
      <w:r w:rsidR="003E7004">
        <w:rPr>
          <w:rFonts w:ascii="Times New Roman" w:hAnsi="Times New Roman" w:cs="Times New Roman"/>
          <w:lang w:val="en-US" w:eastAsia="id-ID"/>
        </w:rPr>
        <w:t xml:space="preserve">, </w:t>
      </w:r>
      <w:r w:rsidRPr="003E7004">
        <w:rPr>
          <w:rFonts w:ascii="Times New Roman" w:hAnsi="Times New Roman" w:cs="Times New Roman"/>
          <w:lang w:val="en-US" w:eastAsia="id-ID"/>
        </w:rPr>
        <w:t>seyogyanya dalam penyusunanan kepanitiaan kegiatan benar-benar mempertimbangkan unsu</w:t>
      </w:r>
      <w:r w:rsidR="003E7004">
        <w:rPr>
          <w:rFonts w:ascii="Times New Roman" w:hAnsi="Times New Roman" w:cs="Times New Roman"/>
          <w:lang w:val="en-US" w:eastAsia="id-ID"/>
        </w:rPr>
        <w:t>r kemampuan bukan jenis kelamin, d</w:t>
      </w:r>
      <w:r w:rsidRPr="003E7004">
        <w:rPr>
          <w:rFonts w:ascii="Times New Roman" w:hAnsi="Times New Roman" w:cs="Times New Roman"/>
          <w:lang w:val="en-US" w:eastAsia="id-ID"/>
        </w:rPr>
        <w:t>alam merencanakan kegiatan atau program kerja benar-benar mempertimbangkan pemberdayaan sekaligus peningkatan kualitas hidup perempuan dan perlindungan perempuan</w:t>
      </w:r>
      <w:r w:rsidR="003E7004">
        <w:rPr>
          <w:rFonts w:ascii="Times New Roman" w:hAnsi="Times New Roman" w:cs="Times New Roman"/>
          <w:lang w:val="en-US" w:eastAsia="id-ID"/>
        </w:rPr>
        <w:t>, d</w:t>
      </w:r>
      <w:r w:rsidRPr="003E7004">
        <w:rPr>
          <w:rFonts w:ascii="Times New Roman" w:hAnsi="Times New Roman" w:cs="Times New Roman"/>
          <w:lang w:val="en-US" w:eastAsia="id-ID"/>
        </w:rPr>
        <w:t>alam rencana kegiatan atau program kerja benar-benar mempertimbangkan pemberdayaan sekaligus perlindungan terhadap anak.</w:t>
      </w:r>
    </w:p>
    <w:p w:rsidR="009F7DF1" w:rsidRPr="00B16133" w:rsidRDefault="009F7DF1" w:rsidP="00B16133">
      <w:pPr>
        <w:pStyle w:val="ListParagraph"/>
        <w:numPr>
          <w:ilvl w:val="0"/>
          <w:numId w:val="33"/>
        </w:numPr>
        <w:spacing w:line="240" w:lineRule="auto"/>
        <w:ind w:left="426" w:hanging="426"/>
        <w:jc w:val="both"/>
        <w:rPr>
          <w:rFonts w:ascii="Times New Roman" w:hAnsi="Times New Roman" w:cs="Times New Roman"/>
          <w:lang w:val="en-US" w:eastAsia="id-ID"/>
        </w:rPr>
      </w:pPr>
      <w:r w:rsidRPr="00B16133">
        <w:rPr>
          <w:rFonts w:ascii="Times New Roman" w:hAnsi="Times New Roman" w:cs="Times New Roman"/>
          <w:lang w:val="en-US" w:eastAsia="id-ID"/>
        </w:rPr>
        <w:lastRenderedPageBreak/>
        <w:t>Kepada Kepala Desa/ Masyarakat agar dapat bersenirgi dengan DPP dan PA Kabupaten Bengkalis dalam melaksanakan kegiatan yang mengarah kepada pemberdayaan perempuan dan perlindungan anak.</w:t>
      </w:r>
    </w:p>
    <w:p w:rsidR="009F7DF1" w:rsidRPr="00B16133" w:rsidRDefault="009F7DF1" w:rsidP="00B16133">
      <w:pPr>
        <w:pStyle w:val="ListParagraph"/>
        <w:numPr>
          <w:ilvl w:val="0"/>
          <w:numId w:val="33"/>
        </w:numPr>
        <w:spacing w:line="240" w:lineRule="auto"/>
        <w:ind w:left="426" w:hanging="426"/>
        <w:jc w:val="both"/>
        <w:rPr>
          <w:rFonts w:ascii="Times New Roman" w:hAnsi="Times New Roman" w:cs="Times New Roman"/>
          <w:lang w:val="en-US" w:eastAsia="id-ID"/>
        </w:rPr>
      </w:pPr>
      <w:r w:rsidRPr="00B16133">
        <w:rPr>
          <w:rFonts w:ascii="Times New Roman" w:hAnsi="Times New Roman" w:cs="Times New Roman"/>
          <w:lang w:val="en-US" w:eastAsia="id-ID"/>
        </w:rPr>
        <w:t>Kepada PNS lingan DPP dan PA Kabupaten Bengkalis agar dapat melaksanakan tugas sesuia dengan topoksi dan kemampuan tanpa membedakan jenis kelamin, membaur dengan masyarakat khusunya dilingkuan tempat tinggal dimana berada.</w:t>
      </w:r>
    </w:p>
    <w:p w:rsidR="00C74FBF" w:rsidRPr="00CC2E98" w:rsidRDefault="00C74FBF" w:rsidP="00954350">
      <w:pPr>
        <w:pStyle w:val="Heading1"/>
        <w:spacing w:before="0" w:line="240" w:lineRule="auto"/>
        <w:rPr>
          <w:rFonts w:ascii="Times New Roman" w:hAnsi="Times New Roman" w:cs="Times New Roman"/>
          <w:color w:val="auto"/>
          <w:sz w:val="22"/>
          <w:szCs w:val="22"/>
        </w:rPr>
      </w:pPr>
      <w:bookmarkStart w:id="13" w:name="_Toc24253538"/>
      <w:r w:rsidRPr="00CC2E98">
        <w:rPr>
          <w:rFonts w:ascii="Times New Roman" w:hAnsi="Times New Roman" w:cs="Times New Roman"/>
          <w:color w:val="auto"/>
          <w:sz w:val="22"/>
          <w:szCs w:val="22"/>
        </w:rPr>
        <w:t xml:space="preserve">DAFTAR </w:t>
      </w:r>
      <w:r w:rsidR="009C0986">
        <w:rPr>
          <w:rFonts w:ascii="Times New Roman" w:hAnsi="Times New Roman" w:cs="Times New Roman"/>
          <w:color w:val="auto"/>
          <w:sz w:val="22"/>
          <w:szCs w:val="22"/>
        </w:rPr>
        <w:t>KE</w:t>
      </w:r>
      <w:r w:rsidRPr="00CC2E98">
        <w:rPr>
          <w:rFonts w:ascii="Times New Roman" w:hAnsi="Times New Roman" w:cs="Times New Roman"/>
          <w:color w:val="auto"/>
          <w:sz w:val="22"/>
          <w:szCs w:val="22"/>
        </w:rPr>
        <w:t>PUSTAKA</w:t>
      </w:r>
      <w:bookmarkEnd w:id="13"/>
      <w:r w:rsidR="009C0986">
        <w:rPr>
          <w:rFonts w:ascii="Times New Roman" w:hAnsi="Times New Roman" w:cs="Times New Roman"/>
          <w:color w:val="auto"/>
          <w:sz w:val="22"/>
          <w:szCs w:val="22"/>
        </w:rPr>
        <w:t>AN</w:t>
      </w:r>
    </w:p>
    <w:sdt>
      <w:sdtPr>
        <w:rPr>
          <w:rFonts w:ascii="Times New Roman" w:eastAsiaTheme="minorHAnsi" w:hAnsi="Times New Roman" w:cs="Times New Roman"/>
          <w:b w:val="0"/>
          <w:bCs w:val="0"/>
          <w:color w:val="auto"/>
          <w:sz w:val="22"/>
          <w:szCs w:val="22"/>
          <w:lang w:val="id-ID" w:eastAsia="en-US"/>
        </w:rPr>
        <w:id w:val="-1117513287"/>
        <w:docPartObj>
          <w:docPartGallery w:val="Bibliographies"/>
          <w:docPartUnique/>
        </w:docPartObj>
      </w:sdtPr>
      <w:sdtContent>
        <w:p w:rsidR="00C74FBF" w:rsidRPr="00CC2E98" w:rsidRDefault="00C74FBF" w:rsidP="00954350">
          <w:pPr>
            <w:pStyle w:val="Heading1"/>
            <w:spacing w:before="0" w:line="240" w:lineRule="auto"/>
            <w:rPr>
              <w:rFonts w:ascii="Times New Roman" w:hAnsi="Times New Roman" w:cs="Times New Roman"/>
              <w:color w:val="auto"/>
              <w:sz w:val="22"/>
              <w:szCs w:val="22"/>
            </w:rPr>
          </w:pPr>
        </w:p>
        <w:sdt>
          <w:sdtPr>
            <w:rPr>
              <w:rFonts w:ascii="Times New Roman" w:hAnsi="Times New Roman" w:cs="Times New Roman"/>
            </w:rPr>
            <w:id w:val="111145805"/>
            <w:bibliography/>
          </w:sdtPr>
          <w:sdtContent>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rPr>
                <w:fldChar w:fldCharType="begin"/>
              </w:r>
              <w:r w:rsidRPr="00984DD6">
                <w:rPr>
                  <w:rFonts w:ascii="Times New Roman" w:hAnsi="Times New Roman" w:cs="Times New Roman"/>
                </w:rPr>
                <w:instrText xml:space="preserve"> BIBLIOGRAPHY </w:instrText>
              </w:r>
              <w:r w:rsidRPr="00CC2E98">
                <w:rPr>
                  <w:rFonts w:ascii="Times New Roman" w:hAnsi="Times New Roman" w:cs="Times New Roman"/>
                </w:rPr>
                <w:fldChar w:fldCharType="separate"/>
              </w:r>
              <w:r w:rsidRPr="00CC2E98">
                <w:rPr>
                  <w:rFonts w:ascii="Times New Roman" w:hAnsi="Times New Roman" w:cs="Times New Roman"/>
                  <w:i/>
                  <w:iCs/>
                  <w:noProof/>
                </w:rPr>
                <w:t>Prosedur Penelitian.</w:t>
              </w:r>
              <w:r w:rsidRPr="00CC2E98">
                <w:rPr>
                  <w:rFonts w:ascii="Times New Roman" w:hAnsi="Times New Roman" w:cs="Times New Roman"/>
                  <w:noProof/>
                </w:rPr>
                <w:t xml:space="preserve"> (1991). Jakarta: Renika Cipta.</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Faqih, M. (2007). </w:t>
              </w:r>
              <w:r w:rsidRPr="00CC2E98">
                <w:rPr>
                  <w:rFonts w:ascii="Times New Roman" w:hAnsi="Times New Roman" w:cs="Times New Roman"/>
                  <w:i/>
                  <w:iCs/>
                  <w:noProof/>
                </w:rPr>
                <w:t>Analis Gender dan Transformasi Sosial, Pendekatan.</w:t>
              </w:r>
              <w:r w:rsidRPr="00CC2E98">
                <w:rPr>
                  <w:rFonts w:ascii="Times New Roman" w:hAnsi="Times New Roman" w:cs="Times New Roman"/>
                  <w:noProof/>
                </w:rPr>
                <w:t xml:space="preserve"> Jogjakarta: Pustaka Pelajar.</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Faqih, M. (2007). </w:t>
              </w:r>
              <w:r w:rsidRPr="00CC2E98">
                <w:rPr>
                  <w:rFonts w:ascii="Times New Roman" w:hAnsi="Times New Roman" w:cs="Times New Roman"/>
                  <w:i/>
                  <w:iCs/>
                  <w:noProof/>
                </w:rPr>
                <w:t>Analis Gender dan Transformasi Sosial, Pendekatan. .</w:t>
              </w:r>
              <w:r w:rsidRPr="00CC2E98">
                <w:rPr>
                  <w:rFonts w:ascii="Times New Roman" w:hAnsi="Times New Roman" w:cs="Times New Roman"/>
                  <w:noProof/>
                </w:rPr>
                <w:t xml:space="preserve"> Jogjakarta: Pustaka Pelajar.</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Maslamah, &amp; Muzani, S. (2014). Konsep-konsep tentang Gender Perspektif Islam. </w:t>
              </w:r>
              <w:r w:rsidRPr="00CC2E98">
                <w:rPr>
                  <w:rFonts w:ascii="Times New Roman" w:hAnsi="Times New Roman" w:cs="Times New Roman"/>
                  <w:i/>
                  <w:iCs/>
                  <w:noProof/>
                </w:rPr>
                <w:t>Sawwa-Volume 9, Nomor 2</w:t>
              </w:r>
              <w:r w:rsidRPr="00CC2E98">
                <w:rPr>
                  <w:rFonts w:ascii="Times New Roman" w:hAnsi="Times New Roman" w:cs="Times New Roman"/>
                  <w:noProof/>
                </w:rPr>
                <w:t>, 276.</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Maslamah, &amp; Muzani, S. (2014). Konsep-Konsep Tentang Gender Perspektif Islam. </w:t>
              </w:r>
              <w:r w:rsidRPr="00CC2E98">
                <w:rPr>
                  <w:rFonts w:ascii="Times New Roman" w:hAnsi="Times New Roman" w:cs="Times New Roman"/>
                  <w:i/>
                  <w:iCs/>
                  <w:noProof/>
                </w:rPr>
                <w:t>SAWWA Volume 9, Nomor 2</w:t>
              </w:r>
              <w:r w:rsidRPr="00CC2E98">
                <w:rPr>
                  <w:rFonts w:ascii="Times New Roman" w:hAnsi="Times New Roman" w:cs="Times New Roman"/>
                  <w:noProof/>
                </w:rPr>
                <w:t>, 279.</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Nizar, S., &amp; dkk. (2016). </w:t>
              </w:r>
              <w:r w:rsidRPr="00CC2E98">
                <w:rPr>
                  <w:rFonts w:ascii="Times New Roman" w:hAnsi="Times New Roman" w:cs="Times New Roman"/>
                  <w:i/>
                  <w:iCs/>
                  <w:noProof/>
                </w:rPr>
                <w:t>Pedoman Penulisan SKRIPSI Sekolah Tinggi Agama Islam Negeri (STAIN) Bengkalis.</w:t>
              </w:r>
              <w:r w:rsidRPr="00CC2E98">
                <w:rPr>
                  <w:rFonts w:ascii="Times New Roman" w:hAnsi="Times New Roman" w:cs="Times New Roman"/>
                  <w:noProof/>
                </w:rPr>
                <w:t xml:space="preserve"> Bengkalis: STAIN Bengkalis.</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Puspitawati, H. (2012). </w:t>
              </w:r>
              <w:r w:rsidRPr="00CC2E98">
                <w:rPr>
                  <w:rFonts w:ascii="Times New Roman" w:hAnsi="Times New Roman" w:cs="Times New Roman"/>
                  <w:i/>
                  <w:iCs/>
                  <w:noProof/>
                </w:rPr>
                <w:t>Teori dan Analisis Gender, Gender dan Keluarga: Konsep dan Realita di Indonesia.</w:t>
              </w:r>
              <w:r w:rsidRPr="00CC2E98">
                <w:rPr>
                  <w:rFonts w:ascii="Times New Roman" w:hAnsi="Times New Roman" w:cs="Times New Roman"/>
                  <w:noProof/>
                </w:rPr>
                <w:t xml:space="preserve"> Bogor: PT. IPB Press.</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Puspitawati, H. (2013). Teori Dan Analisis Gender, Departemen Ilmu Keluarga dan Konsumen Fakultas Ekologi Manusia. </w:t>
              </w:r>
              <w:r w:rsidRPr="00CC2E98">
                <w:rPr>
                  <w:rFonts w:ascii="Times New Roman" w:hAnsi="Times New Roman" w:cs="Times New Roman"/>
                  <w:i/>
                  <w:iCs/>
                  <w:noProof/>
                </w:rPr>
                <w:t>Institut Pertanian Bogor</w:t>
              </w:r>
              <w:r w:rsidRPr="00CC2E98">
                <w:rPr>
                  <w:rFonts w:ascii="Times New Roman" w:hAnsi="Times New Roman" w:cs="Times New Roman"/>
                  <w:noProof/>
                </w:rPr>
                <w:t>, 3-4.</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Rusli, M. (2011). Konsep Gender Dalam Islam. </w:t>
              </w:r>
              <w:r w:rsidRPr="00CC2E98">
                <w:rPr>
                  <w:rFonts w:ascii="Times New Roman" w:hAnsi="Times New Roman" w:cs="Times New Roman"/>
                  <w:i/>
                  <w:iCs/>
                  <w:noProof/>
                </w:rPr>
                <w:t>Jurnal Ilmiah Kajian Gender, Kafa’ah Volume 1 No. 2</w:t>
              </w:r>
              <w:r w:rsidRPr="00CC2E98">
                <w:rPr>
                  <w:rFonts w:ascii="Times New Roman" w:hAnsi="Times New Roman" w:cs="Times New Roman"/>
                  <w:noProof/>
                </w:rPr>
                <w:t>, 152.</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Sudijono, A. (2007). </w:t>
              </w:r>
              <w:r w:rsidRPr="00CC2E98">
                <w:rPr>
                  <w:rFonts w:ascii="Times New Roman" w:hAnsi="Times New Roman" w:cs="Times New Roman"/>
                  <w:i/>
                  <w:iCs/>
                  <w:noProof/>
                </w:rPr>
                <w:t>Pengantar Statistik Pendidikan.</w:t>
              </w:r>
              <w:r w:rsidRPr="00CC2E98">
                <w:rPr>
                  <w:rFonts w:ascii="Times New Roman" w:hAnsi="Times New Roman" w:cs="Times New Roman"/>
                  <w:noProof/>
                </w:rPr>
                <w:t xml:space="preserve"> Jakarta: PT. Raja Gravindo Persada.</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Sudijono, A. (2009). </w:t>
              </w:r>
              <w:r w:rsidRPr="00CC2E98">
                <w:rPr>
                  <w:rFonts w:ascii="Times New Roman" w:hAnsi="Times New Roman" w:cs="Times New Roman"/>
                  <w:i/>
                  <w:iCs/>
                  <w:noProof/>
                </w:rPr>
                <w:t>Pengantar Statistik Pendidikan.</w:t>
              </w:r>
              <w:r w:rsidRPr="00CC2E98">
                <w:rPr>
                  <w:rFonts w:ascii="Times New Roman" w:hAnsi="Times New Roman" w:cs="Times New Roman"/>
                  <w:noProof/>
                </w:rPr>
                <w:t xml:space="preserve"> Jakarta: Raja Grafindi Prasada.</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Suharsimi. ( 2014). </w:t>
              </w:r>
              <w:r w:rsidRPr="00CC2E98">
                <w:rPr>
                  <w:rFonts w:ascii="Times New Roman" w:hAnsi="Times New Roman" w:cs="Times New Roman"/>
                  <w:i/>
                  <w:iCs/>
                  <w:noProof/>
                </w:rPr>
                <w:t>Prosedur Penelitian: Suatu Pendekatan Praktik.</w:t>
              </w:r>
              <w:r w:rsidRPr="00CC2E98">
                <w:rPr>
                  <w:rFonts w:ascii="Times New Roman" w:hAnsi="Times New Roman" w:cs="Times New Roman"/>
                  <w:noProof/>
                </w:rPr>
                <w:t xml:space="preserve"> Jakarta: Renika Cipta.</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Sujarweni, V. (2014). </w:t>
              </w:r>
              <w:r w:rsidRPr="00CC2E98">
                <w:rPr>
                  <w:rFonts w:ascii="Times New Roman" w:hAnsi="Times New Roman" w:cs="Times New Roman"/>
                  <w:i/>
                  <w:iCs/>
                  <w:noProof/>
                </w:rPr>
                <w:t>Metodelogi Penelitian.</w:t>
              </w:r>
              <w:r w:rsidRPr="00CC2E98">
                <w:rPr>
                  <w:rFonts w:ascii="Times New Roman" w:hAnsi="Times New Roman" w:cs="Times New Roman"/>
                  <w:noProof/>
                </w:rPr>
                <w:t xml:space="preserve"> Jogjakarta: PustakaBaruPres.</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Umar, N. (2000). Gender Dalam Al-Qur’an. </w:t>
              </w:r>
              <w:r w:rsidRPr="00CC2E98">
                <w:rPr>
                  <w:rFonts w:ascii="Times New Roman" w:hAnsi="Times New Roman" w:cs="Times New Roman"/>
                  <w:i/>
                  <w:iCs/>
                  <w:noProof/>
                </w:rPr>
                <w:t>Jurnal Pemikiran Islam Tentang Pemberdayaan Perempuan</w:t>
              </w:r>
              <w:r w:rsidRPr="00CC2E98">
                <w:rPr>
                  <w:rFonts w:ascii="Times New Roman" w:hAnsi="Times New Roman" w:cs="Times New Roman"/>
                  <w:noProof/>
                </w:rPr>
                <w:t>, 27.</w:t>
              </w:r>
            </w:p>
            <w:p w:rsidR="00C74FBF" w:rsidRPr="00CC2E98" w:rsidRDefault="00C74FBF" w:rsidP="00984DD6">
              <w:pPr>
                <w:pStyle w:val="Bibliography"/>
                <w:spacing w:before="120" w:after="0" w:line="240" w:lineRule="auto"/>
                <w:ind w:left="720" w:hanging="720"/>
                <w:jc w:val="both"/>
                <w:rPr>
                  <w:rFonts w:ascii="Times New Roman" w:hAnsi="Times New Roman" w:cs="Times New Roman"/>
                  <w:noProof/>
                </w:rPr>
              </w:pPr>
              <w:r w:rsidRPr="00CC2E98">
                <w:rPr>
                  <w:rFonts w:ascii="Times New Roman" w:hAnsi="Times New Roman" w:cs="Times New Roman"/>
                  <w:noProof/>
                </w:rPr>
                <w:t xml:space="preserve">Umar, N. (2002). </w:t>
              </w:r>
              <w:r w:rsidRPr="00CC2E98">
                <w:rPr>
                  <w:rFonts w:ascii="Times New Roman" w:hAnsi="Times New Roman" w:cs="Times New Roman"/>
                  <w:i/>
                  <w:iCs/>
                  <w:noProof/>
                </w:rPr>
                <w:t>Qur’an untuk Perempuan .</w:t>
              </w:r>
              <w:r w:rsidRPr="00CC2E98">
                <w:rPr>
                  <w:rFonts w:ascii="Times New Roman" w:hAnsi="Times New Roman" w:cs="Times New Roman"/>
                  <w:noProof/>
                </w:rPr>
                <w:t xml:space="preserve"> Jakarta: Jaringan Islam Liberal (JIL) dan Teater Utan Kayu.</w:t>
              </w:r>
            </w:p>
            <w:p w:rsidR="00C74FBF" w:rsidRPr="00CC2E98" w:rsidRDefault="00C74FBF" w:rsidP="00984DD6">
              <w:pPr>
                <w:spacing w:before="120" w:after="0" w:line="240" w:lineRule="auto"/>
                <w:jc w:val="both"/>
                <w:rPr>
                  <w:rFonts w:ascii="Times New Roman" w:hAnsi="Times New Roman" w:cs="Times New Roman"/>
                </w:rPr>
              </w:pPr>
              <w:r w:rsidRPr="00CC2E98">
                <w:rPr>
                  <w:rFonts w:ascii="Times New Roman" w:hAnsi="Times New Roman" w:cs="Times New Roman"/>
                  <w:b/>
                  <w:bCs/>
                  <w:noProof/>
                </w:rPr>
                <w:fldChar w:fldCharType="end"/>
              </w:r>
            </w:p>
          </w:sdtContent>
        </w:sdt>
      </w:sdtContent>
    </w:sdt>
    <w:p w:rsidR="00C74FBF" w:rsidRPr="00CC2E98" w:rsidRDefault="00C74FBF" w:rsidP="00984DD6">
      <w:pPr>
        <w:spacing w:before="120" w:after="0" w:line="240" w:lineRule="auto"/>
        <w:jc w:val="both"/>
        <w:rPr>
          <w:rFonts w:ascii="Times New Roman" w:hAnsi="Times New Roman" w:cs="Times New Roman"/>
          <w:i/>
          <w:lang w:val="en-US"/>
        </w:rPr>
      </w:pPr>
      <w:r w:rsidRPr="00CC2E98">
        <w:rPr>
          <w:rFonts w:ascii="Times New Roman" w:hAnsi="Times New Roman" w:cs="Times New Roman"/>
          <w:lang w:val="en-US"/>
        </w:rPr>
        <w:t xml:space="preserve">Kementrian Negara Pemberdayaan Perempuan Republik Indonesia, </w:t>
      </w:r>
      <w:r w:rsidRPr="00CC2E98">
        <w:rPr>
          <w:rFonts w:ascii="Times New Roman" w:hAnsi="Times New Roman" w:cs="Times New Roman"/>
          <w:i/>
          <w:lang w:val="en-US"/>
        </w:rPr>
        <w:t>Pembangunan manusia berwawasan</w:t>
      </w:r>
    </w:p>
    <w:p w:rsidR="009F7DF1" w:rsidRPr="00CC2E98" w:rsidRDefault="009F7DF1" w:rsidP="00984DD6">
      <w:pPr>
        <w:spacing w:before="120" w:after="0"/>
        <w:rPr>
          <w:rFonts w:ascii="Times New Roman" w:hAnsi="Times New Roman" w:cs="Times New Roman"/>
          <w:b/>
          <w:lang w:val="en-ID"/>
        </w:rPr>
      </w:pPr>
    </w:p>
    <w:sectPr w:rsidR="009F7DF1" w:rsidRPr="00CC2E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23" w:rsidRDefault="005C4D23" w:rsidP="0074214B">
      <w:pPr>
        <w:spacing w:after="0" w:line="240" w:lineRule="auto"/>
      </w:pPr>
      <w:r>
        <w:separator/>
      </w:r>
    </w:p>
  </w:endnote>
  <w:endnote w:type="continuationSeparator" w:id="0">
    <w:p w:rsidR="005C4D23" w:rsidRDefault="005C4D23" w:rsidP="0074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23" w:rsidRDefault="005C4D23" w:rsidP="0074214B">
      <w:pPr>
        <w:spacing w:after="0" w:line="240" w:lineRule="auto"/>
      </w:pPr>
      <w:r>
        <w:separator/>
      </w:r>
    </w:p>
  </w:footnote>
  <w:footnote w:type="continuationSeparator" w:id="0">
    <w:p w:rsidR="005C4D23" w:rsidRDefault="005C4D23" w:rsidP="0074214B">
      <w:pPr>
        <w:spacing w:after="0" w:line="240" w:lineRule="auto"/>
      </w:pPr>
      <w:r>
        <w:continuationSeparator/>
      </w:r>
    </w:p>
  </w:footnote>
  <w:footnote w:id="1">
    <w:p w:rsidR="00331D41" w:rsidRDefault="00331D41" w:rsidP="00531659">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Mansour Faqih, </w:t>
      </w:r>
      <w:r>
        <w:rPr>
          <w:rFonts w:ascii="Times New Roman" w:hAnsi="Times New Roman" w:cs="Times New Roman"/>
          <w:i/>
          <w:lang w:val="en-US"/>
        </w:rPr>
        <w:t>Analis Gender dan Transformasi Sosial</w:t>
      </w:r>
      <w:r>
        <w:rPr>
          <w:rFonts w:ascii="Times New Roman" w:hAnsi="Times New Roman" w:cs="Times New Roman"/>
          <w:lang w:val="en-US"/>
        </w:rPr>
        <w:t xml:space="preserve">, </w:t>
      </w:r>
      <w:r>
        <w:rPr>
          <w:rFonts w:ascii="Times New Roman" w:hAnsi="Times New Roman" w:cs="Times New Roman"/>
          <w:i/>
          <w:lang w:val="en-US"/>
        </w:rPr>
        <w:t xml:space="preserve">Pendekatan, </w:t>
      </w:r>
      <w:r>
        <w:rPr>
          <w:rFonts w:ascii="Times New Roman" w:hAnsi="Times New Roman" w:cs="Times New Roman"/>
          <w:lang w:val="en-US"/>
        </w:rPr>
        <w:t>Pustaka Pelajar, Jogjakarta:2007, h.7</w:t>
      </w:r>
    </w:p>
  </w:footnote>
  <w:footnote w:id="2">
    <w:p w:rsidR="00331D41" w:rsidRDefault="00331D41" w:rsidP="00531659">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531659">
        <w:rPr>
          <w:rFonts w:ascii="Times New Roman" w:hAnsi="Times New Roman" w:cs="Times New Roman"/>
          <w:i/>
          <w:lang w:val="en-US"/>
        </w:rPr>
        <w:t>Ibid</w:t>
      </w:r>
      <w:r>
        <w:rPr>
          <w:rFonts w:ascii="Times New Roman" w:hAnsi="Times New Roman" w:cs="Times New Roman"/>
          <w:lang w:val="en-US"/>
        </w:rPr>
        <w:t>, h. 8</w:t>
      </w:r>
    </w:p>
  </w:footnote>
  <w:footnote w:id="3">
    <w:p w:rsidR="002C25F0" w:rsidRPr="00D104F1" w:rsidRDefault="002C25F0" w:rsidP="002C25F0">
      <w:pPr>
        <w:pStyle w:val="FootnoteText"/>
        <w:ind w:firstLine="426"/>
        <w:jc w:val="both"/>
        <w:rPr>
          <w:rFonts w:ascii="Times New Roman" w:hAnsi="Times New Roman" w:cs="Times New Roman"/>
          <w:lang w:val="en-US"/>
        </w:rPr>
      </w:pPr>
      <w:r w:rsidRPr="00D104F1">
        <w:rPr>
          <w:rStyle w:val="FootnoteReference"/>
          <w:rFonts w:ascii="Times New Roman" w:hAnsi="Times New Roman" w:cs="Times New Roman"/>
        </w:rPr>
        <w:footnoteRef/>
      </w:r>
      <w:r w:rsidRPr="00D104F1">
        <w:rPr>
          <w:rFonts w:ascii="Times New Roman" w:hAnsi="Times New Roman" w:cs="Times New Roman"/>
        </w:rPr>
        <w:t xml:space="preserve"> </w:t>
      </w:r>
      <w:r w:rsidRPr="00D104F1">
        <w:rPr>
          <w:rFonts w:ascii="Times New Roman" w:hAnsi="Times New Roman" w:cs="Times New Roman"/>
          <w:lang w:val="en-US"/>
        </w:rPr>
        <w:t>Anas Sudijono</w:t>
      </w:r>
      <w:r w:rsidRPr="00D104F1">
        <w:rPr>
          <w:rFonts w:ascii="Times New Roman" w:hAnsi="Times New Roman" w:cs="Times New Roman"/>
          <w:i/>
          <w:lang w:val="en-US"/>
        </w:rPr>
        <w:t>, Pengantar Statistik Pendidikan</w:t>
      </w:r>
      <w:r w:rsidRPr="00D104F1">
        <w:rPr>
          <w:rFonts w:ascii="Times New Roman" w:hAnsi="Times New Roman" w:cs="Times New Roman"/>
          <w:lang w:val="en-US"/>
        </w:rPr>
        <w:t>, PT. Raja Gravindo Persada, Jakarta, 2007, h. 29</w:t>
      </w:r>
    </w:p>
  </w:footnote>
  <w:footnote w:id="4">
    <w:p w:rsidR="002C25F0" w:rsidRPr="00D104F1" w:rsidRDefault="002C25F0" w:rsidP="002C25F0">
      <w:pPr>
        <w:pStyle w:val="FootnoteText"/>
        <w:ind w:firstLine="426"/>
        <w:jc w:val="both"/>
        <w:rPr>
          <w:rFonts w:ascii="Times New Roman" w:hAnsi="Times New Roman" w:cs="Times New Roman"/>
          <w:lang w:val="en-US"/>
        </w:rPr>
      </w:pPr>
      <w:r w:rsidRPr="00D104F1">
        <w:rPr>
          <w:rStyle w:val="FootnoteReference"/>
          <w:rFonts w:ascii="Times New Roman" w:hAnsi="Times New Roman" w:cs="Times New Roman"/>
        </w:rPr>
        <w:footnoteRef/>
      </w:r>
      <w:r w:rsidRPr="00D104F1">
        <w:rPr>
          <w:rFonts w:ascii="Times New Roman" w:hAnsi="Times New Roman" w:cs="Times New Roman"/>
        </w:rPr>
        <w:t xml:space="preserve"> </w:t>
      </w:r>
      <w:r w:rsidRPr="009C0986">
        <w:rPr>
          <w:rFonts w:ascii="Times New Roman" w:hAnsi="Times New Roman" w:cs="Times New Roman"/>
          <w:i/>
          <w:lang w:val="en-US"/>
        </w:rPr>
        <w:t>Ibid</w:t>
      </w:r>
      <w:r w:rsidRPr="00D104F1">
        <w:rPr>
          <w:rFonts w:ascii="Times New Roman" w:hAnsi="Times New Roman" w:cs="Times New Roman"/>
          <w:lang w:val="en-US"/>
        </w:rPr>
        <w:t>, h. 30</w:t>
      </w:r>
    </w:p>
  </w:footnote>
  <w:footnote w:id="5">
    <w:p w:rsidR="002C25F0" w:rsidRPr="00D104F1" w:rsidRDefault="002C25F0" w:rsidP="002C25F0">
      <w:pPr>
        <w:pStyle w:val="FootnoteText"/>
        <w:ind w:firstLine="426"/>
        <w:jc w:val="both"/>
        <w:rPr>
          <w:rFonts w:ascii="Times New Roman" w:hAnsi="Times New Roman" w:cs="Times New Roman"/>
          <w:lang w:val="en-US"/>
        </w:rPr>
      </w:pPr>
      <w:r w:rsidRPr="00D104F1">
        <w:rPr>
          <w:rStyle w:val="FootnoteReference"/>
          <w:rFonts w:ascii="Times New Roman" w:hAnsi="Times New Roman" w:cs="Times New Roman"/>
        </w:rPr>
        <w:footnoteRef/>
      </w:r>
      <w:r w:rsidRPr="00D104F1">
        <w:rPr>
          <w:rFonts w:ascii="Times New Roman" w:hAnsi="Times New Roman" w:cs="Times New Roman"/>
        </w:rPr>
        <w:t xml:space="preserve"> </w:t>
      </w:r>
      <w:r w:rsidRPr="00D104F1">
        <w:rPr>
          <w:rFonts w:ascii="Times New Roman" w:hAnsi="Times New Roman" w:cs="Times New Roman"/>
          <w:lang w:val="en-US"/>
        </w:rPr>
        <w:t xml:space="preserve">Samsul Nizar, dkk, </w:t>
      </w:r>
      <w:r w:rsidRPr="00D104F1">
        <w:rPr>
          <w:rFonts w:ascii="Times New Roman" w:hAnsi="Times New Roman" w:cs="Times New Roman"/>
          <w:i/>
          <w:lang w:val="en-US"/>
        </w:rPr>
        <w:t xml:space="preserve">Pedoman Penulisan SKRIPSI Sekolah Tinggi Agama Islam Negeri (STAIN) Bengkalis, </w:t>
      </w:r>
      <w:r w:rsidRPr="00D104F1">
        <w:rPr>
          <w:rFonts w:ascii="Times New Roman" w:hAnsi="Times New Roman" w:cs="Times New Roman"/>
          <w:lang w:val="en-US"/>
        </w:rPr>
        <w:t>2016, h.20</w:t>
      </w:r>
    </w:p>
  </w:footnote>
  <w:footnote w:id="6">
    <w:p w:rsidR="002C25F0" w:rsidRPr="00D104F1" w:rsidRDefault="002C25F0" w:rsidP="002C25F0">
      <w:pPr>
        <w:pStyle w:val="FootnoteText"/>
        <w:ind w:firstLine="426"/>
        <w:jc w:val="both"/>
        <w:rPr>
          <w:rFonts w:ascii="Times New Roman" w:hAnsi="Times New Roman" w:cs="Times New Roman"/>
          <w:lang w:val="en-US"/>
        </w:rPr>
      </w:pPr>
      <w:r w:rsidRPr="00D104F1">
        <w:rPr>
          <w:rStyle w:val="FootnoteReference"/>
          <w:rFonts w:ascii="Times New Roman" w:hAnsi="Times New Roman" w:cs="Times New Roman"/>
        </w:rPr>
        <w:footnoteRef/>
      </w:r>
      <w:r w:rsidRPr="00D104F1">
        <w:rPr>
          <w:rFonts w:ascii="Times New Roman" w:hAnsi="Times New Roman" w:cs="Times New Roman"/>
        </w:rPr>
        <w:t xml:space="preserve"> </w:t>
      </w:r>
      <w:r w:rsidRPr="00D104F1">
        <w:rPr>
          <w:rFonts w:ascii="Times New Roman" w:hAnsi="Times New Roman" w:cs="Times New Roman"/>
          <w:lang w:val="en-US"/>
        </w:rPr>
        <w:t xml:space="preserve">V. Wiratna Sujarweni, </w:t>
      </w:r>
      <w:r w:rsidRPr="00D104F1">
        <w:rPr>
          <w:rFonts w:ascii="Times New Roman" w:hAnsi="Times New Roman" w:cs="Times New Roman"/>
          <w:i/>
          <w:lang w:val="en-US"/>
        </w:rPr>
        <w:t>Metodelogi Penelitian, PustakaBaruPres</w:t>
      </w:r>
      <w:r w:rsidRPr="00D104F1">
        <w:rPr>
          <w:rFonts w:ascii="Times New Roman" w:hAnsi="Times New Roman" w:cs="Times New Roman"/>
          <w:lang w:val="en-US"/>
        </w:rPr>
        <w:t>, Jogjakarta, 2014, h. 11</w:t>
      </w:r>
    </w:p>
  </w:footnote>
  <w:footnote w:id="7">
    <w:p w:rsidR="002C25F0" w:rsidRPr="00F677AD" w:rsidRDefault="002C25F0" w:rsidP="002C25F0">
      <w:pPr>
        <w:pStyle w:val="FootnoteText"/>
        <w:ind w:firstLine="426"/>
        <w:rPr>
          <w:rFonts w:ascii="Times New Roman" w:hAnsi="Times New Roman" w:cs="Times New Roman"/>
          <w:lang w:val="en-US"/>
        </w:rPr>
      </w:pPr>
      <w:r>
        <w:rPr>
          <w:rStyle w:val="FootnoteReference"/>
        </w:rPr>
        <w:footnoteRef/>
      </w:r>
      <w:r>
        <w:t xml:space="preserve"> </w:t>
      </w:r>
      <w:r w:rsidRPr="00F677AD">
        <w:rPr>
          <w:rFonts w:ascii="Times New Roman" w:hAnsi="Times New Roman" w:cs="Times New Roman"/>
          <w:lang w:val="en-US"/>
        </w:rPr>
        <w:t xml:space="preserve">Suharsimi Arikunto, </w:t>
      </w:r>
      <w:r w:rsidRPr="00F677AD">
        <w:rPr>
          <w:rFonts w:ascii="Times New Roman" w:hAnsi="Times New Roman" w:cs="Times New Roman"/>
          <w:i/>
          <w:lang w:val="en-US"/>
        </w:rPr>
        <w:t>Prosedur Penelitian</w:t>
      </w:r>
      <w:r w:rsidRPr="00F677AD">
        <w:rPr>
          <w:rFonts w:ascii="Times New Roman" w:hAnsi="Times New Roman" w:cs="Times New Roman"/>
          <w:lang w:val="en-US"/>
        </w:rPr>
        <w:t>, Jakarta: Renika Cipta, 1991, h. 196</w:t>
      </w:r>
    </w:p>
  </w:footnote>
  <w:footnote w:id="8">
    <w:p w:rsidR="002C25F0" w:rsidRPr="00F677AD" w:rsidRDefault="002C25F0" w:rsidP="002C25F0">
      <w:pPr>
        <w:pStyle w:val="FootnoteText"/>
        <w:ind w:firstLine="426"/>
        <w:rPr>
          <w:lang w:val="en-US"/>
        </w:rPr>
      </w:pPr>
      <w:r>
        <w:rPr>
          <w:rStyle w:val="FootnoteReference"/>
        </w:rPr>
        <w:footnoteRef/>
      </w:r>
      <w:r w:rsidRPr="00F677AD">
        <w:rPr>
          <w:rFonts w:ascii="Times New Roman" w:hAnsi="Times New Roman" w:cs="Times New Roman"/>
        </w:rPr>
        <w:t xml:space="preserve"> </w:t>
      </w:r>
      <w:r w:rsidRPr="00F677AD">
        <w:rPr>
          <w:rFonts w:ascii="Times New Roman" w:hAnsi="Times New Roman" w:cs="Times New Roman"/>
          <w:lang w:val="en-US"/>
        </w:rPr>
        <w:t xml:space="preserve">Anas Sudijono, </w:t>
      </w:r>
      <w:r w:rsidRPr="00F677AD">
        <w:rPr>
          <w:rFonts w:ascii="Times New Roman" w:hAnsi="Times New Roman" w:cs="Times New Roman"/>
          <w:i/>
          <w:lang w:val="en-US"/>
        </w:rPr>
        <w:t>Pengantar Statistik Pendidikan</w:t>
      </w:r>
      <w:r w:rsidRPr="00F677AD">
        <w:rPr>
          <w:rFonts w:ascii="Times New Roman" w:hAnsi="Times New Roman" w:cs="Times New Roman"/>
          <w:lang w:val="en-US"/>
        </w:rPr>
        <w:t>, Jakarta: Raja Grafindi Prasada, 2009, h. 43</w:t>
      </w:r>
    </w:p>
  </w:footnote>
  <w:footnote w:id="9">
    <w:p w:rsidR="00331D41" w:rsidRDefault="00331D41" w:rsidP="00531659">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Mansour Faqih, </w:t>
      </w:r>
      <w:r>
        <w:rPr>
          <w:rFonts w:ascii="Times New Roman" w:hAnsi="Times New Roman" w:cs="Times New Roman"/>
          <w:i/>
          <w:lang w:val="en-US"/>
        </w:rPr>
        <w:t>Analis Gender dan Transformasi Sosial, Pendekatan</w:t>
      </w:r>
      <w:r>
        <w:rPr>
          <w:rFonts w:ascii="Times New Roman" w:hAnsi="Times New Roman" w:cs="Times New Roman"/>
          <w:lang w:val="en-US"/>
        </w:rPr>
        <w:t>, Pustaka Pelajar, Jogjakarta:2007, H. 7</w:t>
      </w:r>
    </w:p>
  </w:footnote>
  <w:footnote w:id="10">
    <w:p w:rsidR="00331D41" w:rsidRDefault="00331D41" w:rsidP="00531659">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Herien Puspitawati, Konsep, Teori dan Analisis Gender, Gender dan Keluarga: </w:t>
      </w:r>
      <w:r>
        <w:rPr>
          <w:rFonts w:ascii="Times New Roman" w:hAnsi="Times New Roman" w:cs="Times New Roman"/>
          <w:i/>
          <w:lang w:val="en-US"/>
        </w:rPr>
        <w:t>Konsep dan Realita di Indonesia</w:t>
      </w:r>
      <w:r>
        <w:rPr>
          <w:rFonts w:ascii="Times New Roman" w:hAnsi="Times New Roman" w:cs="Times New Roman"/>
          <w:lang w:val="en-US"/>
        </w:rPr>
        <w:t>, PT. IPB Press, Bogor:2012, h. 1</w:t>
      </w:r>
    </w:p>
  </w:footnote>
  <w:footnote w:id="11">
    <w:p w:rsidR="00331D41" w:rsidRDefault="00331D41" w:rsidP="00531659">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531659">
        <w:rPr>
          <w:rFonts w:ascii="Times New Roman" w:hAnsi="Times New Roman" w:cs="Times New Roman"/>
          <w:i/>
          <w:lang w:val="en-US"/>
        </w:rPr>
        <w:t>Ibid</w:t>
      </w:r>
    </w:p>
  </w:footnote>
  <w:footnote w:id="12">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9C0986">
        <w:rPr>
          <w:rFonts w:ascii="Times New Roman" w:hAnsi="Times New Roman" w:cs="Times New Roman"/>
          <w:i/>
          <w:lang w:val="en-US"/>
        </w:rPr>
        <w:t>ibid</w:t>
      </w:r>
    </w:p>
  </w:footnote>
  <w:footnote w:id="13">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9C0986">
        <w:rPr>
          <w:rFonts w:ascii="Times New Roman" w:hAnsi="Times New Roman" w:cs="Times New Roman"/>
          <w:i/>
          <w:lang w:val="en-US"/>
        </w:rPr>
        <w:t>ibid</w:t>
      </w:r>
    </w:p>
  </w:footnote>
  <w:footnote w:id="14">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sidRPr="009C0986">
        <w:rPr>
          <w:rFonts w:ascii="Times New Roman" w:hAnsi="Times New Roman" w:cs="Times New Roman"/>
          <w:i/>
          <w:lang w:val="en-US"/>
        </w:rPr>
        <w:t>ibid</w:t>
      </w:r>
    </w:p>
  </w:footnote>
  <w:footnote w:id="15">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Maslamah dan Suprapti Muzani, </w:t>
      </w:r>
      <w:r>
        <w:rPr>
          <w:rFonts w:ascii="Times New Roman" w:hAnsi="Times New Roman" w:cs="Times New Roman"/>
          <w:i/>
          <w:lang w:val="en-US"/>
        </w:rPr>
        <w:t>Konsep-konsep tentang Gender Perspektif Islam</w:t>
      </w:r>
      <w:r>
        <w:rPr>
          <w:rFonts w:ascii="Times New Roman" w:hAnsi="Times New Roman" w:cs="Times New Roman"/>
          <w:lang w:val="en-US"/>
        </w:rPr>
        <w:t>, Sawwa-Volume 9, Nomor 2, 2014, h.276</w:t>
      </w:r>
    </w:p>
  </w:footnote>
  <w:footnote w:id="16">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Nasaruddin Umar, </w:t>
      </w:r>
      <w:r>
        <w:rPr>
          <w:rFonts w:ascii="Times New Roman" w:hAnsi="Times New Roman" w:cs="Times New Roman"/>
          <w:i/>
          <w:lang w:val="en-US"/>
        </w:rPr>
        <w:t>Qur’an untuk Perempuan</w:t>
      </w:r>
      <w:r>
        <w:rPr>
          <w:rFonts w:ascii="Times New Roman" w:hAnsi="Times New Roman" w:cs="Times New Roman"/>
          <w:lang w:val="en-US"/>
        </w:rPr>
        <w:t>, (Jakarta: Jaringan Islam Liberal (JIL) dan Teater Utan Kayu, 2002, h. 27.</w:t>
      </w:r>
    </w:p>
  </w:footnote>
  <w:footnote w:id="17">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Nasaruddin Umar, </w:t>
      </w:r>
      <w:r>
        <w:rPr>
          <w:rFonts w:ascii="Times New Roman" w:hAnsi="Times New Roman" w:cs="Times New Roman"/>
          <w:i/>
          <w:lang w:val="en-US"/>
        </w:rPr>
        <w:t>Gender Dalam Al-Qur’an</w:t>
      </w:r>
      <w:r>
        <w:rPr>
          <w:rFonts w:ascii="Times New Roman" w:hAnsi="Times New Roman" w:cs="Times New Roman"/>
          <w:lang w:val="en-US"/>
        </w:rPr>
        <w:t>,  Jurnal Pemikiran Islam Tentang Pemberdayaan Perempuan, 2000, h. 27</w:t>
      </w:r>
    </w:p>
  </w:footnote>
  <w:footnote w:id="18">
    <w:p w:rsidR="00331D41" w:rsidRDefault="00331D41" w:rsidP="009C0986">
      <w:pPr>
        <w:pStyle w:val="FootnoteText"/>
        <w:ind w:firstLine="426"/>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Maslamah dan Suprapti Muzani, </w:t>
      </w:r>
      <w:r>
        <w:rPr>
          <w:rFonts w:ascii="Times New Roman" w:hAnsi="Times New Roman" w:cs="Times New Roman"/>
          <w:i/>
          <w:lang w:val="en-US"/>
        </w:rPr>
        <w:t>Konsep-Konsep Tentang Gender Perspektif Islam</w:t>
      </w:r>
      <w:r>
        <w:rPr>
          <w:rFonts w:ascii="Times New Roman" w:hAnsi="Times New Roman" w:cs="Times New Roman"/>
          <w:lang w:val="en-US"/>
        </w:rPr>
        <w:t>, SAWWA Volume 9, Nomor 2, 2014, h. 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38F"/>
    <w:multiLevelType w:val="hybridMultilevel"/>
    <w:tmpl w:val="74E84C02"/>
    <w:lvl w:ilvl="0" w:tplc="0421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964A1"/>
    <w:multiLevelType w:val="hybridMultilevel"/>
    <w:tmpl w:val="7F4E4890"/>
    <w:lvl w:ilvl="0" w:tplc="DD0CB886">
      <w:start w:val="4"/>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4AC5"/>
    <w:multiLevelType w:val="hybridMultilevel"/>
    <w:tmpl w:val="52D65138"/>
    <w:lvl w:ilvl="0" w:tplc="0A5261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B54385C"/>
    <w:multiLevelType w:val="hybridMultilevel"/>
    <w:tmpl w:val="9F786892"/>
    <w:lvl w:ilvl="0" w:tplc="5F3C1BA0">
      <w:start w:val="3"/>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505CF"/>
    <w:multiLevelType w:val="hybridMultilevel"/>
    <w:tmpl w:val="D2FC8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04130"/>
    <w:multiLevelType w:val="hybridMultilevel"/>
    <w:tmpl w:val="40D8E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3D09DDA">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1CC7DA0"/>
    <w:multiLevelType w:val="hybridMultilevel"/>
    <w:tmpl w:val="5CB04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C0CEC"/>
    <w:multiLevelType w:val="hybridMultilevel"/>
    <w:tmpl w:val="84DE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1A77"/>
    <w:multiLevelType w:val="hybridMultilevel"/>
    <w:tmpl w:val="1646E6E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DAC0C38"/>
    <w:multiLevelType w:val="hybridMultilevel"/>
    <w:tmpl w:val="7E503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616B3"/>
    <w:multiLevelType w:val="hybridMultilevel"/>
    <w:tmpl w:val="8B04C238"/>
    <w:lvl w:ilvl="0" w:tplc="04090019">
      <w:start w:val="1"/>
      <w:numFmt w:val="lowerLetter"/>
      <w:lvlText w:val="%1."/>
      <w:lvlJc w:val="left"/>
      <w:pPr>
        <w:ind w:left="2946" w:hanging="360"/>
      </w:p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11">
    <w:nsid w:val="29F722F4"/>
    <w:multiLevelType w:val="hybridMultilevel"/>
    <w:tmpl w:val="7150A630"/>
    <w:lvl w:ilvl="0" w:tplc="247640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5E7B23"/>
    <w:multiLevelType w:val="hybridMultilevel"/>
    <w:tmpl w:val="DAFC7112"/>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CF979BD"/>
    <w:multiLevelType w:val="hybridMultilevel"/>
    <w:tmpl w:val="99DC13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DFD0BCD"/>
    <w:multiLevelType w:val="hybridMultilevel"/>
    <w:tmpl w:val="86B43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F7315D5"/>
    <w:multiLevelType w:val="hybridMultilevel"/>
    <w:tmpl w:val="27708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D6D4B"/>
    <w:multiLevelType w:val="hybridMultilevel"/>
    <w:tmpl w:val="1848E4C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157ECD9C">
      <w:start w:val="1"/>
      <w:numFmt w:val="decimal"/>
      <w:lvlText w:val="%3."/>
      <w:lvlJc w:val="left"/>
      <w:pPr>
        <w:ind w:left="2340" w:hanging="360"/>
      </w:pPr>
      <w:rPr>
        <w:rFonts w:hint="default"/>
      </w:rPr>
    </w:lvl>
    <w:lvl w:ilvl="3" w:tplc="73FAADA4">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805D97"/>
    <w:multiLevelType w:val="hybridMultilevel"/>
    <w:tmpl w:val="86666E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5">
      <w:start w:val="1"/>
      <w:numFmt w:val="upperLetter"/>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79C0D8F"/>
    <w:multiLevelType w:val="hybridMultilevel"/>
    <w:tmpl w:val="41D4AD2A"/>
    <w:lvl w:ilvl="0" w:tplc="7F901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0008"/>
    <w:multiLevelType w:val="hybridMultilevel"/>
    <w:tmpl w:val="3FE6DFC8"/>
    <w:lvl w:ilvl="0" w:tplc="DD0CB886">
      <w:start w:val="4"/>
      <w:numFmt w:val="decimal"/>
      <w:lvlText w:val="%1."/>
      <w:lvlJc w:val="left"/>
      <w:pPr>
        <w:ind w:left="720" w:hanging="360"/>
      </w:pPr>
      <w:rPr>
        <w:rFonts w:hint="default"/>
        <w:b w:val="0"/>
      </w:rPr>
    </w:lvl>
    <w:lvl w:ilvl="1" w:tplc="8CD2DB9C">
      <w:start w:val="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4277E"/>
    <w:multiLevelType w:val="hybridMultilevel"/>
    <w:tmpl w:val="BBAE956C"/>
    <w:lvl w:ilvl="0" w:tplc="0409000F">
      <w:start w:val="1"/>
      <w:numFmt w:val="decimal"/>
      <w:lvlText w:val="%1."/>
      <w:lvlJc w:val="left"/>
      <w:pPr>
        <w:ind w:left="786" w:hanging="360"/>
      </w:pPr>
    </w:lvl>
    <w:lvl w:ilvl="1" w:tplc="B7E8C8A8">
      <w:start w:val="2"/>
      <w:numFmt w:val="bullet"/>
      <w:lvlText w:val="-"/>
      <w:lvlJc w:val="left"/>
      <w:pPr>
        <w:ind w:left="1506" w:hanging="360"/>
      </w:pPr>
      <w:rPr>
        <w:rFonts w:ascii="Times New Roman" w:eastAsiaTheme="minorHAnsi" w:hAnsi="Times New Roman" w:cs="Times New Roman" w:hint="default"/>
      </w:rPr>
    </w:lvl>
    <w:lvl w:ilvl="2" w:tplc="0409001B">
      <w:start w:val="1"/>
      <w:numFmt w:val="lowerRoman"/>
      <w:lvlText w:val="%3."/>
      <w:lvlJc w:val="right"/>
      <w:pPr>
        <w:ind w:left="2226" w:hanging="180"/>
      </w:pPr>
    </w:lvl>
    <w:lvl w:ilvl="3" w:tplc="04090019">
      <w:start w:val="1"/>
      <w:numFmt w:val="lowerLetter"/>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38F7E1A"/>
    <w:multiLevelType w:val="hybridMultilevel"/>
    <w:tmpl w:val="3E8E3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63CD5"/>
    <w:multiLevelType w:val="hybridMultilevel"/>
    <w:tmpl w:val="0E36A9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616518"/>
    <w:multiLevelType w:val="hybridMultilevel"/>
    <w:tmpl w:val="9F58A104"/>
    <w:lvl w:ilvl="0" w:tplc="39EC6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05689"/>
    <w:multiLevelType w:val="hybridMultilevel"/>
    <w:tmpl w:val="9828C65C"/>
    <w:lvl w:ilvl="0" w:tplc="CB74B3F0">
      <w:start w:val="2"/>
      <w:numFmt w:val="lowerLetter"/>
      <w:lvlText w:val="%1."/>
      <w:lvlJc w:val="left"/>
      <w:pPr>
        <w:ind w:left="1004" w:hanging="360"/>
      </w:pPr>
      <w:rPr>
        <w:rFonts w:hint="default"/>
      </w:rPr>
    </w:lvl>
    <w:lvl w:ilvl="1" w:tplc="BD1C7C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81CD7"/>
    <w:multiLevelType w:val="hybridMultilevel"/>
    <w:tmpl w:val="F3825FE8"/>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71A7CEB"/>
    <w:multiLevelType w:val="hybridMultilevel"/>
    <w:tmpl w:val="29483C00"/>
    <w:lvl w:ilvl="0" w:tplc="B1A6B176">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05B5B"/>
    <w:multiLevelType w:val="hybridMultilevel"/>
    <w:tmpl w:val="6DF2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D5F3D"/>
    <w:multiLevelType w:val="hybridMultilevel"/>
    <w:tmpl w:val="D9A092A2"/>
    <w:lvl w:ilvl="0" w:tplc="0A5261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00A59D1"/>
    <w:multiLevelType w:val="hybridMultilevel"/>
    <w:tmpl w:val="D07489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B7A2D9C">
      <w:start w:val="1"/>
      <w:numFmt w:val="decimal"/>
      <w:lvlText w:val="(%3)"/>
      <w:lvlJc w:val="left"/>
      <w:pPr>
        <w:ind w:left="2340" w:hanging="360"/>
      </w:pPr>
      <w:rPr>
        <w:rFonts w:hint="default"/>
      </w:rPr>
    </w:lvl>
    <w:lvl w:ilvl="3" w:tplc="04210011">
      <w:start w:val="1"/>
      <w:numFmt w:val="decimal"/>
      <w:lvlText w:val="%4)"/>
      <w:lvlJc w:val="left"/>
      <w:pPr>
        <w:ind w:left="2880" w:hanging="360"/>
      </w:pPr>
      <w:rPr>
        <w:rFonts w:hint="default"/>
      </w:rPr>
    </w:lvl>
    <w:lvl w:ilvl="4" w:tplc="FB1CF5D0">
      <w:start w:val="1"/>
      <w:numFmt w:val="decimal"/>
      <w:lvlText w:val="%5."/>
      <w:lvlJc w:val="left"/>
      <w:pPr>
        <w:ind w:left="3600" w:hanging="360"/>
      </w:pPr>
      <w:rPr>
        <w:rFonts w:hint="default"/>
      </w:rPr>
    </w:lvl>
    <w:lvl w:ilvl="5" w:tplc="77881D1A">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7042D9"/>
    <w:multiLevelType w:val="hybridMultilevel"/>
    <w:tmpl w:val="777C50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5686F"/>
    <w:multiLevelType w:val="hybridMultilevel"/>
    <w:tmpl w:val="317EF6EE"/>
    <w:lvl w:ilvl="0" w:tplc="74D2271E">
      <w:start w:val="2"/>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11">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2">
    <w:nsid w:val="57883E56"/>
    <w:multiLevelType w:val="hybridMultilevel"/>
    <w:tmpl w:val="3616492A"/>
    <w:lvl w:ilvl="0" w:tplc="06B81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E3AEB"/>
    <w:multiLevelType w:val="hybridMultilevel"/>
    <w:tmpl w:val="AF3E6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470B81"/>
    <w:multiLevelType w:val="hybridMultilevel"/>
    <w:tmpl w:val="E4089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207F41"/>
    <w:multiLevelType w:val="hybridMultilevel"/>
    <w:tmpl w:val="0308C14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2A06E9"/>
    <w:multiLevelType w:val="hybridMultilevel"/>
    <w:tmpl w:val="8E54B0D0"/>
    <w:lvl w:ilvl="0" w:tplc="14B23FA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365AE6"/>
    <w:multiLevelType w:val="hybridMultilevel"/>
    <w:tmpl w:val="E850F548"/>
    <w:lvl w:ilvl="0" w:tplc="04090011">
      <w:start w:val="1"/>
      <w:numFmt w:val="decimal"/>
      <w:lvlText w:val="%1)"/>
      <w:lvlJc w:val="left"/>
      <w:pPr>
        <w:ind w:left="3164" w:hanging="360"/>
      </w:p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8F20427E">
      <w:start w:val="1"/>
      <w:numFmt w:val="lowerLetter"/>
      <w:lvlText w:val="%4."/>
      <w:lvlJc w:val="left"/>
      <w:pPr>
        <w:ind w:left="5324" w:hanging="360"/>
      </w:pPr>
      <w:rPr>
        <w:rFonts w:ascii="Times New Roman" w:eastAsiaTheme="minorHAnsi" w:hAnsi="Times New Roman" w:cs="Times New Roman"/>
      </w:r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38">
    <w:nsid w:val="671436A4"/>
    <w:multiLevelType w:val="hybridMultilevel"/>
    <w:tmpl w:val="F3CC69FA"/>
    <w:lvl w:ilvl="0" w:tplc="3856994E">
      <w:start w:val="2"/>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B036E"/>
    <w:multiLevelType w:val="hybridMultilevel"/>
    <w:tmpl w:val="8FE26E1C"/>
    <w:lvl w:ilvl="0" w:tplc="8B5A74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9A2977"/>
    <w:multiLevelType w:val="hybridMultilevel"/>
    <w:tmpl w:val="6BAAFBBE"/>
    <w:lvl w:ilvl="0" w:tplc="CC50BBF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F5381"/>
    <w:multiLevelType w:val="hybridMultilevel"/>
    <w:tmpl w:val="2864D84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FB7A2D9C">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FB1CF5D0">
      <w:start w:val="1"/>
      <w:numFmt w:val="decimal"/>
      <w:lvlText w:val="%5."/>
      <w:lvlJc w:val="left"/>
      <w:pPr>
        <w:ind w:left="3600" w:hanging="360"/>
      </w:pPr>
      <w:rPr>
        <w:rFonts w:hint="default"/>
      </w:rPr>
    </w:lvl>
    <w:lvl w:ilvl="5" w:tplc="77881D1A">
      <w:start w:val="1"/>
      <w:numFmt w:val="upperLetter"/>
      <w:lvlText w:val="%6."/>
      <w:lvlJc w:val="left"/>
      <w:pPr>
        <w:ind w:left="4500" w:hanging="360"/>
      </w:pPr>
      <w:rPr>
        <w:rFonts w:hint="default"/>
      </w:rPr>
    </w:lvl>
    <w:lvl w:ilvl="6" w:tplc="04090019">
      <w:start w:val="1"/>
      <w:numFmt w:val="lowerLetter"/>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0217FD"/>
    <w:multiLevelType w:val="hybridMultilevel"/>
    <w:tmpl w:val="FFD89A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3638C"/>
    <w:multiLevelType w:val="hybridMultilevel"/>
    <w:tmpl w:val="B7B07B60"/>
    <w:lvl w:ilvl="0" w:tplc="9AC055B0">
      <w:start w:val="1"/>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907E15"/>
    <w:multiLevelType w:val="hybridMultilevel"/>
    <w:tmpl w:val="79B49274"/>
    <w:lvl w:ilvl="0" w:tplc="FA60E918">
      <w:start w:val="3"/>
      <w:numFmt w:val="decimal"/>
      <w:lvlText w:val="%1)"/>
      <w:lvlJc w:val="left"/>
      <w:pPr>
        <w:ind w:left="1986" w:hanging="360"/>
      </w:pPr>
      <w:rPr>
        <w:rFonts w:hint="default"/>
      </w:rPr>
    </w:lvl>
    <w:lvl w:ilvl="1" w:tplc="04090019" w:tentative="1">
      <w:start w:val="1"/>
      <w:numFmt w:val="lowerLetter"/>
      <w:lvlText w:val="%2."/>
      <w:lvlJc w:val="left"/>
      <w:pPr>
        <w:ind w:left="2706" w:hanging="360"/>
      </w:pPr>
    </w:lvl>
    <w:lvl w:ilvl="2" w:tplc="0409001B" w:tentative="1">
      <w:start w:val="1"/>
      <w:numFmt w:val="lowerRoman"/>
      <w:lvlText w:val="%3."/>
      <w:lvlJc w:val="right"/>
      <w:pPr>
        <w:ind w:left="3426" w:hanging="180"/>
      </w:pPr>
    </w:lvl>
    <w:lvl w:ilvl="3" w:tplc="0409000F">
      <w:start w:val="1"/>
      <w:numFmt w:val="decimal"/>
      <w:lvlText w:val="%4."/>
      <w:lvlJc w:val="left"/>
      <w:pPr>
        <w:ind w:left="4146" w:hanging="360"/>
      </w:pPr>
    </w:lvl>
    <w:lvl w:ilvl="4" w:tplc="04090019">
      <w:start w:val="1"/>
      <w:numFmt w:val="lowerLetter"/>
      <w:lvlText w:val="%5."/>
      <w:lvlJc w:val="left"/>
      <w:pPr>
        <w:ind w:left="4866" w:hanging="360"/>
      </w:pPr>
    </w:lvl>
    <w:lvl w:ilvl="5" w:tplc="0409001B" w:tentative="1">
      <w:start w:val="1"/>
      <w:numFmt w:val="lowerRoman"/>
      <w:lvlText w:val="%6."/>
      <w:lvlJc w:val="right"/>
      <w:pPr>
        <w:ind w:left="5586" w:hanging="180"/>
      </w:pPr>
    </w:lvl>
    <w:lvl w:ilvl="6" w:tplc="0409000F" w:tentative="1">
      <w:start w:val="1"/>
      <w:numFmt w:val="decimal"/>
      <w:lvlText w:val="%7."/>
      <w:lvlJc w:val="left"/>
      <w:pPr>
        <w:ind w:left="6306" w:hanging="360"/>
      </w:pPr>
    </w:lvl>
    <w:lvl w:ilvl="7" w:tplc="04090019" w:tentative="1">
      <w:start w:val="1"/>
      <w:numFmt w:val="lowerLetter"/>
      <w:lvlText w:val="%8."/>
      <w:lvlJc w:val="left"/>
      <w:pPr>
        <w:ind w:left="7026" w:hanging="360"/>
      </w:pPr>
    </w:lvl>
    <w:lvl w:ilvl="8" w:tplc="0409001B" w:tentative="1">
      <w:start w:val="1"/>
      <w:numFmt w:val="lowerRoman"/>
      <w:lvlText w:val="%9."/>
      <w:lvlJc w:val="right"/>
      <w:pPr>
        <w:ind w:left="7746" w:hanging="180"/>
      </w:pPr>
    </w:lvl>
  </w:abstractNum>
  <w:abstractNum w:abstractNumId="45">
    <w:nsid w:val="79F91426"/>
    <w:multiLevelType w:val="hybridMultilevel"/>
    <w:tmpl w:val="583C509C"/>
    <w:lvl w:ilvl="0" w:tplc="1180D9D8">
      <w:start w:val="3"/>
      <w:numFmt w:val="lowerLetter"/>
      <w:lvlText w:val="%1."/>
      <w:lvlJc w:val="left"/>
      <w:pPr>
        <w:ind w:left="11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3"/>
  </w:num>
  <w:num w:numId="6">
    <w:abstractNumId w:val="7"/>
  </w:num>
  <w:num w:numId="7">
    <w:abstractNumId w:val="13"/>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5"/>
  </w:num>
  <w:num w:numId="12">
    <w:abstractNumId w:val="27"/>
  </w:num>
  <w:num w:numId="13">
    <w:abstractNumId w:val="16"/>
  </w:num>
  <w:num w:numId="14">
    <w:abstractNumId w:val="22"/>
  </w:num>
  <w:num w:numId="15">
    <w:abstractNumId w:val="17"/>
  </w:num>
  <w:num w:numId="16">
    <w:abstractNumId w:val="2"/>
  </w:num>
  <w:num w:numId="17">
    <w:abstractNumId w:val="29"/>
  </w:num>
  <w:num w:numId="18">
    <w:abstractNumId w:val="11"/>
  </w:num>
  <w:num w:numId="19">
    <w:abstractNumId w:val="24"/>
  </w:num>
  <w:num w:numId="20">
    <w:abstractNumId w:val="5"/>
  </w:num>
  <w:num w:numId="21">
    <w:abstractNumId w:val="30"/>
  </w:num>
  <w:num w:numId="22">
    <w:abstractNumId w:val="43"/>
  </w:num>
  <w:num w:numId="23">
    <w:abstractNumId w:val="15"/>
  </w:num>
  <w:num w:numId="24">
    <w:abstractNumId w:val="41"/>
  </w:num>
  <w:num w:numId="25">
    <w:abstractNumId w:val="19"/>
  </w:num>
  <w:num w:numId="26">
    <w:abstractNumId w:val="37"/>
  </w:num>
  <w:num w:numId="27">
    <w:abstractNumId w:val="1"/>
  </w:num>
  <w:num w:numId="28">
    <w:abstractNumId w:val="32"/>
  </w:num>
  <w:num w:numId="29">
    <w:abstractNumId w:val="34"/>
  </w:num>
  <w:num w:numId="30">
    <w:abstractNumId w:val="9"/>
  </w:num>
  <w:num w:numId="31">
    <w:abstractNumId w:val="25"/>
  </w:num>
  <w:num w:numId="32">
    <w:abstractNumId w:val="3"/>
  </w:num>
  <w:num w:numId="33">
    <w:abstractNumId w:val="36"/>
  </w:num>
  <w:num w:numId="34">
    <w:abstractNumId w:val="21"/>
  </w:num>
  <w:num w:numId="35">
    <w:abstractNumId w:val="10"/>
  </w:num>
  <w:num w:numId="36">
    <w:abstractNumId w:val="20"/>
  </w:num>
  <w:num w:numId="37">
    <w:abstractNumId w:val="14"/>
  </w:num>
  <w:num w:numId="38">
    <w:abstractNumId w:val="38"/>
  </w:num>
  <w:num w:numId="39">
    <w:abstractNumId w:val="44"/>
  </w:num>
  <w:num w:numId="40">
    <w:abstractNumId w:val="26"/>
  </w:num>
  <w:num w:numId="41">
    <w:abstractNumId w:val="12"/>
  </w:num>
  <w:num w:numId="42">
    <w:abstractNumId w:val="39"/>
  </w:num>
  <w:num w:numId="43">
    <w:abstractNumId w:val="45"/>
  </w:num>
  <w:num w:numId="44">
    <w:abstractNumId w:val="8"/>
  </w:num>
  <w:num w:numId="45">
    <w:abstractNumId w:val="6"/>
  </w:num>
  <w:num w:numId="46">
    <w:abstractNumId w:val="0"/>
  </w:num>
  <w:num w:numId="47">
    <w:abstractNumId w:val="42"/>
  </w:num>
  <w:num w:numId="48">
    <w:abstractNumId w:val="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4B"/>
    <w:rsid w:val="00033F7E"/>
    <w:rsid w:val="00090792"/>
    <w:rsid w:val="000F3797"/>
    <w:rsid w:val="002C25F0"/>
    <w:rsid w:val="00331D41"/>
    <w:rsid w:val="00345C42"/>
    <w:rsid w:val="003C10FE"/>
    <w:rsid w:val="003E7004"/>
    <w:rsid w:val="004113FC"/>
    <w:rsid w:val="004860BC"/>
    <w:rsid w:val="004B5DB8"/>
    <w:rsid w:val="004C0EAF"/>
    <w:rsid w:val="00531659"/>
    <w:rsid w:val="00555DE9"/>
    <w:rsid w:val="00592D4C"/>
    <w:rsid w:val="00593E18"/>
    <w:rsid w:val="005C4D23"/>
    <w:rsid w:val="006140B3"/>
    <w:rsid w:val="00630914"/>
    <w:rsid w:val="006F7F60"/>
    <w:rsid w:val="0074214B"/>
    <w:rsid w:val="00743FDB"/>
    <w:rsid w:val="007873CB"/>
    <w:rsid w:val="0079146A"/>
    <w:rsid w:val="00830262"/>
    <w:rsid w:val="008523E1"/>
    <w:rsid w:val="0088529D"/>
    <w:rsid w:val="008B11BF"/>
    <w:rsid w:val="00932E97"/>
    <w:rsid w:val="00954350"/>
    <w:rsid w:val="0096740C"/>
    <w:rsid w:val="00984DD6"/>
    <w:rsid w:val="009B2CAD"/>
    <w:rsid w:val="009C0986"/>
    <w:rsid w:val="009C1753"/>
    <w:rsid w:val="009F7DF1"/>
    <w:rsid w:val="00A153E6"/>
    <w:rsid w:val="00A74F69"/>
    <w:rsid w:val="00A81549"/>
    <w:rsid w:val="00B058BD"/>
    <w:rsid w:val="00B16133"/>
    <w:rsid w:val="00B923CE"/>
    <w:rsid w:val="00C74FBF"/>
    <w:rsid w:val="00CC2E98"/>
    <w:rsid w:val="00CD6329"/>
    <w:rsid w:val="00CE088C"/>
    <w:rsid w:val="00D01320"/>
    <w:rsid w:val="00D104F1"/>
    <w:rsid w:val="00D40B96"/>
    <w:rsid w:val="00D50513"/>
    <w:rsid w:val="00D71871"/>
    <w:rsid w:val="00D73110"/>
    <w:rsid w:val="00DA0BC9"/>
    <w:rsid w:val="00DD5A36"/>
    <w:rsid w:val="00DE2509"/>
    <w:rsid w:val="00DF2862"/>
    <w:rsid w:val="00E37656"/>
    <w:rsid w:val="00F6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4B"/>
    <w:rPr>
      <w:lang w:val="id-ID"/>
    </w:rPr>
  </w:style>
  <w:style w:type="paragraph" w:styleId="Heading1">
    <w:name w:val="heading 1"/>
    <w:basedOn w:val="Normal"/>
    <w:next w:val="Normal"/>
    <w:link w:val="Heading1Char"/>
    <w:uiPriority w:val="9"/>
    <w:qFormat/>
    <w:rsid w:val="007421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42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21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74214B"/>
    <w:pPr>
      <w:ind w:left="720"/>
      <w:contextualSpacing/>
    </w:pPr>
    <w:rPr>
      <w:rFonts w:eastAsia="Times New Roman"/>
    </w:rPr>
  </w:style>
  <w:style w:type="character" w:customStyle="1" w:styleId="ListParagraphChar">
    <w:name w:val="List Paragraph Char"/>
    <w:aliases w:val="Body of text Char"/>
    <w:link w:val="ListParagraph"/>
    <w:uiPriority w:val="1"/>
    <w:rsid w:val="0074214B"/>
    <w:rPr>
      <w:rFonts w:eastAsia="Times New Roman"/>
      <w:lang w:val="id-ID"/>
    </w:rPr>
  </w:style>
  <w:style w:type="character" w:customStyle="1" w:styleId="Heading1Char">
    <w:name w:val="Heading 1 Char"/>
    <w:basedOn w:val="DefaultParagraphFont"/>
    <w:link w:val="Heading1"/>
    <w:uiPriority w:val="9"/>
    <w:rsid w:val="0074214B"/>
    <w:rPr>
      <w:rFonts w:asciiTheme="majorHAnsi" w:eastAsiaTheme="majorEastAsia" w:hAnsiTheme="majorHAnsi" w:cstheme="majorBidi"/>
      <w:b/>
      <w:bCs/>
      <w:color w:val="365F91" w:themeColor="accent1" w:themeShade="BF"/>
      <w:sz w:val="28"/>
      <w:szCs w:val="28"/>
      <w:lang w:eastAsia="ja-JP"/>
    </w:rPr>
  </w:style>
  <w:style w:type="paragraph" w:styleId="FootnoteText">
    <w:name w:val="footnote text"/>
    <w:basedOn w:val="Normal"/>
    <w:link w:val="FootnoteTextChar"/>
    <w:uiPriority w:val="99"/>
    <w:unhideWhenUsed/>
    <w:rsid w:val="0074214B"/>
    <w:pPr>
      <w:spacing w:after="0" w:line="240" w:lineRule="auto"/>
    </w:pPr>
    <w:rPr>
      <w:sz w:val="20"/>
      <w:szCs w:val="20"/>
    </w:rPr>
  </w:style>
  <w:style w:type="character" w:customStyle="1" w:styleId="FootnoteTextChar">
    <w:name w:val="Footnote Text Char"/>
    <w:basedOn w:val="DefaultParagraphFont"/>
    <w:link w:val="FootnoteText"/>
    <w:uiPriority w:val="99"/>
    <w:rsid w:val="0074214B"/>
    <w:rPr>
      <w:sz w:val="20"/>
      <w:szCs w:val="20"/>
      <w:lang w:val="id-ID"/>
    </w:rPr>
  </w:style>
  <w:style w:type="character" w:styleId="FootnoteReference">
    <w:name w:val="footnote reference"/>
    <w:basedOn w:val="DefaultParagraphFont"/>
    <w:uiPriority w:val="99"/>
    <w:unhideWhenUsed/>
    <w:rsid w:val="0074214B"/>
    <w:rPr>
      <w:vertAlign w:val="superscript"/>
    </w:rPr>
  </w:style>
  <w:style w:type="character" w:customStyle="1" w:styleId="Heading2Char">
    <w:name w:val="Heading 2 Char"/>
    <w:basedOn w:val="DefaultParagraphFont"/>
    <w:link w:val="Heading2"/>
    <w:uiPriority w:val="9"/>
    <w:rsid w:val="0074214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4214B"/>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033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3E6"/>
    <w:rPr>
      <w:rFonts w:ascii="Tahoma" w:hAnsi="Tahoma" w:cs="Tahoma"/>
      <w:sz w:val="16"/>
      <w:szCs w:val="16"/>
      <w:lang w:val="id-ID"/>
    </w:rPr>
  </w:style>
  <w:style w:type="paragraph" w:styleId="Bibliography">
    <w:name w:val="Bibliography"/>
    <w:basedOn w:val="Normal"/>
    <w:next w:val="Normal"/>
    <w:uiPriority w:val="37"/>
    <w:unhideWhenUsed/>
    <w:rsid w:val="00C74FBF"/>
  </w:style>
  <w:style w:type="table" w:styleId="MediumList1-Accent3">
    <w:name w:val="Medium List 1 Accent 3"/>
    <w:basedOn w:val="TableNormal"/>
    <w:uiPriority w:val="65"/>
    <w:rsid w:val="0083026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2-Accent6">
    <w:name w:val="Medium Shading 2 Accent 6"/>
    <w:basedOn w:val="TableNormal"/>
    <w:uiPriority w:val="64"/>
    <w:rsid w:val="008302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8302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302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984DD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4B"/>
    <w:rPr>
      <w:lang w:val="id-ID"/>
    </w:rPr>
  </w:style>
  <w:style w:type="paragraph" w:styleId="Heading1">
    <w:name w:val="heading 1"/>
    <w:basedOn w:val="Normal"/>
    <w:next w:val="Normal"/>
    <w:link w:val="Heading1Char"/>
    <w:uiPriority w:val="9"/>
    <w:qFormat/>
    <w:rsid w:val="007421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421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21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74214B"/>
    <w:pPr>
      <w:ind w:left="720"/>
      <w:contextualSpacing/>
    </w:pPr>
    <w:rPr>
      <w:rFonts w:eastAsia="Times New Roman"/>
    </w:rPr>
  </w:style>
  <w:style w:type="character" w:customStyle="1" w:styleId="ListParagraphChar">
    <w:name w:val="List Paragraph Char"/>
    <w:aliases w:val="Body of text Char"/>
    <w:link w:val="ListParagraph"/>
    <w:uiPriority w:val="1"/>
    <w:rsid w:val="0074214B"/>
    <w:rPr>
      <w:rFonts w:eastAsia="Times New Roman"/>
      <w:lang w:val="id-ID"/>
    </w:rPr>
  </w:style>
  <w:style w:type="character" w:customStyle="1" w:styleId="Heading1Char">
    <w:name w:val="Heading 1 Char"/>
    <w:basedOn w:val="DefaultParagraphFont"/>
    <w:link w:val="Heading1"/>
    <w:uiPriority w:val="9"/>
    <w:rsid w:val="0074214B"/>
    <w:rPr>
      <w:rFonts w:asciiTheme="majorHAnsi" w:eastAsiaTheme="majorEastAsia" w:hAnsiTheme="majorHAnsi" w:cstheme="majorBidi"/>
      <w:b/>
      <w:bCs/>
      <w:color w:val="365F91" w:themeColor="accent1" w:themeShade="BF"/>
      <w:sz w:val="28"/>
      <w:szCs w:val="28"/>
      <w:lang w:eastAsia="ja-JP"/>
    </w:rPr>
  </w:style>
  <w:style w:type="paragraph" w:styleId="FootnoteText">
    <w:name w:val="footnote text"/>
    <w:basedOn w:val="Normal"/>
    <w:link w:val="FootnoteTextChar"/>
    <w:uiPriority w:val="99"/>
    <w:unhideWhenUsed/>
    <w:rsid w:val="0074214B"/>
    <w:pPr>
      <w:spacing w:after="0" w:line="240" w:lineRule="auto"/>
    </w:pPr>
    <w:rPr>
      <w:sz w:val="20"/>
      <w:szCs w:val="20"/>
    </w:rPr>
  </w:style>
  <w:style w:type="character" w:customStyle="1" w:styleId="FootnoteTextChar">
    <w:name w:val="Footnote Text Char"/>
    <w:basedOn w:val="DefaultParagraphFont"/>
    <w:link w:val="FootnoteText"/>
    <w:uiPriority w:val="99"/>
    <w:rsid w:val="0074214B"/>
    <w:rPr>
      <w:sz w:val="20"/>
      <w:szCs w:val="20"/>
      <w:lang w:val="id-ID"/>
    </w:rPr>
  </w:style>
  <w:style w:type="character" w:styleId="FootnoteReference">
    <w:name w:val="footnote reference"/>
    <w:basedOn w:val="DefaultParagraphFont"/>
    <w:uiPriority w:val="99"/>
    <w:unhideWhenUsed/>
    <w:rsid w:val="0074214B"/>
    <w:rPr>
      <w:vertAlign w:val="superscript"/>
    </w:rPr>
  </w:style>
  <w:style w:type="character" w:customStyle="1" w:styleId="Heading2Char">
    <w:name w:val="Heading 2 Char"/>
    <w:basedOn w:val="DefaultParagraphFont"/>
    <w:link w:val="Heading2"/>
    <w:uiPriority w:val="9"/>
    <w:rsid w:val="0074214B"/>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74214B"/>
    <w:rPr>
      <w:rFonts w:asciiTheme="majorHAnsi" w:eastAsiaTheme="majorEastAsia" w:hAnsiTheme="majorHAnsi" w:cstheme="majorBidi"/>
      <w:b/>
      <w:bCs/>
      <w:color w:val="4F81BD" w:themeColor="accent1"/>
      <w:lang w:val="id-ID"/>
    </w:rPr>
  </w:style>
  <w:style w:type="table" w:styleId="TableGrid">
    <w:name w:val="Table Grid"/>
    <w:basedOn w:val="TableNormal"/>
    <w:uiPriority w:val="59"/>
    <w:rsid w:val="00033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3E6"/>
    <w:rPr>
      <w:rFonts w:ascii="Tahoma" w:hAnsi="Tahoma" w:cs="Tahoma"/>
      <w:sz w:val="16"/>
      <w:szCs w:val="16"/>
      <w:lang w:val="id-ID"/>
    </w:rPr>
  </w:style>
  <w:style w:type="paragraph" w:styleId="Bibliography">
    <w:name w:val="Bibliography"/>
    <w:basedOn w:val="Normal"/>
    <w:next w:val="Normal"/>
    <w:uiPriority w:val="37"/>
    <w:unhideWhenUsed/>
    <w:rsid w:val="00C74FBF"/>
  </w:style>
  <w:style w:type="table" w:styleId="MediumList1-Accent3">
    <w:name w:val="Medium List 1 Accent 3"/>
    <w:basedOn w:val="TableNormal"/>
    <w:uiPriority w:val="65"/>
    <w:rsid w:val="0083026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2-Accent6">
    <w:name w:val="Medium Shading 2 Accent 6"/>
    <w:basedOn w:val="TableNormal"/>
    <w:uiPriority w:val="64"/>
    <w:rsid w:val="008302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uiPriority w:val="62"/>
    <w:rsid w:val="008302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8302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984DD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4%20TITIN%20SUMARNI\PENELITIAN%20TITIN\PENELITIAN%202019\PENELITIAN%20IBU%20MUF%202019\OLAH%20DATA%20ANGKET%20PENELITIAN%202019%20ok%201mu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5.1400554097404488E-2"/>
          <c:w val="0.72173425196850394"/>
          <c:h val="0.77611475648877226"/>
        </c:manualLayout>
      </c:layout>
      <c:bar3DChart>
        <c:barDir val="col"/>
        <c:grouping val="clustered"/>
        <c:varyColors val="0"/>
        <c:ser>
          <c:idx val="0"/>
          <c:order val="0"/>
          <c:tx>
            <c:strRef>
              <c:f>Sheet5!$C$4</c:f>
              <c:strCache>
                <c:ptCount val="1"/>
                <c:pt idx="0">
                  <c:v>ITEM PERNYATAAN ANGKET</c:v>
                </c:pt>
              </c:strCache>
            </c:strRef>
          </c:tx>
          <c:spPr>
            <a:solidFill>
              <a:srgbClr val="FFFF0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Sheet5!$B$5:$B$8</c:f>
              <c:strCache>
                <c:ptCount val="4"/>
                <c:pt idx="0">
                  <c:v>Sangat Baik</c:v>
                </c:pt>
                <c:pt idx="1">
                  <c:v>Cukup Baik</c:v>
                </c:pt>
                <c:pt idx="2">
                  <c:v>Kurang Baik</c:v>
                </c:pt>
                <c:pt idx="3">
                  <c:v>Tidak baik</c:v>
                </c:pt>
              </c:strCache>
            </c:strRef>
          </c:cat>
          <c:val>
            <c:numRef>
              <c:f>Sheet5!$C$5:$C$8</c:f>
              <c:numCache>
                <c:formatCode>General</c:formatCode>
                <c:ptCount val="4"/>
                <c:pt idx="0">
                  <c:v>40</c:v>
                </c:pt>
                <c:pt idx="1">
                  <c:v>4</c:v>
                </c:pt>
                <c:pt idx="2">
                  <c:v>6</c:v>
                </c:pt>
                <c:pt idx="3">
                  <c:v>4</c:v>
                </c:pt>
              </c:numCache>
            </c:numRef>
          </c:val>
        </c:ser>
        <c:ser>
          <c:idx val="1"/>
          <c:order val="1"/>
          <c:tx>
            <c:strRef>
              <c:f>Sheet5!$D$4</c:f>
              <c:strCache>
                <c:ptCount val="1"/>
                <c:pt idx="0">
                  <c:v>JUMLAH RESPONDEN</c:v>
                </c:pt>
              </c:strCache>
            </c:strRef>
          </c:tx>
          <c:spPr>
            <a:solidFill>
              <a:srgbClr val="00B050"/>
            </a:solidFill>
          </c:spPr>
          <c:invertIfNegative val="0"/>
          <c:dLbls>
            <c:txPr>
              <a:bodyPr/>
              <a:lstStyle/>
              <a:p>
                <a:pPr>
                  <a:defRPr b="1"/>
                </a:pPr>
                <a:endParaRPr lang="en-US"/>
              </a:p>
            </c:txPr>
            <c:showLegendKey val="0"/>
            <c:showVal val="1"/>
            <c:showCatName val="0"/>
            <c:showSerName val="0"/>
            <c:showPercent val="0"/>
            <c:showBubbleSize val="0"/>
            <c:showLeaderLines val="0"/>
          </c:dLbls>
          <c:cat>
            <c:strRef>
              <c:f>Sheet5!$B$5:$B$8</c:f>
              <c:strCache>
                <c:ptCount val="4"/>
                <c:pt idx="0">
                  <c:v>Sangat Baik</c:v>
                </c:pt>
                <c:pt idx="1">
                  <c:v>Cukup Baik</c:v>
                </c:pt>
                <c:pt idx="2">
                  <c:v>Kurang Baik</c:v>
                </c:pt>
                <c:pt idx="3">
                  <c:v>Tidak baik</c:v>
                </c:pt>
              </c:strCache>
            </c:strRef>
          </c:cat>
          <c:val>
            <c:numRef>
              <c:f>Sheet5!$D$5:$D$8</c:f>
              <c:numCache>
                <c:formatCode>0</c:formatCode>
                <c:ptCount val="4"/>
                <c:pt idx="0">
                  <c:v>28.148148148148152</c:v>
                </c:pt>
                <c:pt idx="1">
                  <c:v>2.8148148148148149</c:v>
                </c:pt>
                <c:pt idx="2">
                  <c:v>4.2222222222222223</c:v>
                </c:pt>
                <c:pt idx="3">
                  <c:v>2.8148148148148149</c:v>
                </c:pt>
              </c:numCache>
            </c:numRef>
          </c:val>
        </c:ser>
        <c:ser>
          <c:idx val="2"/>
          <c:order val="2"/>
          <c:tx>
            <c:strRef>
              <c:f>Sheet5!$E$4</c:f>
              <c:strCache>
                <c:ptCount val="1"/>
                <c:pt idx="0">
                  <c:v>PERSENTASI</c:v>
                </c:pt>
              </c:strCache>
            </c:strRef>
          </c:tx>
          <c:spPr>
            <a:solidFill>
              <a:srgbClr val="C00000"/>
            </a:solidFill>
          </c:spPr>
          <c:invertIfNegative val="0"/>
          <c:dLbls>
            <c:dLbl>
              <c:idx val="0"/>
              <c:tx>
                <c:rich>
                  <a:bodyPr/>
                  <a:lstStyle/>
                  <a:p>
                    <a:r>
                      <a:rPr lang="en-US" b="1"/>
                      <a:t> 74% </a:t>
                    </a:r>
                    <a:endParaRPr lang="en-US"/>
                  </a:p>
                </c:rich>
              </c:tx>
              <c:showLegendKey val="0"/>
              <c:showVal val="1"/>
              <c:showCatName val="0"/>
              <c:showSerName val="0"/>
              <c:showPercent val="0"/>
              <c:showBubbleSize val="0"/>
            </c:dLbl>
            <c:dLbl>
              <c:idx val="1"/>
              <c:tx>
                <c:rich>
                  <a:bodyPr/>
                  <a:lstStyle/>
                  <a:p>
                    <a:r>
                      <a:rPr lang="en-US" b="1"/>
                      <a:t> 7% </a:t>
                    </a:r>
                    <a:endParaRPr lang="en-US"/>
                  </a:p>
                </c:rich>
              </c:tx>
              <c:showLegendKey val="0"/>
              <c:showVal val="1"/>
              <c:showCatName val="0"/>
              <c:showSerName val="0"/>
              <c:showPercent val="0"/>
              <c:showBubbleSize val="0"/>
            </c:dLbl>
            <c:dLbl>
              <c:idx val="2"/>
              <c:tx>
                <c:rich>
                  <a:bodyPr/>
                  <a:lstStyle/>
                  <a:p>
                    <a:r>
                      <a:rPr lang="en-US" b="1"/>
                      <a:t> 11% </a:t>
                    </a:r>
                    <a:endParaRPr lang="en-US"/>
                  </a:p>
                </c:rich>
              </c:tx>
              <c:showLegendKey val="0"/>
              <c:showVal val="1"/>
              <c:showCatName val="0"/>
              <c:showSerName val="0"/>
              <c:showPercent val="0"/>
              <c:showBubbleSize val="0"/>
            </c:dLbl>
            <c:dLbl>
              <c:idx val="3"/>
              <c:tx>
                <c:rich>
                  <a:bodyPr/>
                  <a:lstStyle/>
                  <a:p>
                    <a:r>
                      <a:rPr lang="en-US" b="1"/>
                      <a:t> 7% </a:t>
                    </a:r>
                    <a:endParaRPr lang="en-US"/>
                  </a:p>
                </c:rich>
              </c:tx>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strRef>
              <c:f>Sheet5!$B$5:$B$8</c:f>
              <c:strCache>
                <c:ptCount val="4"/>
                <c:pt idx="0">
                  <c:v>Sangat Baik</c:v>
                </c:pt>
                <c:pt idx="1">
                  <c:v>Cukup Baik</c:v>
                </c:pt>
                <c:pt idx="2">
                  <c:v>Kurang Baik</c:v>
                </c:pt>
                <c:pt idx="3">
                  <c:v>Tidak baik</c:v>
                </c:pt>
              </c:strCache>
            </c:strRef>
          </c:cat>
          <c:val>
            <c:numRef>
              <c:f>Sheet5!$E$5:$E$8</c:f>
              <c:numCache>
                <c:formatCode>_(* #,##0_);_(* \(#,##0\);_(* "-"??_);_(@_)</c:formatCode>
                <c:ptCount val="4"/>
                <c:pt idx="0">
                  <c:v>74.074074074074076</c:v>
                </c:pt>
                <c:pt idx="1">
                  <c:v>7.4074074074074066</c:v>
                </c:pt>
                <c:pt idx="2">
                  <c:v>11.111111111111111</c:v>
                </c:pt>
                <c:pt idx="3">
                  <c:v>7.4074074074074066</c:v>
                </c:pt>
              </c:numCache>
            </c:numRef>
          </c:val>
        </c:ser>
        <c:dLbls>
          <c:showLegendKey val="0"/>
          <c:showVal val="1"/>
          <c:showCatName val="0"/>
          <c:showSerName val="0"/>
          <c:showPercent val="0"/>
          <c:showBubbleSize val="0"/>
        </c:dLbls>
        <c:gapWidth val="150"/>
        <c:shape val="cylinder"/>
        <c:axId val="277612416"/>
        <c:axId val="278847872"/>
        <c:axId val="0"/>
      </c:bar3DChart>
      <c:catAx>
        <c:axId val="277612416"/>
        <c:scaling>
          <c:orientation val="minMax"/>
        </c:scaling>
        <c:delete val="0"/>
        <c:axPos val="b"/>
        <c:majorTickMark val="out"/>
        <c:minorTickMark val="none"/>
        <c:tickLblPos val="nextTo"/>
        <c:txPr>
          <a:bodyPr/>
          <a:lstStyle/>
          <a:p>
            <a:pPr>
              <a:defRPr b="1"/>
            </a:pPr>
            <a:endParaRPr lang="en-US"/>
          </a:p>
        </c:txPr>
        <c:crossAx val="278847872"/>
        <c:crosses val="autoZero"/>
        <c:auto val="1"/>
        <c:lblAlgn val="ctr"/>
        <c:lblOffset val="100"/>
        <c:noMultiLvlLbl val="0"/>
      </c:catAx>
      <c:valAx>
        <c:axId val="278847872"/>
        <c:scaling>
          <c:orientation val="minMax"/>
        </c:scaling>
        <c:delete val="0"/>
        <c:axPos val="l"/>
        <c:numFmt formatCode="General" sourceLinked="1"/>
        <c:majorTickMark val="out"/>
        <c:minorTickMark val="none"/>
        <c:tickLblPos val="nextTo"/>
        <c:crossAx val="277612416"/>
        <c:crosses val="autoZero"/>
        <c:crossBetween val="between"/>
      </c:valAx>
    </c:plotArea>
    <c:legend>
      <c:legendPos val="r"/>
      <c:layout>
        <c:manualLayout>
          <c:xMode val="edge"/>
          <c:yMode val="edge"/>
          <c:x val="0.69329197486677807"/>
          <c:y val="0.15162602815911952"/>
          <c:w val="0.30349956255468069"/>
          <c:h val="0.41896981627296587"/>
        </c:manualLayout>
      </c:layout>
      <c:overlay val="0"/>
      <c:txPr>
        <a:bodyPr/>
        <a:lstStyle/>
        <a:p>
          <a:pPr>
            <a:defRPr b="1"/>
          </a:pPr>
          <a:endParaRPr lang="en-US"/>
        </a:p>
      </c:txPr>
    </c:legend>
    <c:plotVisOnly val="1"/>
    <c:dispBlanksAs val="gap"/>
    <c:showDLblsOverMax val="0"/>
  </c:chart>
  <c:spPr>
    <a:solidFill>
      <a:schemeClr val="bg1">
        <a:lumMod val="95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Faq07</b:Tag>
    <b:SourceType>Book</b:SourceType>
    <b:Guid>{EC5056E8-91A7-4B93-B512-C6465EE036AE}</b:Guid>
    <b:Title>Analis Gender dan Transformasi Sosial, Pendekatan. </b:Title>
    <b:Year>2007</b:Year>
    <b:City>Jogjakarta</b:City>
    <b:Publisher>Pustaka Pelajar</b:Publisher>
    <b:Author>
      <b:Author>
        <b:NameList>
          <b:Person>
            <b:Last>Faqih</b:Last>
            <b:First>Mansour</b:First>
          </b:Person>
        </b:NameList>
      </b:Author>
    </b:Author>
    <b:RefOrder>1</b:RefOrder>
  </b:Source>
  <b:Source>
    <b:Tag>Rus11</b:Tag>
    <b:SourceType>JournalArticle</b:SourceType>
    <b:Guid>{4E0209F1-4AB2-4950-AB71-02F05CA812AE}</b:Guid>
    <b:Title>Konsep Gender Dalam Islam</b:Title>
    <b:Year>2011</b:Year>
    <b:Author>
      <b:Author>
        <b:NameList>
          <b:Person>
            <b:Last>Rusli</b:Last>
            <b:First>Meiliarni</b:First>
          </b:Person>
        </b:NameList>
      </b:Author>
    </b:Author>
    <b:JournalName>Jurnal Ilmiah Kajian Gender, Kafa’ah Volume 1 No. 2</b:JournalName>
    <b:Pages>152</b:Pages>
    <b:RefOrder>2</b:RefOrder>
  </b:Source>
  <b:Source>
    <b:Tag>Faq071</b:Tag>
    <b:SourceType>Book</b:SourceType>
    <b:Guid>{B03C9009-3FB1-4426-B115-8E749A2C02D3}</b:Guid>
    <b:Title>Analis Gender dan Transformasi Sosial, Pendekatan.</b:Title>
    <b:Year>2007</b:Year>
    <b:City>Jogjakarta</b:City>
    <b:Publisher> Pustaka Pelajar</b:Publisher>
    <b:Author>
      <b:Author>
        <b:NameList>
          <b:Person>
            <b:Last>Faqih</b:Last>
            <b:First>Mansour</b:First>
          </b:Person>
        </b:NameList>
      </b:Author>
    </b:Author>
    <b:RefOrder>3</b:RefOrder>
  </b:Source>
  <b:Source>
    <b:Tag>Pus12</b:Tag>
    <b:SourceType>Book</b:SourceType>
    <b:Guid>{89A1D42B-6C48-4F38-9199-2E2A8DE2C3F4}</b:Guid>
    <b:Title>Teori dan Analisis Gender, Gender dan Keluarga: Konsep dan Realita di Indonesia</b:Title>
    <b:Year>2012</b:Year>
    <b:City>Bogor</b:City>
    <b:Publisher>PT. IPB Press</b:Publisher>
    <b:Author>
      <b:Author>
        <b:NameList>
          <b:Person>
            <b:Last>Puspitawati</b:Last>
            <b:First>Herien</b:First>
          </b:Person>
        </b:NameList>
      </b:Author>
    </b:Author>
    <b:RefOrder>4</b:RefOrder>
  </b:Source>
  <b:Source>
    <b:Tag>Pus13</b:Tag>
    <b:SourceType>JournalArticle</b:SourceType>
    <b:Guid>{E30DD24D-8A03-4049-853D-1E63807AF64A}</b:Guid>
    <b:Title>Teori Dan Analisis Gender, Departemen Ilmu Keluarga dan Konsumen Fakultas Ekologi Manusia</b:Title>
    <b:Year>2013</b:Year>
    <b:JournalName>Institut Pertanian Bogor</b:JournalName>
    <b:Pages>3-4</b:Pages>
    <b:Author>
      <b:Author>
        <b:NameList>
          <b:Person>
            <b:Last>Puspitawati</b:Last>
            <b:First>Herien</b:First>
          </b:Person>
        </b:NameList>
      </b:Author>
    </b:Author>
    <b:RefOrder>5</b:RefOrder>
  </b:Source>
  <b:Source>
    <b:Tag>Mas14</b:Tag>
    <b:SourceType>JournalArticle</b:SourceType>
    <b:Guid>{63A14C18-AA38-4986-A8D7-710C7163E51F}</b:Guid>
    <b:Title>Konsep-konsep tentang Gender Perspektif Islam</b:Title>
    <b:JournalName>Sawwa-Volume 9, Nomor 2</b:JournalName>
    <b:Year>2014</b:Year>
    <b:Pages>276</b:Pages>
    <b:Author>
      <b:Author>
        <b:NameList>
          <b:Person>
            <b:Last>Maslamah</b:Last>
          </b:Person>
          <b:Person>
            <b:Last>Muzani</b:Last>
            <b:First>Suprapti</b:First>
          </b:Person>
        </b:NameList>
      </b:Author>
    </b:Author>
    <b:RefOrder>6</b:RefOrder>
  </b:Source>
  <b:Source>
    <b:Tag>Uma02</b:Tag>
    <b:SourceType>Book</b:SourceType>
    <b:Guid>{FC4FB75A-BB6B-4E1E-9EF9-517617DA4FB2}</b:Guid>
    <b:Title>Qur’an untuk Perempuan </b:Title>
    <b:Year>2002</b:Year>
    <b:Author>
      <b:Author>
        <b:NameList>
          <b:Person>
            <b:Last>Umar</b:Last>
            <b:First>Nazaruddin</b:First>
          </b:Person>
        </b:NameList>
      </b:Author>
    </b:Author>
    <b:City>Jakarta</b:City>
    <b:Publisher>Jaringan Islam Liberal (JIL) dan Teater Utan Kayu</b:Publisher>
    <b:RefOrder>7</b:RefOrder>
  </b:Source>
  <b:Source>
    <b:Tag>Uma00</b:Tag>
    <b:SourceType>JournalArticle</b:SourceType>
    <b:Guid>{87C98404-DC5E-4A14-95A0-EA9930AEFAAD}</b:Guid>
    <b:Title>Gender Dalam Al-Qur’an</b:Title>
    <b:Year>2000</b:Year>
    <b:JournalName> Jurnal Pemikiran Islam Tentang Pemberdayaan Perempuan</b:JournalName>
    <b:Pages>27</b:Pages>
    <b:Author>
      <b:Author>
        <b:NameList>
          <b:Person>
            <b:Last>Umar</b:Last>
            <b:First>Nazaruddin</b:First>
          </b:Person>
        </b:NameList>
      </b:Author>
    </b:Author>
    <b:RefOrder>8</b:RefOrder>
  </b:Source>
  <b:Source>
    <b:Tag>Mas141</b:Tag>
    <b:SourceType>JournalArticle</b:SourceType>
    <b:Guid>{D93DF83D-76B3-4AAF-BBCA-E151DB74DE65}</b:Guid>
    <b:Title>Konsep-Konsep Tentang Gender Perspektif Islam</b:Title>
    <b:JournalName>SAWWA Volume 9, Nomor 2</b:JournalName>
    <b:Year>2014</b:Year>
    <b:Pages>279</b:Pages>
    <b:Author>
      <b:Author>
        <b:NameList>
          <b:Person>
            <b:Last>Maslamah</b:Last>
          </b:Person>
          <b:Person>
            <b:Last>Muzani</b:Last>
            <b:First>Suprapti</b:First>
          </b:Person>
        </b:NameList>
      </b:Author>
    </b:Author>
    <b:RefOrder>9</b:RefOrder>
  </b:Source>
  <b:Source>
    <b:Tag>Niz161</b:Tag>
    <b:SourceType>Book</b:SourceType>
    <b:Guid>{282915FC-1A24-4C1A-8F66-B70A99442D06}</b:Guid>
    <b:Title>Pedoman Penulisan SKRIPSI Sekolah Tinggi Agama Islam Negeri (STAIN) Bengkalis</b:Title>
    <b:Year>2016</b:Year>
    <b:Author>
      <b:Author>
        <b:NameList>
          <b:Person>
            <b:Last>Nizar</b:Last>
            <b:First>Samsul</b:First>
          </b:Person>
          <b:Person>
            <b:Last>dkk</b:Last>
          </b:Person>
        </b:NameList>
      </b:Author>
    </b:Author>
    <b:City>Bengkalis</b:City>
    <b:Publisher>STAIN Bengkalis</b:Publisher>
    <b:RefOrder>10</b:RefOrder>
  </b:Source>
  <b:Source>
    <b:Tag>Suh14</b:Tag>
    <b:SourceType>Book</b:SourceType>
    <b:Guid>{5F12F3A0-042C-4F82-926C-66AF340E71F0}</b:Guid>
    <b:Title>Prosedur Penelitian: Suatu Pendekatan Praktik</b:Title>
    <b:Year> 2014</b:Year>
    <b:City>Jakarta</b:City>
    <b:Publisher>Renika Cipta</b:Publisher>
    <b:Author>
      <b:Author>
        <b:NameList>
          <b:Person>
            <b:Last>Suharsimi</b:Last>
          </b:Person>
        </b:NameList>
      </b:Author>
    </b:Author>
    <b:RefOrder>11</b:RefOrder>
  </b:Source>
  <b:Source>
    <b:Tag>Sud071</b:Tag>
    <b:SourceType>Book</b:SourceType>
    <b:Guid>{6C2FDD6F-726F-4901-9FA7-C84902703713}</b:Guid>
    <b:Title>Pengantar Statistik Pendidikan</b:Title>
    <b:Year>2007</b:Year>
    <b:City>Jakarta</b:City>
    <b:Publisher>PT. Raja Gravindo Persada</b:Publisher>
    <b:Author>
      <b:Author>
        <b:NameList>
          <b:Person>
            <b:Last>Sudijono</b:Last>
            <b:First>Anas</b:First>
          </b:Person>
        </b:NameList>
      </b:Author>
    </b:Author>
    <b:RefOrder>12</b:RefOrder>
  </b:Source>
  <b:Source>
    <b:Tag>Suj141</b:Tag>
    <b:SourceType>Book</b:SourceType>
    <b:Guid>{3ABCDEB0-0653-4F81-B5F4-21DFE0A1EC17}</b:Guid>
    <b:Title>Metodelogi Penelitian</b:Title>
    <b:Year>2014</b:Year>
    <b:City>Jogjakarta</b:City>
    <b:Publisher>PustakaBaruPres</b:Publisher>
    <b:Author>
      <b:Author>
        <b:NameList>
          <b:Person>
            <b:Last>Sujarweni</b:Last>
            <b:First>V. Wiratna</b:First>
          </b:Person>
        </b:NameList>
      </b:Author>
    </b:Author>
    <b:RefOrder>13</b:RefOrder>
  </b:Source>
  <b:Source>
    <b:Tag>Pro91</b:Tag>
    <b:SourceType>Book</b:SourceType>
    <b:Guid>{1009890A-FA54-416C-975B-9B3289D6EAA7}</b:Guid>
    <b:Title>Prosedur Penelitian</b:Title>
    <b:Year>1991</b:Year>
    <b:City>Jakarta</b:City>
    <b:Publisher>Renika Cipta</b:Publisher>
    <b:RefOrder>14</b:RefOrder>
  </b:Source>
  <b:Source>
    <b:Tag>Sud09</b:Tag>
    <b:SourceType>Book</b:SourceType>
    <b:Guid>{3A98C7F2-28D4-48AC-8E31-6774383AE90C}</b:Guid>
    <b:Title>Pengantar Statistik Pendidikan</b:Title>
    <b:Year>2009</b:Year>
    <b:City>Jakarta</b:City>
    <b:Publisher>Raja Grafindi Prasada</b:Publisher>
    <b:Author>
      <b:Author>
        <b:NameList>
          <b:Person>
            <b:Last>Sudijono</b:Last>
            <b:First>Anas</b:First>
          </b:Person>
        </b:NameList>
      </b:Author>
    </b:Author>
    <b:RefOrder>15</b:RefOrder>
  </b:Source>
  <b:Source>
    <b:Tag>Placeholder1</b:Tag>
    <b:SourceType>Book</b:SourceType>
    <b:Guid>{D56B0E0A-EAEF-47FE-9ED9-E312679DD156}</b:Guid>
    <b:Title>Analis Gender dan Transformasi Sosial, Pendekatan.</b:Title>
    <b:Year>2007</b:Year>
    <b:City>Jogjakarta</b:City>
    <b:Publisher>Pustaka Pelajar</b:Publisher>
    <b:Author>
      <b:Author>
        <b:NameList>
          <b:Person>
            <b:Last>Mansour</b:Last>
            <b:First>Faqih</b:First>
          </b:Person>
        </b:NameList>
      </b:Author>
    </b:Author>
    <b:RefOrder>3</b:RefOrder>
  </b:Source>
  <b:Source>
    <b:Tag>Placeholder2</b:Tag>
    <b:SourceType>JournalArticle</b:SourceType>
    <b:Guid>{7B23E259-B63A-40F9-B71B-2874C04CFBB4}</b:Guid>
    <b:Title>Konsep-konsep tentang Gender Perspektif Islam</b:Title>
    <b:JournalName>Sawwa-Volume 9, Nomor 2</b:JournalName>
    <b:Year>2014</b:Year>
    <b:Pages>276</b:Pages>
    <b:Author>
      <b:Author>
        <b:NameList>
          <b:Person>
            <b:Last>Maslamah</b:Last>
          </b:Person>
          <b:Person>
            <b:Last>Suprapti</b:Last>
            <b:First>Muzani</b:First>
          </b:Person>
        </b:NameList>
      </b:Author>
    </b:Author>
    <b:RefOrder>4</b:RefOrder>
  </b:Source>
  <b:Source>
    <b:Tag>Placeholder3</b:Tag>
    <b:SourceType>Book</b:SourceType>
    <b:Guid>{11F912EC-040C-45CF-A65C-6126BC0C6CEA}</b:Guid>
    <b:Title>Pedoman Penulisan SKRIPSI Sekolah Tinggi Agama Islam Negeri (STAIN) Bengkalis</b:Title>
    <b:Year>2016</b:Year>
    <b:Author>
      <b:Author>
        <b:NameList>
          <b:Person>
            <b:Last>Samsul</b:Last>
            <b:First>Nizar</b:First>
          </b:Person>
          <b:Person>
            <b:Last>dkk</b:Last>
          </b:Person>
        </b:NameList>
      </b:Author>
    </b:Author>
    <b:City>Bengkalis</b:City>
    <b:Publisher>STAIN Bengkalis</b:Publisher>
    <b:RefOrder>5</b:RefOrder>
  </b:Source>
  <b:Source>
    <b:Tag>Placeholder4</b:Tag>
    <b:SourceType>JournalArticle</b:SourceType>
    <b:Guid>{B0C4E94C-E259-4C5D-A8DD-E4A73D510304}</b:Guid>
    <b:Title>Teori Dan Analisis Gender, Departemen Ilmu Keluarga dan Konsumen Fakultas Ekologi Manusia</b:Title>
    <b:Year>2013</b:Year>
    <b:JournalName>Institut Pertanian Bogor</b:JournalName>
    <b:Pages>3-4</b:Pages>
    <b:Author>
      <b:Author>
        <b:NameList>
          <b:Person>
            <b:Last>Herien</b:Last>
            <b:First>Puspitawati</b:First>
          </b:Person>
        </b:NameList>
      </b:Author>
    </b:Author>
    <b:RefOrder>6</b:RefOrder>
  </b:Source>
  <b:Source>
    <b:Tag>Placeholder5</b:Tag>
    <b:SourceType>JournalArticle</b:SourceType>
    <b:Guid>{A076E1CA-ECD0-477F-A7D5-DBCAF9CB5ECA}</b:Guid>
    <b:Title>Konsep Gender Dalam Islam</b:Title>
    <b:Year>2011</b:Year>
    <b:Author>
      <b:Author>
        <b:NameList>
          <b:Person>
            <b:Last>Meiliani</b:Last>
            <b:First>Rusli</b:First>
          </b:Person>
        </b:NameList>
      </b:Author>
    </b:Author>
    <b:JournalName>Jurnal Ilmiah Kajian Gender, Kafa’ah Volume 1 No. 2</b:JournalName>
    <b:Pages>152</b:Pages>
    <b:RefOrder>7</b:RefOrder>
  </b:Source>
  <b:Source>
    <b:Tag>Placeholder6</b:Tag>
    <b:SourceType>Book</b:SourceType>
    <b:Guid>{88A5C5E0-E66A-4A25-B26E-E3624548FECD}</b:Guid>
    <b:Title>Pengantar Statistik Pendidikan</b:Title>
    <b:Year>2007</b:Year>
    <b:City>Jakarta</b:City>
    <b:Publisher>PT. Raja Gravindo Persada</b:Publisher>
    <b:Author>
      <b:Author>
        <b:NameList>
          <b:Person>
            <b:Last>Anas</b:Last>
            <b:First>Sudjiono</b:First>
          </b:Person>
        </b:NameList>
      </b:Author>
    </b:Author>
    <b:RefOrder>8</b:RefOrder>
  </b:Source>
  <b:Source>
    <b:Tag>Placeholder7</b:Tag>
    <b:SourceType>Book</b:SourceType>
    <b:Guid>{C5297820-16CE-4AAA-B7E7-B0ADBCCFE1BA}</b:Guid>
    <b:Title>Prosedur Penelitian: Suatu Pendekatan Praktik</b:Title>
    <b:Year>2014</b:Year>
    <b:City>Jakarta</b:City>
    <b:Publisher>Renika Cipta</b:Publisher>
    <b:Author>
      <b:Author>
        <b:NameList>
          <b:Person>
            <b:Last>Suharsimi</b:Last>
          </b:Person>
        </b:NameList>
      </b:Author>
    </b:Author>
    <b:RefOrder>9</b:RefOrder>
  </b:Source>
  <b:Source>
    <b:Tag>Placeholder8</b:Tag>
    <b:SourceType>Book</b:SourceType>
    <b:Guid>{38496618-0878-411F-AEBB-B4CB939DECA2}</b:Guid>
    <b:Title>Metodelogi Penelitian</b:Title>
    <b:Year>2014</b:Year>
    <b:City>Jogjakarta</b:City>
    <b:Publisher>PustakaBaruPres</b:Publisher>
    <b:Author>
      <b:Author>
        <b:NameList>
          <b:Person>
            <b:Last>V. Wiratna</b:Last>
            <b:First>Sujarweni</b:First>
          </b:Person>
        </b:NameList>
      </b:Author>
    </b:Author>
    <b:RefOrder>10</b:RefOrder>
  </b:Source>
  <b:Source>
    <b:Tag>Placeholder9</b:Tag>
    <b:SourceType>JournalArticle</b:SourceType>
    <b:Guid>{337B36A7-AA9A-4D3D-BED7-4A60469783CD}</b:Guid>
    <b:Title>Gender Dalam Al-Qur’an</b:Title>
    <b:Year>2000</b:Year>
    <b:JournalName>Jurnal Pemikiran Islam Tentang Pemberdayaan Perempuan</b:JournalName>
    <b:Pages>27</b:Pages>
    <b:Author>
      <b:Author>
        <b:NameList>
          <b:Person>
            <b:Last>Nazaruddin</b:Last>
            <b:First>Umar</b:First>
          </b:Person>
        </b:NameList>
      </b:Author>
    </b:Author>
    <b:RefOrder>11</b:RefOrder>
  </b:Source>
  <b:Source>
    <b:Tag>Placeholder10</b:Tag>
    <b:SourceType>Book</b:SourceType>
    <b:Guid>{E18CD068-9FA4-4653-AF5F-F697E0884343}</b:Guid>
    <b:Title>Qur’an untuk Perempuan</b:Title>
    <b:Year>2002</b:Year>
    <b:Author>
      <b:Author>
        <b:NameList>
          <b:Person>
            <b:Last>Nazaruddin</b:Last>
            <b:First>Umar</b:First>
          </b:Person>
        </b:NameList>
      </b:Author>
    </b:Author>
    <b:City>Jakarta</b:City>
    <b:Publisher>Jaringan Islam Liberal (JIL) dan Teater Utan Kayu</b:Publisher>
    <b:RefOrder>12</b:RefOrder>
  </b:Source>
  <b:Source>
    <b:Tag>Kho07</b:Tag>
    <b:SourceType>Book</b:SourceType>
    <b:Guid>{C6DC4B99-B7CF-432F-9764-0E6310FB2EC7}</b:Guid>
    <b:Title>Relasi Gender Pada Masa Muhammad dan Khalifaurrasyidin</b:Title>
    <b:Year>2007</b:Year>
    <b:City>Jakarta</b:City>
    <b:Publisher>Pustaka Pelajar</b:Publisher>
    <b:Author>
      <b:Author>
        <b:NameList>
          <b:Person>
            <b:Last>Kholil Abdul Karim</b:Last>
          </b:Person>
        </b:NameList>
      </b:Author>
    </b:Author>
    <b:RefOrder>13</b:RefOrder>
  </b:Source>
  <b:Source>
    <b:Tag>Har16</b:Tag>
    <b:SourceType>Book</b:SourceType>
    <b:Guid>{3AC2622D-0407-41E4-967E-E86651FA3CCD}</b:Guid>
    <b:Author>
      <b:Author>
        <b:NameList>
          <b:Person>
            <b:Last>Herdiansyah</b:Last>
            <b:First>Haris</b:First>
          </b:Person>
        </b:NameList>
      </b:Author>
    </b:Author>
    <b:Title>Gender Dalam Perspektif Psikologi</b:Title>
    <b:Year>2016</b:Year>
    <b:City>Jakarta</b:City>
    <b:Publisher>Salemba Humanika</b:Publisher>
    <b:RefOrder>14</b:RefOrder>
  </b:Source>
  <b:Source>
    <b:Tag>Moh11</b:Tag>
    <b:SourceType>Book</b:SourceType>
    <b:Guid>{52AB161F-4A60-4A40-A0FC-A1A13BF52774}</b:Guid>
    <b:Author>
      <b:Author>
        <b:NameList>
          <b:Person>
            <b:Last>Nazir</b:Last>
            <b:First>Moh.</b:First>
          </b:Person>
        </b:NameList>
      </b:Author>
    </b:Author>
    <b:Title>Metode Penelitian</b:Title>
    <b:Year>2011</b:Year>
    <b:City>Bogor</b:City>
    <b:Publisher>Ghalia Indonesia</b:Publisher>
    <b:RefOrder>15</b:RefOrder>
  </b:Source>
</b:Sources>
</file>

<file path=customXml/itemProps1.xml><?xml version="1.0" encoding="utf-8"?>
<ds:datastoreItem xmlns:ds="http://schemas.openxmlformats.org/officeDocument/2006/customXml" ds:itemID="{EA552700-DB9C-471E-838C-96694E34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11</Pages>
  <Words>7640</Words>
  <Characters>43551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2019-12-12T07:57:00Z</cp:lastPrinted>
  <dcterms:created xsi:type="dcterms:W3CDTF">2020-01-07T03:34:00Z</dcterms:created>
  <dcterms:modified xsi:type="dcterms:W3CDTF">2020-01-09T06:26:00Z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e05faf21-1854-340d-b6dc-c41de9ff5208</vt:lpwstr>
  </property>
  <property fmtid="{D5CDD505-2E9C-101B-9397-08002B2CF9AE}" pid="24" name="Mendeley Citation Style_1">
    <vt:lpwstr>http://www.zotero.org/styles/apa</vt:lpwstr>
  </property>
</Properties>
</file>