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505" w:rsidRDefault="00276505" w:rsidP="00276505">
      <w:pPr>
        <w:spacing w:after="0" w:line="240" w:lineRule="auto"/>
        <w:jc w:val="center"/>
        <w:rPr>
          <w:rFonts w:ascii="Trajan Pro" w:hAnsi="Trajan Pro" w:cstheme="majorBidi"/>
          <w:b/>
          <w:bCs/>
          <w:iCs/>
          <w:color w:val="000000" w:themeColor="text1"/>
          <w:sz w:val="24"/>
          <w:szCs w:val="24"/>
        </w:rPr>
      </w:pPr>
      <w:r>
        <w:rPr>
          <w:rFonts w:ascii="Trajan Pro" w:hAnsi="Trajan Pro" w:cstheme="majorBidi"/>
          <w:b/>
          <w:bCs/>
          <w:iCs/>
          <w:color w:val="000000" w:themeColor="text1"/>
          <w:sz w:val="24"/>
          <w:szCs w:val="24"/>
        </w:rPr>
        <w:t>MAHRAM BAGI PEREMPUAN DALAM PELAKSANAAN IBADAH HAJI</w:t>
      </w:r>
    </w:p>
    <w:p w:rsidR="00467BD4" w:rsidRPr="00467BD4" w:rsidRDefault="00276505" w:rsidP="00276505">
      <w:pPr>
        <w:spacing w:after="0" w:line="240" w:lineRule="auto"/>
        <w:jc w:val="center"/>
        <w:rPr>
          <w:rFonts w:ascii="Trajan Pro" w:hAnsi="Trajan Pro" w:cstheme="majorBidi"/>
          <w:b/>
          <w:bCs/>
          <w:i/>
          <w:color w:val="000000" w:themeColor="text1"/>
          <w:sz w:val="24"/>
          <w:szCs w:val="24"/>
          <w:lang w:val="en-US"/>
        </w:rPr>
      </w:pPr>
      <w:r>
        <w:rPr>
          <w:rFonts w:ascii="Trajan Pro" w:hAnsi="Trajan Pro" w:cstheme="majorBidi"/>
          <w:b/>
          <w:bCs/>
          <w:iCs/>
          <w:color w:val="000000" w:themeColor="text1"/>
          <w:sz w:val="24"/>
          <w:szCs w:val="24"/>
        </w:rPr>
        <w:t xml:space="preserve">MENURUT ULAMA KLASIK DAN ULAMA KONTEMPORER </w:t>
      </w:r>
    </w:p>
    <w:p w:rsidR="004656F8" w:rsidRPr="00B815A7" w:rsidRDefault="004656F8" w:rsidP="00B815A7">
      <w:pPr>
        <w:spacing w:after="0" w:line="240" w:lineRule="auto"/>
        <w:jc w:val="center"/>
        <w:rPr>
          <w:rFonts w:ascii="Garamond" w:hAnsi="Garamond" w:cstheme="majorBidi"/>
          <w:color w:val="000000" w:themeColor="text1"/>
          <w:sz w:val="24"/>
          <w:szCs w:val="24"/>
        </w:rPr>
      </w:pPr>
    </w:p>
    <w:p w:rsidR="00126940" w:rsidRPr="00BA4D63" w:rsidRDefault="00276505" w:rsidP="00276505">
      <w:pPr>
        <w:spacing w:after="0" w:line="240" w:lineRule="auto"/>
        <w:jc w:val="center"/>
        <w:rPr>
          <w:rFonts w:ascii="Garamond" w:hAnsi="Garamond" w:cstheme="majorBidi"/>
          <w:b/>
          <w:bCs/>
          <w:color w:val="000000" w:themeColor="text1"/>
          <w:sz w:val="24"/>
          <w:szCs w:val="24"/>
          <w:lang w:val="en-US"/>
        </w:rPr>
      </w:pPr>
      <w:r>
        <w:rPr>
          <w:rFonts w:ascii="Garamond" w:hAnsi="Garamond" w:cstheme="majorBidi"/>
          <w:b/>
          <w:bCs/>
          <w:color w:val="000000" w:themeColor="text1"/>
          <w:sz w:val="24"/>
          <w:szCs w:val="24"/>
        </w:rPr>
        <w:t>Hamdani</w:t>
      </w:r>
    </w:p>
    <w:p w:rsidR="009567AB" w:rsidRPr="00A422F2" w:rsidRDefault="00276505" w:rsidP="00A422F2">
      <w:pPr>
        <w:spacing w:after="0" w:line="240" w:lineRule="auto"/>
        <w:jc w:val="center"/>
        <w:rPr>
          <w:rStyle w:val="Hyperlink"/>
          <w:rFonts w:ascii="Garamond" w:hAnsi="Garamond" w:cstheme="majorBidi"/>
          <w:color w:val="auto"/>
          <w:sz w:val="24"/>
          <w:szCs w:val="24"/>
          <w:u w:val="none"/>
        </w:rPr>
      </w:pPr>
      <w:r>
        <w:rPr>
          <w:rFonts w:ascii="Garamond" w:hAnsi="Garamond" w:cstheme="majorBidi"/>
          <w:i/>
          <w:iCs/>
          <w:sz w:val="24"/>
          <w:szCs w:val="24"/>
        </w:rPr>
        <w:t xml:space="preserve">Institut Agama Islam Negeri Bukittinggi, hamdani@iainbukittinggi.ac.id </w:t>
      </w:r>
      <w:bookmarkStart w:id="0" w:name="_GoBack"/>
      <w:bookmarkEnd w:id="0"/>
    </w:p>
    <w:p w:rsidR="004F03FE" w:rsidRDefault="004F03FE" w:rsidP="0088239B">
      <w:pPr>
        <w:spacing w:after="0" w:line="240" w:lineRule="auto"/>
        <w:jc w:val="center"/>
        <w:rPr>
          <w:rFonts w:ascii="Garamond" w:hAnsi="Garamond" w:cstheme="majorBidi"/>
          <w:b/>
          <w:bCs/>
          <w:color w:val="000000" w:themeColor="text1"/>
          <w:sz w:val="24"/>
          <w:szCs w:val="24"/>
        </w:rPr>
      </w:pPr>
    </w:p>
    <w:tbl>
      <w:tblPr>
        <w:tblW w:w="0" w:type="auto"/>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4F03FE" w:rsidRPr="00247066" w:rsidTr="005C5232">
        <w:trPr>
          <w:jc w:val="center"/>
        </w:trPr>
        <w:tc>
          <w:tcPr>
            <w:tcW w:w="2552" w:type="dxa"/>
          </w:tcPr>
          <w:p w:rsidR="004F03FE" w:rsidRPr="00140C02" w:rsidRDefault="004F03FE" w:rsidP="00140C02">
            <w:pPr>
              <w:pStyle w:val="Afiliasi"/>
              <w:spacing w:before="0" w:after="0"/>
              <w:rPr>
                <w:rFonts w:ascii="Garamond" w:hAnsi="Garamond" w:cs="Arial"/>
                <w:i/>
                <w:iCs/>
                <w:lang w:val="en-US"/>
              </w:rPr>
            </w:pPr>
            <w:r w:rsidRPr="00247066">
              <w:rPr>
                <w:rFonts w:ascii="Garamond" w:hAnsi="Garamond" w:cs="Arial"/>
                <w:i/>
                <w:iCs/>
                <w:lang w:val="en-US"/>
              </w:rPr>
              <w:t xml:space="preserve">Diterima: </w:t>
            </w:r>
            <w:r w:rsidR="00140C02">
              <w:rPr>
                <w:rFonts w:ascii="Garamond" w:hAnsi="Garamond" w:cs="Arial"/>
                <w:i/>
                <w:iCs/>
                <w:lang w:val="en-US"/>
              </w:rPr>
              <w:t>tanggal, bulan, tahun</w:t>
            </w:r>
          </w:p>
        </w:tc>
        <w:tc>
          <w:tcPr>
            <w:tcW w:w="2835" w:type="dxa"/>
          </w:tcPr>
          <w:p w:rsidR="004F03FE" w:rsidRPr="00F27B26" w:rsidRDefault="004F03FE" w:rsidP="00016B25">
            <w:pPr>
              <w:pStyle w:val="Afiliasi"/>
              <w:spacing w:before="0" w:after="0"/>
              <w:rPr>
                <w:rFonts w:ascii="Garamond" w:hAnsi="Garamond" w:cs="Arial"/>
                <w:i/>
                <w:iCs/>
              </w:rPr>
            </w:pPr>
            <w:r w:rsidRPr="00247066">
              <w:rPr>
                <w:rFonts w:ascii="Garamond" w:hAnsi="Garamond" w:cs="Arial"/>
                <w:i/>
                <w:iCs/>
                <w:lang w:val="en-US"/>
              </w:rPr>
              <w:t>Direvisi :</w:t>
            </w:r>
            <w:r>
              <w:rPr>
                <w:rFonts w:ascii="Garamond" w:hAnsi="Garamond" w:cs="Arial"/>
                <w:i/>
                <w:iCs/>
              </w:rPr>
              <w:t xml:space="preserve"> </w:t>
            </w:r>
            <w:r w:rsidR="00140C02">
              <w:rPr>
                <w:rFonts w:ascii="Garamond" w:hAnsi="Garamond" w:cs="Arial"/>
                <w:i/>
                <w:iCs/>
                <w:lang w:val="en-US"/>
              </w:rPr>
              <w:t>tanggal, bulan, tahun</w:t>
            </w:r>
          </w:p>
        </w:tc>
        <w:tc>
          <w:tcPr>
            <w:tcW w:w="2551" w:type="dxa"/>
          </w:tcPr>
          <w:p w:rsidR="004F03FE" w:rsidRPr="00247066" w:rsidRDefault="004F03FE" w:rsidP="00F27B26">
            <w:pPr>
              <w:pStyle w:val="Afiliasi"/>
              <w:spacing w:before="0" w:after="0"/>
              <w:rPr>
                <w:rFonts w:ascii="Garamond" w:hAnsi="Garamond" w:cs="Arial"/>
                <w:i/>
                <w:iCs/>
                <w:lang w:val="en-US"/>
              </w:rPr>
            </w:pPr>
            <w:r w:rsidRPr="00247066">
              <w:rPr>
                <w:rFonts w:ascii="Garamond" w:hAnsi="Garamond" w:cs="Arial"/>
                <w:i/>
                <w:iCs/>
                <w:lang w:val="en-US"/>
              </w:rPr>
              <w:t>Diterbitkan:</w:t>
            </w:r>
            <w:r>
              <w:rPr>
                <w:rFonts w:ascii="Garamond" w:hAnsi="Garamond" w:cs="Arial"/>
                <w:i/>
                <w:iCs/>
              </w:rPr>
              <w:t xml:space="preserve"> </w:t>
            </w:r>
            <w:r w:rsidR="00140C02">
              <w:rPr>
                <w:rFonts w:ascii="Garamond" w:hAnsi="Garamond" w:cs="Arial"/>
                <w:i/>
                <w:iCs/>
                <w:lang w:val="en-US"/>
              </w:rPr>
              <w:t>tanggal, bulan, tahun</w:t>
            </w:r>
          </w:p>
        </w:tc>
      </w:tr>
    </w:tbl>
    <w:p w:rsidR="004F03FE" w:rsidRDefault="004F03FE" w:rsidP="0088239B">
      <w:pPr>
        <w:spacing w:after="0" w:line="240" w:lineRule="auto"/>
        <w:jc w:val="center"/>
        <w:rPr>
          <w:rFonts w:ascii="Garamond" w:hAnsi="Garamond" w:cstheme="majorBidi"/>
          <w:b/>
          <w:bCs/>
          <w:color w:val="000000" w:themeColor="text1"/>
          <w:sz w:val="24"/>
          <w:szCs w:val="24"/>
        </w:rPr>
      </w:pPr>
    </w:p>
    <w:p w:rsidR="004F03FE" w:rsidRPr="0088239B" w:rsidRDefault="004F03FE" w:rsidP="0088239B">
      <w:pPr>
        <w:spacing w:after="0" w:line="240" w:lineRule="auto"/>
        <w:jc w:val="center"/>
        <w:rPr>
          <w:rFonts w:ascii="Garamond" w:hAnsi="Garamond" w:cstheme="majorBidi"/>
          <w:b/>
          <w:bCs/>
          <w:color w:val="000000" w:themeColor="text1"/>
          <w:sz w:val="24"/>
          <w:szCs w:val="24"/>
        </w:rPr>
      </w:pPr>
    </w:p>
    <w:p w:rsidR="008634A2" w:rsidRPr="00140C02" w:rsidRDefault="008634A2" w:rsidP="002856D6">
      <w:pPr>
        <w:pStyle w:val="ListParagraph"/>
        <w:tabs>
          <w:tab w:val="left" w:pos="1134"/>
        </w:tabs>
        <w:spacing w:after="0" w:line="240" w:lineRule="auto"/>
        <w:ind w:left="0"/>
        <w:jc w:val="center"/>
        <w:rPr>
          <w:rFonts w:ascii="Garamond" w:hAnsi="Garamond" w:cstheme="majorBidi"/>
          <w:b/>
          <w:bCs/>
          <w:color w:val="000000" w:themeColor="text1"/>
          <w:sz w:val="24"/>
          <w:szCs w:val="24"/>
          <w:lang w:val="en-US"/>
        </w:rPr>
      </w:pPr>
      <w:r>
        <w:rPr>
          <w:rFonts w:ascii="Garamond" w:hAnsi="Garamond" w:cstheme="majorBidi"/>
          <w:b/>
          <w:bCs/>
          <w:color w:val="000000" w:themeColor="text1"/>
          <w:sz w:val="24"/>
          <w:szCs w:val="24"/>
        </w:rPr>
        <w:t>Abstract</w:t>
      </w:r>
    </w:p>
    <w:p w:rsidR="002856D6" w:rsidRPr="002856D6" w:rsidRDefault="002856D6" w:rsidP="002856D6">
      <w:pPr>
        <w:pStyle w:val="ListParagraph"/>
        <w:spacing w:after="0"/>
        <w:ind w:left="567" w:right="567"/>
        <w:jc w:val="both"/>
        <w:rPr>
          <w:rFonts w:ascii="Garamond" w:hAnsi="Garamond" w:cstheme="majorBidi"/>
          <w:i/>
          <w:iCs/>
          <w:color w:val="000000" w:themeColor="text1"/>
          <w:lang w:val="en-US"/>
        </w:rPr>
      </w:pPr>
      <w:r w:rsidRPr="002856D6">
        <w:rPr>
          <w:rFonts w:ascii="Garamond" w:hAnsi="Garamond" w:cstheme="majorBidi"/>
          <w:i/>
          <w:iCs/>
          <w:color w:val="000000" w:themeColor="text1"/>
          <w:lang w:val="en-US"/>
        </w:rPr>
        <w:t xml:space="preserve">Hajj is a worship required by God to his servant who is able to implement it. The obligation of this Hajj is general, covering all Muslims who are capable, whether it is male and female. But the obligation of this Hajj for women reaped many questions among the people. This is due to the hadith of the prophet that prohibits women from traveling alone without being accompanied by her husband or mahram. The purpose of this study was to determine the opinions of classical scholars and contemporary scholars about women's journey in the implementation of the Hajj without being accompanied by Mahram. This research is a normative research analysis in the form of a library research. The method used is Content Analysis with descriptive and comparative techniques. The results of the study revealed that the ulama differences occurred on women's departure to carry out the Hajj, the difference of opinion occurred both in classical scholars and contemporary scholars. As in contemporary scholars, Muhammad bin Shalih al-Utsaimin argued that the women's pilgrimage was without mahram fiqh legitimately, but his journey without being accompanied by Mahram was a journey that was forbidden. </w:t>
      </w:r>
      <w:proofErr w:type="gramStart"/>
      <w:r w:rsidRPr="002856D6">
        <w:rPr>
          <w:rFonts w:ascii="Garamond" w:hAnsi="Garamond" w:cstheme="majorBidi"/>
          <w:i/>
          <w:iCs/>
          <w:color w:val="000000" w:themeColor="text1"/>
          <w:lang w:val="en-US"/>
        </w:rPr>
        <w:t>While Yusuf Al-Qaradawi believes that women's pilgrims who are accompanied by Mahram are fiqh legitimately and innocent.</w:t>
      </w:r>
      <w:proofErr w:type="gramEnd"/>
    </w:p>
    <w:p w:rsidR="004C745B" w:rsidRPr="00902FE2" w:rsidRDefault="004C745B" w:rsidP="00902FE2">
      <w:pPr>
        <w:pStyle w:val="ListParagraph"/>
        <w:spacing w:after="0"/>
        <w:ind w:left="567" w:right="567"/>
        <w:jc w:val="both"/>
        <w:rPr>
          <w:rFonts w:ascii="Garamond" w:hAnsi="Garamond" w:cstheme="majorBidi"/>
          <w:b/>
          <w:bCs/>
          <w:color w:val="000000" w:themeColor="text1"/>
        </w:rPr>
      </w:pPr>
      <w:r w:rsidRPr="004C745B">
        <w:rPr>
          <w:rFonts w:ascii="Garamond" w:hAnsi="Garamond" w:cstheme="majorBidi"/>
          <w:b/>
          <w:bCs/>
          <w:color w:val="000000" w:themeColor="text1"/>
          <w:lang w:val="en-US"/>
        </w:rPr>
        <w:t>Keywords</w:t>
      </w:r>
      <w:r w:rsidRPr="00EE2996">
        <w:rPr>
          <w:rFonts w:ascii="Garamond" w:hAnsi="Garamond" w:cstheme="majorBidi"/>
          <w:b/>
          <w:bCs/>
          <w:color w:val="000000" w:themeColor="text1"/>
          <w:lang w:val="en-US"/>
        </w:rPr>
        <w:t>:</w:t>
      </w:r>
      <w:r w:rsidRPr="004C745B">
        <w:rPr>
          <w:rFonts w:ascii="Garamond" w:hAnsi="Garamond" w:cstheme="majorBidi"/>
          <w:i/>
          <w:iCs/>
          <w:color w:val="000000" w:themeColor="text1"/>
          <w:lang w:val="en-US"/>
        </w:rPr>
        <w:t xml:space="preserve"> </w:t>
      </w:r>
      <w:r w:rsidR="00902FE2" w:rsidRPr="00902FE2">
        <w:rPr>
          <w:rFonts w:ascii="Garamond" w:hAnsi="Garamond" w:cstheme="majorBidi"/>
          <w:b/>
          <w:bCs/>
          <w:i/>
          <w:iCs/>
          <w:color w:val="000000" w:themeColor="text1"/>
          <w:lang w:val="en-US"/>
        </w:rPr>
        <w:t>Mahram</w:t>
      </w:r>
      <w:r w:rsidR="001E7B8F" w:rsidRPr="00902FE2">
        <w:rPr>
          <w:rFonts w:ascii="Garamond" w:hAnsi="Garamond" w:cstheme="majorBidi"/>
          <w:b/>
          <w:bCs/>
          <w:i/>
          <w:iCs/>
          <w:color w:val="000000" w:themeColor="text1"/>
          <w:lang w:val="en-US"/>
        </w:rPr>
        <w:t xml:space="preserve">, </w:t>
      </w:r>
      <w:r w:rsidR="00902FE2" w:rsidRPr="00902FE2">
        <w:rPr>
          <w:rFonts w:ascii="Garamond" w:hAnsi="Garamond" w:cstheme="majorBidi"/>
          <w:b/>
          <w:bCs/>
          <w:i/>
          <w:iCs/>
          <w:color w:val="000000" w:themeColor="text1"/>
          <w:lang w:val="en-US"/>
        </w:rPr>
        <w:t>Hajj</w:t>
      </w:r>
      <w:r w:rsidR="001E7B8F" w:rsidRPr="00902FE2">
        <w:rPr>
          <w:rFonts w:ascii="Garamond" w:hAnsi="Garamond" w:cstheme="majorBidi"/>
          <w:b/>
          <w:bCs/>
          <w:color w:val="000000" w:themeColor="text1"/>
          <w:lang w:val="en-US"/>
        </w:rPr>
        <w:t xml:space="preserve">, </w:t>
      </w:r>
      <w:r w:rsidR="00902FE2" w:rsidRPr="00902FE2">
        <w:rPr>
          <w:rFonts w:ascii="Garamond" w:hAnsi="Garamond" w:cstheme="majorBidi"/>
          <w:b/>
          <w:bCs/>
          <w:i/>
          <w:iCs/>
          <w:color w:val="000000" w:themeColor="text1"/>
        </w:rPr>
        <w:t>W</w:t>
      </w:r>
      <w:r w:rsidR="00902FE2" w:rsidRPr="00902FE2">
        <w:rPr>
          <w:rFonts w:ascii="Garamond" w:hAnsi="Garamond" w:cstheme="majorBidi"/>
          <w:b/>
          <w:bCs/>
          <w:i/>
          <w:iCs/>
          <w:color w:val="000000" w:themeColor="text1"/>
          <w:lang w:val="en-US"/>
        </w:rPr>
        <w:t>omen</w:t>
      </w:r>
    </w:p>
    <w:p w:rsidR="008634A2" w:rsidRPr="00902FE2" w:rsidRDefault="008634A2" w:rsidP="0088239B">
      <w:pPr>
        <w:pStyle w:val="ListParagraph"/>
        <w:tabs>
          <w:tab w:val="left" w:pos="1134"/>
        </w:tabs>
        <w:spacing w:after="0" w:line="240" w:lineRule="auto"/>
        <w:ind w:left="0"/>
        <w:jc w:val="center"/>
        <w:rPr>
          <w:rFonts w:ascii="Garamond" w:hAnsi="Garamond" w:cstheme="majorBidi"/>
          <w:b/>
          <w:bCs/>
          <w:color w:val="000000" w:themeColor="text1"/>
          <w:sz w:val="24"/>
          <w:szCs w:val="24"/>
          <w:lang w:val="en-US"/>
        </w:rPr>
      </w:pPr>
    </w:p>
    <w:p w:rsidR="00E548E3" w:rsidRPr="00B91CA4" w:rsidRDefault="000E54CD" w:rsidP="00DE4736">
      <w:pPr>
        <w:pStyle w:val="ListParagraph"/>
        <w:tabs>
          <w:tab w:val="left" w:pos="1134"/>
        </w:tabs>
        <w:spacing w:after="0" w:line="240" w:lineRule="auto"/>
        <w:ind w:left="0"/>
        <w:jc w:val="center"/>
        <w:rPr>
          <w:rFonts w:ascii="Garamond" w:hAnsi="Garamond" w:cstheme="majorBidi"/>
          <w:b/>
          <w:bCs/>
          <w:color w:val="000000" w:themeColor="text1"/>
          <w:sz w:val="24"/>
          <w:szCs w:val="24"/>
          <w:lang w:val="en-US"/>
        </w:rPr>
      </w:pPr>
      <w:r w:rsidRPr="0088239B">
        <w:rPr>
          <w:rFonts w:ascii="Garamond" w:hAnsi="Garamond" w:cstheme="majorBidi"/>
          <w:b/>
          <w:bCs/>
          <w:color w:val="000000" w:themeColor="text1"/>
          <w:sz w:val="24"/>
          <w:szCs w:val="24"/>
        </w:rPr>
        <w:t>Abstrak</w:t>
      </w:r>
    </w:p>
    <w:p w:rsidR="000F608E" w:rsidRPr="00AE7A77" w:rsidRDefault="000F608E" w:rsidP="00043980">
      <w:pPr>
        <w:pStyle w:val="ListParagraph"/>
        <w:spacing w:after="0" w:line="240" w:lineRule="auto"/>
        <w:ind w:left="567" w:right="567" w:firstLine="720"/>
        <w:jc w:val="both"/>
        <w:rPr>
          <w:rFonts w:ascii="Garamond" w:hAnsi="Garamond" w:cs="Times New Roman"/>
          <w:i/>
          <w:iCs/>
        </w:rPr>
      </w:pPr>
      <w:proofErr w:type="gramStart"/>
      <w:r w:rsidRPr="000F608E">
        <w:rPr>
          <w:rFonts w:ascii="Garamond" w:hAnsi="Garamond" w:cs="Times New Roman"/>
          <w:i/>
          <w:iCs/>
          <w:lang w:val="en-US"/>
        </w:rPr>
        <w:t>Ibadah haji merupakan ibadah yang diwajibkan oleh Allah kepada hambanya yang mampu untuk melaksanakannya</w:t>
      </w:r>
      <w:r w:rsidRPr="000F608E">
        <w:rPr>
          <w:rFonts w:ascii="Garamond" w:hAnsi="Garamond" w:cs="Times New Roman"/>
          <w:i/>
          <w:iCs/>
        </w:rPr>
        <w:t>.</w:t>
      </w:r>
      <w:proofErr w:type="gramEnd"/>
      <w:r w:rsidRPr="000F608E">
        <w:rPr>
          <w:rFonts w:ascii="Garamond" w:hAnsi="Garamond" w:cs="Times New Roman"/>
          <w:i/>
          <w:iCs/>
        </w:rPr>
        <w:t xml:space="preserve"> Kewajiban ibadah haji ini bersifat umum, mencakup semua umat Islam yang mampu, apakah itu laki-laki maupun perempuan. Namun kewajiban ibadah haji ini untuk perempuan banyak menuai pertanyaan dikalangan masyarakat. Hal ini disebabkan adanya hadits Nabi yang melarang perempuan untuk melakukan perjalanan sendirian tanpa ditemani oleh suami atau mahramnya. Tujuan dari penelitian ini adalah untuk mengetahui pendapat ulama klasik dan ulama kontemporer tentang perjalanan perempuan dalam pelaksanaan ibadah haji tanpa ditemani oleh mahramnya. Penelitian ini merupakan penelitian normatif analisis yang berbentuk library research. Metode yang digunakan adalah metode analisa isi (content analysis) dengan teknik deskriptif dan komparatif. Hasil penelitian mengungkap bahwa terjadi perbedaan pendapat ulama tentang keberangkatan perempuan untuk melaksanakan ibadah haji, perbedaan pendapat itu terjadi baik pada ulama klasik maupun ulama kontemporer. Seperti pada ulama kontemporer, </w:t>
      </w:r>
      <w:r w:rsidR="00043980" w:rsidRPr="00043980">
        <w:rPr>
          <w:rFonts w:ascii="Garamond" w:hAnsi="Garamond" w:cs="Times New Roman"/>
          <w:i/>
          <w:iCs/>
        </w:rPr>
        <w:t>Muhammad bin Shalih</w:t>
      </w:r>
      <w:r w:rsidRPr="000F608E">
        <w:rPr>
          <w:rFonts w:ascii="Garamond" w:hAnsi="Garamond" w:cs="Times New Roman"/>
          <w:i/>
          <w:iCs/>
        </w:rPr>
        <w:t xml:space="preserve"> </w:t>
      </w:r>
      <w:r w:rsidR="00043980" w:rsidRPr="00043980">
        <w:rPr>
          <w:rFonts w:ascii="Garamond" w:hAnsi="Garamond" w:cs="Times New Roman"/>
          <w:i/>
          <w:iCs/>
        </w:rPr>
        <w:t>al-</w:t>
      </w:r>
      <w:r w:rsidRPr="000F608E">
        <w:rPr>
          <w:rFonts w:ascii="Garamond" w:hAnsi="Garamond" w:cs="Times New Roman"/>
          <w:i/>
          <w:iCs/>
        </w:rPr>
        <w:t xml:space="preserve">Utsaimin berpendapat bahwa ibadah haji perempuan yang tanpa ditemani mahramnya secara fiqh sah, namun perjalanannya tanpa ditemani oleh mahram itu merupakan perjalanan yang diharamkan. Sedangkan Yusuf al-Qaradhawi berpendapat bahwa ibadah haji perempuan yang tanpa ditemani mahramnya secara fiqh sah dan tidak berdosa. </w:t>
      </w:r>
    </w:p>
    <w:p w:rsidR="00F96B70" w:rsidRPr="00902FE2" w:rsidRDefault="00EE2996" w:rsidP="00DE4736">
      <w:pPr>
        <w:pStyle w:val="ListParagraph"/>
        <w:spacing w:after="0" w:line="240" w:lineRule="auto"/>
        <w:ind w:left="567" w:right="567"/>
        <w:jc w:val="both"/>
        <w:rPr>
          <w:rFonts w:ascii="Garamond" w:hAnsi="Garamond" w:cstheme="majorBidi"/>
          <w:i/>
          <w:iCs/>
          <w:color w:val="000000" w:themeColor="text1"/>
        </w:rPr>
      </w:pPr>
      <w:r>
        <w:rPr>
          <w:rFonts w:ascii="Garamond" w:hAnsi="Garamond" w:cstheme="majorBidi"/>
          <w:b/>
          <w:bCs/>
          <w:color w:val="000000" w:themeColor="text1"/>
          <w:lang w:val="en-US"/>
        </w:rPr>
        <w:t>Kata Kunci</w:t>
      </w:r>
      <w:r w:rsidR="00F96B70" w:rsidRPr="00F96B70">
        <w:rPr>
          <w:rFonts w:ascii="Garamond" w:hAnsi="Garamond" w:cstheme="majorBidi"/>
          <w:b/>
          <w:bCs/>
          <w:color w:val="000000" w:themeColor="text1"/>
          <w:lang w:val="en-US"/>
        </w:rPr>
        <w:t>:</w:t>
      </w:r>
      <w:r w:rsidR="00F96B70" w:rsidRPr="00F96B70">
        <w:rPr>
          <w:rFonts w:ascii="Garamond" w:hAnsi="Garamond" w:cstheme="majorBidi"/>
          <w:i/>
          <w:iCs/>
          <w:color w:val="000000" w:themeColor="text1"/>
          <w:lang w:val="en-US"/>
        </w:rPr>
        <w:t xml:space="preserve"> </w:t>
      </w:r>
      <w:r w:rsidR="00DE4736" w:rsidRPr="00EE5B87">
        <w:rPr>
          <w:rFonts w:ascii="Garamond" w:hAnsi="Garamond" w:cstheme="majorBidi"/>
          <w:b/>
          <w:bCs/>
          <w:color w:val="000000" w:themeColor="text1"/>
          <w:lang w:val="en-US"/>
        </w:rPr>
        <w:t>Mahram</w:t>
      </w:r>
      <w:r w:rsidR="00F96B70" w:rsidRPr="00EE5B87">
        <w:rPr>
          <w:rFonts w:ascii="Garamond" w:hAnsi="Garamond" w:cstheme="majorBidi"/>
          <w:b/>
          <w:bCs/>
          <w:color w:val="000000" w:themeColor="text1"/>
        </w:rPr>
        <w:t xml:space="preserve">, </w:t>
      </w:r>
      <w:r w:rsidR="00DE4736" w:rsidRPr="00EE5B87">
        <w:rPr>
          <w:rFonts w:ascii="Garamond" w:hAnsi="Garamond" w:cstheme="majorBidi"/>
          <w:b/>
          <w:bCs/>
          <w:color w:val="000000" w:themeColor="text1"/>
          <w:lang w:val="en-US"/>
        </w:rPr>
        <w:t>Haji</w:t>
      </w:r>
      <w:r w:rsidR="00F96B70" w:rsidRPr="00EE5B87">
        <w:rPr>
          <w:rFonts w:ascii="Garamond" w:hAnsi="Garamond" w:cstheme="majorBidi"/>
          <w:b/>
          <w:bCs/>
          <w:color w:val="000000" w:themeColor="text1"/>
          <w:lang w:val="en-US"/>
        </w:rPr>
        <w:t xml:space="preserve">, </w:t>
      </w:r>
      <w:r w:rsidR="00DE4736" w:rsidRPr="00EE5B87">
        <w:rPr>
          <w:rFonts w:ascii="Garamond" w:hAnsi="Garamond" w:cstheme="majorBidi"/>
          <w:b/>
          <w:bCs/>
          <w:color w:val="000000" w:themeColor="text1"/>
          <w:lang w:val="en-US"/>
        </w:rPr>
        <w:t>Perempua</w:t>
      </w:r>
      <w:r w:rsidR="00902FE2">
        <w:rPr>
          <w:rFonts w:ascii="Garamond" w:hAnsi="Garamond" w:cstheme="majorBidi"/>
          <w:b/>
          <w:bCs/>
          <w:color w:val="000000" w:themeColor="text1"/>
          <w:lang w:val="en-US"/>
        </w:rPr>
        <w:t>n</w:t>
      </w:r>
    </w:p>
    <w:p w:rsidR="001D6673" w:rsidRPr="00300123" w:rsidRDefault="001D6673" w:rsidP="00300123">
      <w:pPr>
        <w:pStyle w:val="ListParagraph"/>
        <w:spacing w:after="0" w:line="240" w:lineRule="auto"/>
        <w:ind w:left="567" w:right="567"/>
        <w:jc w:val="both"/>
        <w:rPr>
          <w:rFonts w:ascii="Garamond" w:hAnsi="Garamond" w:cstheme="majorBidi"/>
          <w:color w:val="000000" w:themeColor="text1"/>
        </w:rPr>
      </w:pPr>
    </w:p>
    <w:p w:rsidR="001D6673" w:rsidRPr="001D6673" w:rsidRDefault="001D6673" w:rsidP="001D6673">
      <w:pPr>
        <w:pStyle w:val="ListParagraph"/>
        <w:spacing w:after="0" w:line="240" w:lineRule="auto"/>
        <w:ind w:left="567" w:right="567"/>
        <w:jc w:val="both"/>
        <w:rPr>
          <w:rFonts w:ascii="Garamond" w:hAnsi="Garamond" w:cstheme="majorBidi"/>
          <w:color w:val="000000" w:themeColor="text1"/>
          <w:lang w:val="en-US"/>
        </w:rPr>
      </w:pPr>
    </w:p>
    <w:p w:rsidR="001D6673" w:rsidRPr="001D6673" w:rsidRDefault="001D6673" w:rsidP="0088239B">
      <w:pPr>
        <w:jc w:val="both"/>
        <w:rPr>
          <w:rFonts w:ascii="Garamond" w:hAnsi="Garamond" w:cstheme="majorBidi"/>
          <w:color w:val="000000" w:themeColor="text1"/>
          <w:sz w:val="24"/>
          <w:szCs w:val="24"/>
          <w:lang w:val="en-US"/>
        </w:rPr>
        <w:sectPr w:rsidR="001D6673" w:rsidRPr="001D6673" w:rsidSect="00E56734">
          <w:headerReference w:type="default" r:id="rId9"/>
          <w:footerReference w:type="default" r:id="rId10"/>
          <w:headerReference w:type="first" r:id="rId11"/>
          <w:footerReference w:type="first" r:id="rId12"/>
          <w:pgSz w:w="11907" w:h="16839" w:code="9"/>
          <w:pgMar w:top="1361" w:right="1134" w:bottom="1134" w:left="1701" w:header="680" w:footer="680" w:gutter="0"/>
          <w:pgNumType w:start="1"/>
          <w:cols w:space="720"/>
          <w:docGrid w:linePitch="360"/>
        </w:sectPr>
      </w:pPr>
    </w:p>
    <w:p w:rsidR="00A202A3" w:rsidRPr="008A0898" w:rsidRDefault="0088239B" w:rsidP="008A0898">
      <w:pPr>
        <w:spacing w:after="0"/>
        <w:rPr>
          <w:rFonts w:ascii="Garamond" w:hAnsi="Garamond" w:cstheme="majorBidi"/>
          <w:b/>
          <w:bCs/>
          <w:color w:val="000000" w:themeColor="text1"/>
          <w:sz w:val="24"/>
          <w:szCs w:val="24"/>
        </w:rPr>
      </w:pPr>
      <w:r w:rsidRPr="004E5BB9">
        <w:rPr>
          <w:rFonts w:ascii="Garamond" w:hAnsi="Garamond" w:cstheme="majorBidi"/>
          <w:b/>
          <w:bCs/>
          <w:color w:val="000000" w:themeColor="text1"/>
          <w:sz w:val="24"/>
          <w:szCs w:val="24"/>
        </w:rPr>
        <w:lastRenderedPageBreak/>
        <w:t>PENDAHULUAN</w:t>
      </w:r>
    </w:p>
    <w:p w:rsidR="00F40B39" w:rsidRDefault="008A0898" w:rsidP="00113C76">
      <w:pPr>
        <w:pStyle w:val="ListParagraph"/>
        <w:spacing w:after="0"/>
        <w:ind w:left="0" w:firstLine="720"/>
        <w:jc w:val="both"/>
        <w:rPr>
          <w:rFonts w:ascii="Garamond" w:hAnsi="Garamond" w:cstheme="majorBidi"/>
          <w:sz w:val="24"/>
          <w:szCs w:val="24"/>
        </w:rPr>
      </w:pPr>
      <w:r w:rsidRPr="008A0898">
        <w:rPr>
          <w:rFonts w:ascii="Garamond" w:hAnsi="Garamond" w:cstheme="majorBidi"/>
          <w:sz w:val="24"/>
          <w:szCs w:val="24"/>
        </w:rPr>
        <w:t xml:space="preserve">Ibadah haji merupakan ibadah yang diwajibkan oleh Allah kepada hambanya yang </w:t>
      </w:r>
      <w:r w:rsidR="002B64C5">
        <w:rPr>
          <w:rFonts w:ascii="Garamond" w:hAnsi="Garamond" w:cstheme="majorBidi"/>
          <w:sz w:val="24"/>
          <w:szCs w:val="24"/>
        </w:rPr>
        <w:t xml:space="preserve">baligh, berakal dan </w:t>
      </w:r>
      <w:r w:rsidRPr="008A0898">
        <w:rPr>
          <w:rFonts w:ascii="Garamond" w:hAnsi="Garamond" w:cstheme="majorBidi"/>
          <w:sz w:val="24"/>
          <w:szCs w:val="24"/>
        </w:rPr>
        <w:t xml:space="preserve">mampu untuk </w:t>
      </w:r>
      <w:r w:rsidRPr="008A0898">
        <w:rPr>
          <w:rFonts w:ascii="Garamond" w:hAnsi="Garamond" w:cstheme="majorBidi"/>
          <w:sz w:val="24"/>
          <w:szCs w:val="24"/>
        </w:rPr>
        <w:lastRenderedPageBreak/>
        <w:t>melaksanakannya,</w:t>
      </w:r>
      <w:r w:rsidR="002B64C5">
        <w:rPr>
          <w:rStyle w:val="FootnoteReference"/>
          <w:rFonts w:ascii="Garamond" w:hAnsi="Garamond" w:cstheme="majorBidi"/>
          <w:sz w:val="24"/>
          <w:szCs w:val="24"/>
        </w:rPr>
        <w:footnoteReference w:id="1"/>
      </w:r>
      <w:r w:rsidRPr="008A0898">
        <w:rPr>
          <w:rFonts w:ascii="Garamond" w:hAnsi="Garamond" w:cstheme="majorBidi"/>
          <w:sz w:val="24"/>
          <w:szCs w:val="24"/>
        </w:rPr>
        <w:t xml:space="preserve"> apakah kemampuan itu dilihat dari segi keuangan dan fisik, maupun dilihat dari segi keamanan selama dalam perjalanan. </w:t>
      </w:r>
      <w:r w:rsidR="00F40B39">
        <w:rPr>
          <w:rFonts w:ascii="Garamond" w:hAnsi="Garamond" w:cstheme="majorBidi"/>
          <w:sz w:val="24"/>
          <w:szCs w:val="24"/>
        </w:rPr>
        <w:t xml:space="preserve">Menurut Amir Syarifuddin, </w:t>
      </w:r>
      <w:r w:rsidR="00F40B39">
        <w:rPr>
          <w:rFonts w:ascii="Garamond" w:hAnsi="Garamond" w:cstheme="majorBidi"/>
          <w:sz w:val="24"/>
          <w:szCs w:val="24"/>
        </w:rPr>
        <w:lastRenderedPageBreak/>
        <w:t xml:space="preserve">sebagaimana dijelaskannya di dalam karyanya </w:t>
      </w:r>
      <w:r w:rsidR="00F40B39" w:rsidRPr="00F40B39">
        <w:rPr>
          <w:rFonts w:ascii="Garamond" w:hAnsi="Garamond" w:cstheme="majorBidi"/>
          <w:i/>
          <w:iCs/>
          <w:sz w:val="24"/>
          <w:szCs w:val="24"/>
        </w:rPr>
        <w:t>Garis-Garis Besar Fiqh</w:t>
      </w:r>
      <w:r w:rsidR="00F40B39">
        <w:rPr>
          <w:rFonts w:ascii="Garamond" w:hAnsi="Garamond" w:cstheme="majorBidi"/>
          <w:sz w:val="24"/>
          <w:szCs w:val="24"/>
        </w:rPr>
        <w:t>, dasar wajibnya</w:t>
      </w:r>
      <w:r w:rsidR="00113C76">
        <w:rPr>
          <w:rFonts w:ascii="Garamond" w:hAnsi="Garamond" w:cstheme="majorBidi"/>
          <w:sz w:val="24"/>
          <w:szCs w:val="24"/>
        </w:rPr>
        <w:t xml:space="preserve"> haji ini adalah adanya beberapa firman Allah yang menuntut untuk melaksanakan ibadah haji tersebut. Setidaknya ada dua indikasi yang memberi petunjuk adanya suruhan melakukan haji tersebut, yaitu:</w:t>
      </w:r>
      <w:r w:rsidR="00113C76">
        <w:rPr>
          <w:rStyle w:val="FootnoteReference"/>
          <w:rFonts w:ascii="Garamond" w:hAnsi="Garamond" w:cstheme="majorBidi"/>
          <w:sz w:val="24"/>
          <w:szCs w:val="24"/>
        </w:rPr>
        <w:footnoteReference w:id="2"/>
      </w:r>
    </w:p>
    <w:p w:rsidR="00EB73C4" w:rsidRPr="00EB73C4" w:rsidRDefault="00113C76" w:rsidP="00EB73C4">
      <w:pPr>
        <w:pStyle w:val="ListParagraph"/>
        <w:numPr>
          <w:ilvl w:val="0"/>
          <w:numId w:val="48"/>
        </w:numPr>
        <w:spacing w:after="0"/>
        <w:ind w:left="426"/>
        <w:jc w:val="both"/>
        <w:rPr>
          <w:rFonts w:ascii="Garamond" w:hAnsi="Garamond" w:cstheme="majorBidi"/>
          <w:sz w:val="24"/>
          <w:szCs w:val="24"/>
        </w:rPr>
      </w:pPr>
      <w:r>
        <w:rPr>
          <w:rFonts w:ascii="Garamond" w:hAnsi="Garamond" w:cstheme="majorBidi"/>
          <w:sz w:val="24"/>
          <w:szCs w:val="24"/>
        </w:rPr>
        <w:t>Dengan menggunakan lafazh suruhan, sebagaimana</w:t>
      </w:r>
      <w:r w:rsidR="00EB73C4">
        <w:rPr>
          <w:rFonts w:ascii="Garamond" w:hAnsi="Garamond" w:cstheme="majorBidi"/>
          <w:sz w:val="24"/>
          <w:szCs w:val="24"/>
        </w:rPr>
        <w:t xml:space="preserve"> terdapat di dalam surat al-Baqarah ayat 196:</w:t>
      </w:r>
    </w:p>
    <w:p w:rsidR="00EB73C4" w:rsidRPr="00EB73C4" w:rsidRDefault="00EB73C4" w:rsidP="002F3CB4">
      <w:pPr>
        <w:pStyle w:val="ListParagraph"/>
        <w:bidi/>
        <w:spacing w:after="0" w:line="240" w:lineRule="auto"/>
        <w:ind w:left="-29" w:right="426"/>
        <w:jc w:val="both"/>
        <w:rPr>
          <w:rFonts w:ascii="Traditional Arabic" w:hAnsi="Traditional Arabic" w:cs="Traditional Arabic"/>
          <w:sz w:val="36"/>
          <w:szCs w:val="36"/>
          <w:lang w:val="en-US"/>
        </w:rPr>
      </w:pPr>
      <w:r w:rsidRPr="00EB73C4">
        <w:rPr>
          <w:rFonts w:ascii="Traditional Arabic" w:hAnsi="Traditional Arabic" w:cs="Traditional Arabic"/>
          <w:sz w:val="36"/>
          <w:szCs w:val="36"/>
          <w:rtl/>
        </w:rPr>
        <w:t>وأتموا الحج والعمرة لله</w:t>
      </w:r>
    </w:p>
    <w:p w:rsidR="00EB73C4" w:rsidRPr="00EB73C4" w:rsidRDefault="00EB73C4" w:rsidP="00EB73C4">
      <w:pPr>
        <w:pStyle w:val="ListParagraph"/>
        <w:spacing w:after="0"/>
        <w:ind w:left="426" w:right="-29"/>
        <w:jc w:val="both"/>
        <w:rPr>
          <w:rFonts w:ascii="Garamond" w:hAnsi="Garamond" w:cstheme="majorBidi"/>
          <w:sz w:val="24"/>
          <w:szCs w:val="24"/>
          <w:lang w:val="en-US"/>
        </w:rPr>
      </w:pPr>
      <w:proofErr w:type="gramStart"/>
      <w:r>
        <w:rPr>
          <w:rFonts w:ascii="Garamond" w:hAnsi="Garamond" w:cstheme="majorBidi"/>
          <w:sz w:val="24"/>
          <w:szCs w:val="24"/>
          <w:lang w:val="en-US"/>
        </w:rPr>
        <w:t>“</w:t>
      </w:r>
      <w:r w:rsidRPr="00EB73C4">
        <w:rPr>
          <w:rFonts w:ascii="Garamond" w:hAnsi="Garamond" w:cstheme="majorBidi"/>
          <w:i/>
          <w:iCs/>
          <w:sz w:val="24"/>
          <w:szCs w:val="24"/>
          <w:lang w:val="en-US"/>
        </w:rPr>
        <w:t>Dan sempurnakanah ibadah haji dan umrah karena Allah.</w:t>
      </w:r>
      <w:r>
        <w:rPr>
          <w:rFonts w:ascii="Garamond" w:hAnsi="Garamond" w:cstheme="majorBidi"/>
          <w:sz w:val="24"/>
          <w:szCs w:val="24"/>
          <w:lang w:val="en-US"/>
        </w:rPr>
        <w:t>”</w:t>
      </w:r>
      <w:proofErr w:type="gramEnd"/>
    </w:p>
    <w:p w:rsidR="00113C76" w:rsidRPr="002F3CB4" w:rsidRDefault="00EB73C4" w:rsidP="00EB73C4">
      <w:pPr>
        <w:pStyle w:val="ListParagraph"/>
        <w:numPr>
          <w:ilvl w:val="0"/>
          <w:numId w:val="48"/>
        </w:numPr>
        <w:spacing w:after="0"/>
        <w:ind w:left="426"/>
        <w:jc w:val="both"/>
        <w:rPr>
          <w:rFonts w:ascii="Garamond" w:hAnsi="Garamond" w:cstheme="majorBidi"/>
          <w:sz w:val="24"/>
          <w:szCs w:val="24"/>
        </w:rPr>
      </w:pPr>
      <w:r>
        <w:rPr>
          <w:rFonts w:ascii="Garamond" w:hAnsi="Garamond" w:cstheme="majorBidi"/>
          <w:sz w:val="24"/>
          <w:szCs w:val="24"/>
        </w:rPr>
        <w:t xml:space="preserve">Menggunakan lafazh </w:t>
      </w:r>
      <w:r w:rsidRPr="00EB73C4">
        <w:rPr>
          <w:rFonts w:ascii="Traditional Arabic" w:hAnsi="Traditional Arabic" w:cs="Traditional Arabic"/>
          <w:sz w:val="36"/>
          <w:szCs w:val="36"/>
          <w:rtl/>
        </w:rPr>
        <w:t>على</w:t>
      </w:r>
      <w:r>
        <w:rPr>
          <w:rFonts w:ascii="Garamond" w:hAnsi="Garamond" w:cstheme="majorBidi"/>
          <w:sz w:val="24"/>
          <w:szCs w:val="24"/>
        </w:rPr>
        <w:t xml:space="preserve"> yang mengandung </w:t>
      </w:r>
      <w:r w:rsidR="00113C76">
        <w:rPr>
          <w:rFonts w:ascii="Garamond" w:hAnsi="Garamond" w:cstheme="majorBidi"/>
          <w:sz w:val="24"/>
          <w:szCs w:val="24"/>
        </w:rPr>
        <w:t xml:space="preserve"> </w:t>
      </w:r>
      <w:r w:rsidRPr="00EB73C4">
        <w:rPr>
          <w:rFonts w:ascii="Garamond" w:hAnsi="Garamond" w:cstheme="majorBidi"/>
          <w:sz w:val="24"/>
          <w:szCs w:val="24"/>
        </w:rPr>
        <w:t xml:space="preserve">arti kewajiban untuk berbuat. Perintah haji dengan menggunakan lafazh ini terdapat di dalam surat </w:t>
      </w:r>
      <w:r>
        <w:rPr>
          <w:rFonts w:ascii="Garamond" w:hAnsi="Garamond" w:cstheme="majorBidi"/>
          <w:sz w:val="24"/>
          <w:szCs w:val="24"/>
          <w:lang w:val="en-US"/>
        </w:rPr>
        <w:t>Ali Imran ayat 97:</w:t>
      </w:r>
    </w:p>
    <w:p w:rsidR="002F3CB4" w:rsidRPr="002F3CB4" w:rsidRDefault="002F3CB4" w:rsidP="00DB594E">
      <w:pPr>
        <w:pStyle w:val="ListParagraph"/>
        <w:bidi/>
        <w:spacing w:after="0" w:line="240" w:lineRule="auto"/>
        <w:ind w:left="-29" w:right="426"/>
        <w:jc w:val="both"/>
        <w:rPr>
          <w:rFonts w:ascii="Traditional Arabic" w:hAnsi="Traditional Arabic" w:cs="Traditional Arabic"/>
          <w:sz w:val="36"/>
          <w:szCs w:val="36"/>
          <w:rtl/>
          <w:lang w:val="en-US"/>
        </w:rPr>
      </w:pPr>
      <w:r w:rsidRPr="002F3CB4">
        <w:rPr>
          <w:rFonts w:ascii="Traditional Arabic" w:hAnsi="Traditional Arabic" w:cs="Traditional Arabic"/>
          <w:sz w:val="36"/>
          <w:szCs w:val="36"/>
          <w:rtl/>
        </w:rPr>
        <w:t>ولله على الناس حج البيت من استطاع إليه سبيلا</w:t>
      </w:r>
    </w:p>
    <w:p w:rsidR="002F3CB4" w:rsidRPr="002F3CB4" w:rsidRDefault="002F3CB4" w:rsidP="002F3CB4">
      <w:pPr>
        <w:pStyle w:val="ListParagraph"/>
        <w:spacing w:after="0"/>
        <w:ind w:left="426"/>
        <w:jc w:val="both"/>
        <w:rPr>
          <w:rFonts w:ascii="Garamond" w:hAnsi="Garamond" w:cstheme="majorBidi"/>
          <w:sz w:val="24"/>
          <w:szCs w:val="24"/>
          <w:rtl/>
          <w:lang w:val="en-US"/>
        </w:rPr>
      </w:pPr>
      <w:proofErr w:type="gramStart"/>
      <w:r>
        <w:rPr>
          <w:rFonts w:ascii="Garamond" w:hAnsi="Garamond" w:cstheme="majorBidi"/>
          <w:sz w:val="24"/>
          <w:szCs w:val="24"/>
          <w:lang w:val="en-US"/>
        </w:rPr>
        <w:t>“</w:t>
      </w:r>
      <w:r w:rsidRPr="002F3CB4">
        <w:rPr>
          <w:rFonts w:ascii="Garamond" w:hAnsi="Garamond" w:cstheme="majorBidi"/>
          <w:i/>
          <w:iCs/>
          <w:sz w:val="24"/>
          <w:szCs w:val="24"/>
          <w:lang w:val="en-US"/>
        </w:rPr>
        <w:t>Mengerjakan haji ke Baitullah adalah kewajiban manusia terhadap Allah, yaitu bagi orang-orang mampu melakukan perjalanan ke sana.</w:t>
      </w:r>
      <w:r>
        <w:rPr>
          <w:rFonts w:ascii="Garamond" w:hAnsi="Garamond" w:cstheme="majorBidi"/>
          <w:sz w:val="24"/>
          <w:szCs w:val="24"/>
          <w:lang w:val="en-US"/>
        </w:rPr>
        <w:t>”</w:t>
      </w:r>
      <w:proofErr w:type="gramEnd"/>
    </w:p>
    <w:p w:rsidR="008A0898" w:rsidRPr="00AE7A77" w:rsidRDefault="008A0898" w:rsidP="008A0898">
      <w:pPr>
        <w:pStyle w:val="ListParagraph"/>
        <w:ind w:left="0" w:firstLine="720"/>
        <w:jc w:val="both"/>
        <w:rPr>
          <w:rFonts w:ascii="Garamond" w:hAnsi="Garamond" w:cstheme="majorBidi"/>
          <w:sz w:val="24"/>
          <w:szCs w:val="24"/>
        </w:rPr>
      </w:pPr>
      <w:r w:rsidRPr="00006950">
        <w:rPr>
          <w:rFonts w:ascii="Garamond" w:hAnsi="Garamond" w:cstheme="majorBidi"/>
          <w:sz w:val="24"/>
          <w:szCs w:val="24"/>
        </w:rPr>
        <w:t>Kewajiban ibadah haji ini bersifat umum, mencakup semua umat Islam yang mampu, apakah itu laki-laki maupun perempuan.</w:t>
      </w:r>
      <w:r w:rsidR="004465AF">
        <w:rPr>
          <w:rFonts w:ascii="Garamond" w:hAnsi="Garamond" w:cstheme="majorBidi"/>
          <w:sz w:val="24"/>
          <w:szCs w:val="24"/>
          <w:lang w:val="en-US"/>
        </w:rPr>
        <w:t xml:space="preserve"> Keumuman dari </w:t>
      </w:r>
      <w:r w:rsidR="007E26FB">
        <w:rPr>
          <w:rFonts w:ascii="Garamond" w:hAnsi="Garamond" w:cstheme="majorBidi"/>
          <w:sz w:val="24"/>
          <w:szCs w:val="24"/>
          <w:lang w:val="en-US"/>
        </w:rPr>
        <w:t xml:space="preserve">kewajiban untuk melaksanakan ibadah haji ini dipahami dari </w:t>
      </w:r>
      <w:r w:rsidR="001E7406">
        <w:rPr>
          <w:rFonts w:ascii="Garamond" w:hAnsi="Garamond" w:cstheme="majorBidi"/>
          <w:sz w:val="24"/>
          <w:szCs w:val="24"/>
        </w:rPr>
        <w:t xml:space="preserve">Firman Allah </w:t>
      </w:r>
      <w:proofErr w:type="gramStart"/>
      <w:r w:rsidR="001E7406">
        <w:rPr>
          <w:rFonts w:ascii="Garamond" w:hAnsi="Garamond" w:cstheme="majorBidi"/>
          <w:sz w:val="24"/>
          <w:szCs w:val="24"/>
        </w:rPr>
        <w:t>surat</w:t>
      </w:r>
      <w:proofErr w:type="gramEnd"/>
      <w:r w:rsidR="001E7406">
        <w:rPr>
          <w:rFonts w:ascii="Garamond" w:hAnsi="Garamond" w:cstheme="majorBidi"/>
          <w:sz w:val="24"/>
          <w:szCs w:val="24"/>
        </w:rPr>
        <w:t xml:space="preserve"> Ali Imran ayat 97 di atas. Kata </w:t>
      </w:r>
      <w:r w:rsidR="001E7406" w:rsidRPr="002F3CB4">
        <w:rPr>
          <w:rFonts w:ascii="Traditional Arabic" w:hAnsi="Traditional Arabic" w:cs="Traditional Arabic"/>
          <w:sz w:val="36"/>
          <w:szCs w:val="36"/>
          <w:rtl/>
        </w:rPr>
        <w:t>الناس</w:t>
      </w:r>
      <w:r w:rsidR="001E7406">
        <w:rPr>
          <w:rFonts w:ascii="Garamond" w:hAnsi="Garamond" w:cstheme="majorBidi"/>
          <w:sz w:val="24"/>
          <w:szCs w:val="24"/>
        </w:rPr>
        <w:t xml:space="preserve"> yang terdapat dalam ayat itu </w:t>
      </w:r>
      <w:r w:rsidR="00A22FAF">
        <w:rPr>
          <w:rFonts w:ascii="Garamond" w:hAnsi="Garamond" w:cstheme="majorBidi"/>
          <w:sz w:val="24"/>
          <w:szCs w:val="24"/>
        </w:rPr>
        <w:t xml:space="preserve">jika dilihat dari sisi Ushul Fiqh termasuk lafazh ‘am, yaitu lafazh yang berlaku umum, karena lafazh </w:t>
      </w:r>
      <w:r w:rsidR="00A22FAF" w:rsidRPr="002F3CB4">
        <w:rPr>
          <w:rFonts w:ascii="Traditional Arabic" w:hAnsi="Traditional Arabic" w:cs="Traditional Arabic"/>
          <w:sz w:val="36"/>
          <w:szCs w:val="36"/>
          <w:rtl/>
        </w:rPr>
        <w:t>الناس</w:t>
      </w:r>
      <w:r w:rsidR="00A22FAF">
        <w:rPr>
          <w:rFonts w:ascii="Garamond" w:hAnsi="Garamond" w:cstheme="majorBidi"/>
          <w:sz w:val="24"/>
          <w:szCs w:val="24"/>
        </w:rPr>
        <w:t xml:space="preserve"> ini merupakan </w:t>
      </w:r>
      <w:r w:rsidR="00A22FAF" w:rsidRPr="00217BE2">
        <w:rPr>
          <w:rFonts w:ascii="Garamond" w:hAnsi="Garamond" w:cstheme="majorBidi"/>
          <w:i/>
          <w:iCs/>
          <w:sz w:val="24"/>
          <w:szCs w:val="24"/>
        </w:rPr>
        <w:t>jama’</w:t>
      </w:r>
      <w:r w:rsidR="00A22FAF">
        <w:rPr>
          <w:rFonts w:ascii="Garamond" w:hAnsi="Garamond" w:cstheme="majorBidi"/>
          <w:sz w:val="24"/>
          <w:szCs w:val="24"/>
        </w:rPr>
        <w:t xml:space="preserve"> yang di </w:t>
      </w:r>
      <w:r w:rsidR="00A22FAF" w:rsidRPr="00217BE2">
        <w:rPr>
          <w:rFonts w:ascii="Garamond" w:hAnsi="Garamond" w:cstheme="majorBidi"/>
          <w:i/>
          <w:iCs/>
          <w:sz w:val="24"/>
          <w:szCs w:val="24"/>
        </w:rPr>
        <w:t>ma’rifah</w:t>
      </w:r>
      <w:r w:rsidR="00217BE2">
        <w:rPr>
          <w:rFonts w:ascii="Garamond" w:hAnsi="Garamond" w:cstheme="majorBidi"/>
          <w:i/>
          <w:iCs/>
          <w:sz w:val="24"/>
          <w:szCs w:val="24"/>
        </w:rPr>
        <w:t>-</w:t>
      </w:r>
      <w:r w:rsidR="00A22FAF">
        <w:rPr>
          <w:rFonts w:ascii="Garamond" w:hAnsi="Garamond" w:cstheme="majorBidi"/>
          <w:sz w:val="24"/>
          <w:szCs w:val="24"/>
        </w:rPr>
        <w:t>kan dengan Alif Lam (</w:t>
      </w:r>
      <w:r w:rsidR="00A22FAF" w:rsidRPr="002F3CB4">
        <w:rPr>
          <w:rFonts w:ascii="Traditional Arabic" w:hAnsi="Traditional Arabic" w:cs="Traditional Arabic"/>
          <w:sz w:val="36"/>
          <w:szCs w:val="36"/>
          <w:rtl/>
        </w:rPr>
        <w:t>ال</w:t>
      </w:r>
      <w:r w:rsidR="00A22FAF">
        <w:rPr>
          <w:rFonts w:ascii="Garamond" w:hAnsi="Garamond" w:cstheme="majorBidi"/>
          <w:sz w:val="24"/>
          <w:szCs w:val="24"/>
        </w:rPr>
        <w:t>) Jinsiyyah.</w:t>
      </w:r>
      <w:r w:rsidR="00A22FAF">
        <w:rPr>
          <w:rStyle w:val="FootnoteReference"/>
          <w:rFonts w:ascii="Garamond" w:hAnsi="Garamond" w:cstheme="majorBidi"/>
          <w:sz w:val="24"/>
          <w:szCs w:val="24"/>
        </w:rPr>
        <w:footnoteReference w:id="3"/>
      </w:r>
      <w:r w:rsidR="00930E1E">
        <w:rPr>
          <w:rFonts w:ascii="Garamond" w:hAnsi="Garamond" w:cstheme="majorBidi"/>
          <w:sz w:val="24"/>
          <w:szCs w:val="24"/>
        </w:rPr>
        <w:t xml:space="preserve"> </w:t>
      </w:r>
      <w:r w:rsidR="00930E1E">
        <w:rPr>
          <w:rFonts w:ascii="Garamond" w:hAnsi="Garamond" w:cstheme="majorBidi"/>
          <w:sz w:val="24"/>
          <w:szCs w:val="24"/>
        </w:rPr>
        <w:lastRenderedPageBreak/>
        <w:t>Artinya yang diwajibkan untuk melaksanakan perintah haji itu adalah semua manusia yang mampu untuk untuk melakukan perjalanan ke Tanah Suci.</w:t>
      </w:r>
      <w:r w:rsidR="00A22FAF">
        <w:rPr>
          <w:rFonts w:ascii="Garamond" w:hAnsi="Garamond" w:cstheme="majorBidi"/>
          <w:sz w:val="24"/>
          <w:szCs w:val="24"/>
        </w:rPr>
        <w:t xml:space="preserve"> </w:t>
      </w:r>
    </w:p>
    <w:p w:rsidR="007E4401" w:rsidRPr="00AE7A77" w:rsidRDefault="00AA5206" w:rsidP="008A0898">
      <w:pPr>
        <w:pStyle w:val="ListParagraph"/>
        <w:ind w:left="0" w:firstLine="720"/>
        <w:jc w:val="both"/>
        <w:rPr>
          <w:rFonts w:ascii="Garamond" w:hAnsi="Garamond" w:cstheme="majorBidi"/>
          <w:sz w:val="24"/>
          <w:szCs w:val="24"/>
        </w:rPr>
      </w:pPr>
      <w:r>
        <w:rPr>
          <w:rFonts w:ascii="Garamond" w:hAnsi="Garamond" w:cstheme="majorBidi"/>
          <w:sz w:val="24"/>
          <w:szCs w:val="24"/>
        </w:rPr>
        <w:t>B</w:t>
      </w:r>
      <w:r w:rsidR="008A0898" w:rsidRPr="00006950">
        <w:rPr>
          <w:rFonts w:ascii="Garamond" w:hAnsi="Garamond" w:cstheme="majorBidi"/>
          <w:sz w:val="24"/>
          <w:szCs w:val="24"/>
        </w:rPr>
        <w:t>agi kaum laki-laki, perjalanan dalam melaksanakan ibadah haji tidak menjadi hambatan, artinya mereka bisa dengan bebas mel</w:t>
      </w:r>
      <w:r w:rsidR="00113C76">
        <w:rPr>
          <w:rFonts w:ascii="Garamond" w:hAnsi="Garamond" w:cstheme="majorBidi"/>
          <w:sz w:val="24"/>
          <w:szCs w:val="24"/>
        </w:rPr>
        <w:t>akukan perjalanan ke Tanah Suci</w:t>
      </w:r>
      <w:r>
        <w:rPr>
          <w:rFonts w:ascii="Garamond" w:hAnsi="Garamond" w:cstheme="majorBidi"/>
          <w:sz w:val="24"/>
          <w:szCs w:val="24"/>
        </w:rPr>
        <w:t>, tanpa tergantung kepada orang lain</w:t>
      </w:r>
      <w:r w:rsidR="00113C76">
        <w:rPr>
          <w:rFonts w:ascii="Garamond" w:hAnsi="Garamond" w:cstheme="majorBidi"/>
          <w:sz w:val="24"/>
          <w:szCs w:val="24"/>
        </w:rPr>
        <w:t>. B</w:t>
      </w:r>
      <w:r w:rsidR="008A0898" w:rsidRPr="00006950">
        <w:rPr>
          <w:rFonts w:ascii="Garamond" w:hAnsi="Garamond" w:cstheme="majorBidi"/>
          <w:sz w:val="24"/>
          <w:szCs w:val="24"/>
        </w:rPr>
        <w:t xml:space="preserve">erbeda dengan perempuan yang mendapat perlakuan istimewa dalam Islam. </w:t>
      </w:r>
      <w:r w:rsidR="008A0898" w:rsidRPr="00AE7A77">
        <w:rPr>
          <w:rFonts w:ascii="Garamond" w:hAnsi="Garamond" w:cstheme="majorBidi"/>
          <w:sz w:val="24"/>
          <w:szCs w:val="24"/>
        </w:rPr>
        <w:t xml:space="preserve">Seorang perempuan tidak diperbolehkan oleh Islam melakukan perjalanan yang memakan waktu sehari semalam sendirian tanpa ditemani oleh suami atau </w:t>
      </w:r>
      <w:r w:rsidR="008A0898" w:rsidRPr="00AE7A77">
        <w:rPr>
          <w:rFonts w:ascii="Garamond" w:hAnsi="Garamond" w:cstheme="majorBidi"/>
          <w:i/>
          <w:iCs/>
          <w:sz w:val="24"/>
          <w:szCs w:val="24"/>
        </w:rPr>
        <w:t>mahram</w:t>
      </w:r>
      <w:r w:rsidR="008A0898" w:rsidRPr="00AE7A77">
        <w:rPr>
          <w:rFonts w:ascii="Garamond" w:hAnsi="Garamond" w:cstheme="majorBidi"/>
          <w:sz w:val="24"/>
          <w:szCs w:val="24"/>
        </w:rPr>
        <w:t xml:space="preserve">nya. </w:t>
      </w:r>
    </w:p>
    <w:p w:rsidR="00251E7A" w:rsidRPr="00AE7A77" w:rsidRDefault="00251E7A" w:rsidP="008A0898">
      <w:pPr>
        <w:pStyle w:val="ListParagraph"/>
        <w:ind w:left="0" w:firstLine="720"/>
        <w:jc w:val="both"/>
        <w:rPr>
          <w:rFonts w:ascii="Garamond" w:hAnsi="Garamond" w:cstheme="majorBidi"/>
          <w:sz w:val="24"/>
          <w:szCs w:val="24"/>
        </w:rPr>
      </w:pPr>
      <w:r w:rsidRPr="00AE7A77">
        <w:rPr>
          <w:rFonts w:ascii="Garamond" w:hAnsi="Garamond" w:cstheme="majorBidi"/>
          <w:sz w:val="24"/>
          <w:szCs w:val="24"/>
        </w:rPr>
        <w:t>Seperti yang sudah diketahui, perjalanan haji membutuhkan waktu yang sangat lama, bukan lagi perjalanan sehari semalam, tetapi perjalanan berhari-hari bahkan lebih satu bulan.</w:t>
      </w:r>
    </w:p>
    <w:p w:rsidR="007905D4" w:rsidRDefault="00D72E44" w:rsidP="0032329B">
      <w:pPr>
        <w:pStyle w:val="ListParagraph"/>
        <w:spacing w:after="0"/>
        <w:ind w:left="0" w:firstLine="720"/>
        <w:jc w:val="both"/>
        <w:rPr>
          <w:rFonts w:ascii="Garamond" w:hAnsi="Garamond" w:cstheme="majorBidi"/>
          <w:sz w:val="24"/>
          <w:szCs w:val="24"/>
          <w:lang w:val="en-US"/>
        </w:rPr>
      </w:pPr>
      <w:r w:rsidRPr="00AE7A77">
        <w:rPr>
          <w:rFonts w:ascii="Garamond" w:hAnsi="Garamond" w:cstheme="majorBidi"/>
          <w:sz w:val="24"/>
          <w:szCs w:val="24"/>
        </w:rPr>
        <w:t xml:space="preserve">Bahkan </w:t>
      </w:r>
      <w:r w:rsidR="0099223D" w:rsidRPr="00AE7A77">
        <w:rPr>
          <w:rFonts w:ascii="Garamond" w:hAnsi="Garamond" w:cstheme="majorBidi"/>
          <w:sz w:val="24"/>
          <w:szCs w:val="24"/>
        </w:rPr>
        <w:t>Sulaiman Rasjid dalam karyanya yang sangat popular</w:t>
      </w:r>
      <w:r w:rsidR="007E4401" w:rsidRPr="00AE7A77">
        <w:rPr>
          <w:rFonts w:ascii="Garamond" w:hAnsi="Garamond" w:cstheme="majorBidi"/>
          <w:sz w:val="24"/>
          <w:szCs w:val="24"/>
        </w:rPr>
        <w:t>,</w:t>
      </w:r>
      <w:r w:rsidR="0099223D" w:rsidRPr="00AE7A77">
        <w:rPr>
          <w:rFonts w:ascii="Garamond" w:hAnsi="Garamond" w:cstheme="majorBidi"/>
          <w:sz w:val="24"/>
          <w:szCs w:val="24"/>
        </w:rPr>
        <w:t xml:space="preserve"> </w:t>
      </w:r>
      <w:r w:rsidR="0099223D" w:rsidRPr="00AE7A77">
        <w:rPr>
          <w:rFonts w:ascii="Garamond" w:hAnsi="Garamond" w:cstheme="majorBidi"/>
          <w:i/>
          <w:iCs/>
          <w:sz w:val="24"/>
          <w:szCs w:val="24"/>
        </w:rPr>
        <w:t>Fiqh Islam</w:t>
      </w:r>
      <w:r w:rsidR="0099223D" w:rsidRPr="00AE7A77">
        <w:rPr>
          <w:rFonts w:ascii="Garamond" w:hAnsi="Garamond" w:cstheme="majorBidi"/>
          <w:sz w:val="24"/>
          <w:szCs w:val="24"/>
        </w:rPr>
        <w:t xml:space="preserve"> </w:t>
      </w:r>
      <w:r w:rsidR="009F7853" w:rsidRPr="00AE7A77">
        <w:rPr>
          <w:rFonts w:ascii="Garamond" w:hAnsi="Garamond" w:cstheme="majorBidi"/>
          <w:sz w:val="24"/>
          <w:szCs w:val="24"/>
        </w:rPr>
        <w:t>menjadikan perjalanan perempuan bersama mahramnya</w:t>
      </w:r>
      <w:r w:rsidR="00432261" w:rsidRPr="00AE7A77">
        <w:rPr>
          <w:rFonts w:ascii="Garamond" w:hAnsi="Garamond" w:cstheme="majorBidi"/>
          <w:sz w:val="24"/>
          <w:szCs w:val="24"/>
        </w:rPr>
        <w:t xml:space="preserve"> atau</w:t>
      </w:r>
      <w:r w:rsidR="009F7853" w:rsidRPr="00AE7A77">
        <w:rPr>
          <w:rFonts w:ascii="Garamond" w:hAnsi="Garamond" w:cstheme="majorBidi"/>
          <w:sz w:val="24"/>
          <w:szCs w:val="24"/>
        </w:rPr>
        <w:t xml:space="preserve"> suaminya sebagai salah satu kategori syarat wajib haji.</w:t>
      </w:r>
      <w:r w:rsidR="007905D4" w:rsidRPr="00AE7A77">
        <w:rPr>
          <w:rFonts w:ascii="Garamond" w:hAnsi="Garamond" w:cstheme="majorBidi"/>
          <w:sz w:val="24"/>
          <w:szCs w:val="24"/>
        </w:rPr>
        <w:t xml:space="preserve"> </w:t>
      </w:r>
      <w:r w:rsidR="007905D4">
        <w:rPr>
          <w:rFonts w:ascii="Garamond" w:hAnsi="Garamond" w:cstheme="majorBidi"/>
          <w:sz w:val="24"/>
          <w:szCs w:val="24"/>
          <w:lang w:val="en-US"/>
        </w:rPr>
        <w:t>Sulaiman Rasjid mengutip hadits Nabi yang diriwayatkan oleh Imam Bukhari dari Ibnu Abbas Ra.:</w:t>
      </w:r>
      <w:r w:rsidR="007E4401">
        <w:rPr>
          <w:rStyle w:val="FootnoteReference"/>
          <w:rFonts w:ascii="Garamond" w:hAnsi="Garamond" w:cstheme="majorBidi"/>
          <w:sz w:val="24"/>
          <w:szCs w:val="24"/>
          <w:lang w:val="en-US"/>
        </w:rPr>
        <w:footnoteReference w:id="4"/>
      </w:r>
    </w:p>
    <w:p w:rsidR="007905D4" w:rsidRPr="00927CC9" w:rsidRDefault="0032329B" w:rsidP="00927CC9">
      <w:pPr>
        <w:pStyle w:val="ListParagraph"/>
        <w:bidi/>
        <w:spacing w:after="0" w:line="240" w:lineRule="auto"/>
        <w:ind w:left="17"/>
        <w:jc w:val="both"/>
        <w:rPr>
          <w:rFonts w:ascii="Garamond" w:hAnsi="Garamond" w:cs="Traditional Arabic"/>
          <w:bCs/>
          <w:sz w:val="36"/>
          <w:szCs w:val="36"/>
          <w:lang w:val="en-US" w:bidi="ar-EG"/>
        </w:rPr>
      </w:pPr>
      <w:r w:rsidRPr="00927CC9">
        <w:rPr>
          <w:rFonts w:ascii="Garamond" w:hAnsi="Garamond" w:cs="Traditional Arabic"/>
          <w:bCs/>
          <w:sz w:val="36"/>
          <w:szCs w:val="36"/>
          <w:rtl/>
          <w:lang w:val="en-US" w:bidi="ar-EG"/>
        </w:rPr>
        <w:t>قال النبي صلى الله عليه وسلم: لا تسافر المرأة إلا مع ذي محرم ولا يدخل عليها رجل إلا ومعها محرم. فقال رجل: يا رسول الله إ</w:t>
      </w:r>
      <w:r w:rsidR="00AD2807" w:rsidRPr="00927CC9">
        <w:rPr>
          <w:rFonts w:ascii="Garamond" w:hAnsi="Garamond" w:cs="Traditional Arabic"/>
          <w:bCs/>
          <w:sz w:val="36"/>
          <w:szCs w:val="36"/>
          <w:rtl/>
          <w:lang w:val="en-US" w:bidi="ar-EG"/>
        </w:rPr>
        <w:t>ني أريد أن أخرج في جيش كذا وكذا و امراتي تريد الحج. فقال: أخرج معها. (رواه البخاري)</w:t>
      </w:r>
      <w:r w:rsidRPr="00927CC9">
        <w:rPr>
          <w:rFonts w:ascii="Garamond" w:hAnsi="Garamond" w:cs="Traditional Arabic"/>
          <w:bCs/>
          <w:sz w:val="36"/>
          <w:szCs w:val="36"/>
          <w:rtl/>
          <w:lang w:val="en-US" w:bidi="ar-EG"/>
        </w:rPr>
        <w:t xml:space="preserve"> </w:t>
      </w:r>
    </w:p>
    <w:p w:rsidR="00582D33" w:rsidRPr="00582D33" w:rsidRDefault="00582D33" w:rsidP="00EC2AB4">
      <w:pPr>
        <w:spacing w:after="0"/>
        <w:jc w:val="both"/>
        <w:rPr>
          <w:rFonts w:ascii="Garamond" w:hAnsi="Garamond" w:cstheme="majorBidi"/>
          <w:sz w:val="24"/>
          <w:szCs w:val="24"/>
          <w:lang w:val="en-US"/>
        </w:rPr>
      </w:pPr>
      <w:r>
        <w:rPr>
          <w:rFonts w:ascii="Garamond" w:hAnsi="Garamond" w:cstheme="majorBidi"/>
          <w:sz w:val="24"/>
          <w:szCs w:val="24"/>
          <w:lang w:val="en-US"/>
        </w:rPr>
        <w:t>“</w:t>
      </w:r>
      <w:r w:rsidRPr="00CE7DB6">
        <w:rPr>
          <w:rFonts w:ascii="Garamond" w:hAnsi="Garamond" w:cstheme="majorBidi"/>
          <w:i/>
          <w:iCs/>
          <w:sz w:val="24"/>
          <w:szCs w:val="24"/>
          <w:lang w:val="en-US"/>
        </w:rPr>
        <w:t xml:space="preserve">Nabi Saw. Bersabda: Janganlah seorang perempuan melakukan perjalanan, kecuali ditemani oleh mahramnya. </w:t>
      </w:r>
      <w:proofErr w:type="gramStart"/>
      <w:r w:rsidRPr="00CE7DB6">
        <w:rPr>
          <w:rFonts w:ascii="Garamond" w:hAnsi="Garamond" w:cstheme="majorBidi"/>
          <w:i/>
          <w:iCs/>
          <w:sz w:val="24"/>
          <w:szCs w:val="24"/>
          <w:lang w:val="en-US"/>
        </w:rPr>
        <w:t xml:space="preserve">Tidak boleh juga seorang laki-laki mengunjungi seorang perempuan, kecuali perempuan </w:t>
      </w:r>
      <w:r w:rsidR="00EC2AB4" w:rsidRPr="00CE7DB6">
        <w:rPr>
          <w:rFonts w:ascii="Garamond" w:hAnsi="Garamond" w:cstheme="majorBidi"/>
          <w:i/>
          <w:iCs/>
          <w:sz w:val="24"/>
          <w:szCs w:val="24"/>
          <w:lang w:val="en-US"/>
        </w:rPr>
        <w:t>itu ditemani oleh mahramnya.</w:t>
      </w:r>
      <w:proofErr w:type="gramEnd"/>
      <w:r w:rsidR="00EC2AB4" w:rsidRPr="00CE7DB6">
        <w:rPr>
          <w:rFonts w:ascii="Garamond" w:hAnsi="Garamond" w:cstheme="majorBidi"/>
          <w:i/>
          <w:iCs/>
          <w:sz w:val="24"/>
          <w:szCs w:val="24"/>
          <w:lang w:val="en-US"/>
        </w:rPr>
        <w:t xml:space="preserve"> Seorang laki-laki </w:t>
      </w:r>
      <w:r w:rsidR="00EC2AB4" w:rsidRPr="00CE7DB6">
        <w:rPr>
          <w:rFonts w:ascii="Garamond" w:hAnsi="Garamond" w:cstheme="majorBidi"/>
          <w:i/>
          <w:iCs/>
          <w:sz w:val="24"/>
          <w:szCs w:val="24"/>
          <w:lang w:val="en-US"/>
        </w:rPr>
        <w:lastRenderedPageBreak/>
        <w:t>kemudian bertanya: ‘Ya Rasulallah, saya ingin ikut berjihad dalam perang ini dan perang itu, sedangkan istri saya ingin melaksanakan ibadah haji</w:t>
      </w:r>
      <w:r w:rsidR="000D6AC7" w:rsidRPr="00CE7DB6">
        <w:rPr>
          <w:rFonts w:ascii="Garamond" w:hAnsi="Garamond" w:cstheme="majorBidi"/>
          <w:i/>
          <w:iCs/>
          <w:sz w:val="24"/>
          <w:szCs w:val="24"/>
          <w:lang w:val="en-US"/>
        </w:rPr>
        <w:t>?</w:t>
      </w:r>
      <w:r w:rsidR="00CE7DB6" w:rsidRPr="00CE7DB6">
        <w:rPr>
          <w:rFonts w:ascii="Garamond" w:hAnsi="Garamond" w:cstheme="majorBidi"/>
          <w:i/>
          <w:iCs/>
          <w:sz w:val="24"/>
          <w:szCs w:val="24"/>
          <w:lang w:val="en-US"/>
        </w:rPr>
        <w:t>’</w:t>
      </w:r>
      <w:r w:rsidR="000D6AC7" w:rsidRPr="00CE7DB6">
        <w:rPr>
          <w:rFonts w:ascii="Garamond" w:hAnsi="Garamond" w:cstheme="majorBidi"/>
          <w:i/>
          <w:iCs/>
          <w:sz w:val="24"/>
          <w:szCs w:val="24"/>
          <w:lang w:val="en-US"/>
        </w:rPr>
        <w:t xml:space="preserve"> </w:t>
      </w:r>
      <w:r w:rsidR="00CE7DB6" w:rsidRPr="00CE7DB6">
        <w:rPr>
          <w:rFonts w:ascii="Garamond" w:hAnsi="Garamond" w:cstheme="majorBidi"/>
          <w:i/>
          <w:iCs/>
          <w:sz w:val="24"/>
          <w:szCs w:val="24"/>
          <w:lang w:val="en-US"/>
        </w:rPr>
        <w:t>Rasulullah bersabda kepadanya: ‘Temanilah dia untuk melaksanakan ibadah haji.</w:t>
      </w:r>
      <w:r w:rsidR="00CE7DB6">
        <w:rPr>
          <w:rFonts w:ascii="Garamond" w:hAnsi="Garamond" w:cstheme="majorBidi"/>
          <w:sz w:val="24"/>
          <w:szCs w:val="24"/>
          <w:lang w:val="en-US"/>
        </w:rPr>
        <w:t>’</w:t>
      </w:r>
      <w:r>
        <w:rPr>
          <w:rFonts w:ascii="Garamond" w:hAnsi="Garamond" w:cstheme="majorBidi"/>
          <w:sz w:val="24"/>
          <w:szCs w:val="24"/>
          <w:lang w:val="en-US"/>
        </w:rPr>
        <w:t>”</w:t>
      </w:r>
      <w:r w:rsidR="00CE7DB6">
        <w:rPr>
          <w:rFonts w:ascii="Garamond" w:hAnsi="Garamond" w:cstheme="majorBidi"/>
          <w:sz w:val="24"/>
          <w:szCs w:val="24"/>
          <w:lang w:val="en-US"/>
        </w:rPr>
        <w:t xml:space="preserve"> (HR. Bukhari)</w:t>
      </w:r>
    </w:p>
    <w:p w:rsidR="008A0898" w:rsidRPr="0032329B" w:rsidRDefault="00432261" w:rsidP="00251E7A">
      <w:pPr>
        <w:pStyle w:val="ListParagraph"/>
        <w:ind w:left="0" w:firstLine="720"/>
        <w:jc w:val="both"/>
        <w:rPr>
          <w:rFonts w:ascii="Garamond" w:hAnsi="Garamond" w:cstheme="majorBidi"/>
          <w:sz w:val="24"/>
          <w:szCs w:val="24"/>
        </w:rPr>
      </w:pPr>
      <w:r w:rsidRPr="0032329B">
        <w:rPr>
          <w:rFonts w:ascii="Garamond" w:hAnsi="Garamond" w:cstheme="majorBidi"/>
          <w:sz w:val="24"/>
          <w:szCs w:val="24"/>
        </w:rPr>
        <w:t xml:space="preserve">Hal ini menandakan bahwa </w:t>
      </w:r>
      <w:r w:rsidR="00251E7A" w:rsidRPr="0032329B">
        <w:rPr>
          <w:rFonts w:ascii="Garamond" w:hAnsi="Garamond" w:cstheme="majorBidi"/>
          <w:sz w:val="24"/>
          <w:szCs w:val="24"/>
        </w:rPr>
        <w:t>seorang</w:t>
      </w:r>
      <w:r w:rsidRPr="0032329B">
        <w:rPr>
          <w:rFonts w:ascii="Garamond" w:hAnsi="Garamond" w:cstheme="majorBidi"/>
          <w:sz w:val="24"/>
          <w:szCs w:val="24"/>
        </w:rPr>
        <w:t xml:space="preserve"> perempuan</w:t>
      </w:r>
      <w:r w:rsidR="00251E7A" w:rsidRPr="0032329B">
        <w:rPr>
          <w:rFonts w:ascii="Garamond" w:hAnsi="Garamond" w:cstheme="majorBidi"/>
          <w:sz w:val="24"/>
          <w:szCs w:val="24"/>
        </w:rPr>
        <w:t>, jika ingin dia melakukan perjalanan, maka dia harus ditemani oleh</w:t>
      </w:r>
      <w:r w:rsidRPr="0032329B">
        <w:rPr>
          <w:rFonts w:ascii="Garamond" w:hAnsi="Garamond" w:cstheme="majorBidi"/>
          <w:sz w:val="24"/>
          <w:szCs w:val="24"/>
        </w:rPr>
        <w:t xml:space="preserve"> mahram atau suaminya</w:t>
      </w:r>
      <w:r w:rsidR="00251E7A" w:rsidRPr="0032329B">
        <w:rPr>
          <w:rFonts w:ascii="Garamond" w:hAnsi="Garamond" w:cstheme="majorBidi"/>
          <w:sz w:val="24"/>
          <w:szCs w:val="24"/>
        </w:rPr>
        <w:t>, apapun tujuan perjalananya, termasuk perjalanan untuk melaksanakan ibadah haji.</w:t>
      </w:r>
    </w:p>
    <w:p w:rsidR="008A0898" w:rsidRPr="008A0898" w:rsidRDefault="008A0898" w:rsidP="008A0898">
      <w:pPr>
        <w:pStyle w:val="ListParagraph"/>
        <w:ind w:left="0" w:firstLine="720"/>
        <w:jc w:val="both"/>
        <w:rPr>
          <w:rFonts w:ascii="Garamond" w:hAnsi="Garamond" w:cstheme="majorBidi"/>
          <w:sz w:val="24"/>
          <w:szCs w:val="24"/>
          <w:lang w:val="en-US"/>
        </w:rPr>
      </w:pPr>
      <w:r w:rsidRPr="002856D6">
        <w:rPr>
          <w:rFonts w:ascii="Garamond" w:hAnsi="Garamond" w:cstheme="majorBidi"/>
          <w:sz w:val="24"/>
          <w:szCs w:val="24"/>
        </w:rPr>
        <w:t xml:space="preserve">Hal inilah yang menjadi pertanyaan bagi banyak orang, bagaimana dengan perempuan yang secara keuangan dan fisik mampu untuk melakukan perjalanan ke Tanah Suci, namun dia tidak memiliki suami ataupun </w:t>
      </w:r>
      <w:r w:rsidRPr="002856D6">
        <w:rPr>
          <w:rFonts w:ascii="Garamond" w:hAnsi="Garamond" w:cstheme="majorBidi"/>
          <w:i/>
          <w:iCs/>
          <w:sz w:val="24"/>
          <w:szCs w:val="24"/>
        </w:rPr>
        <w:t>mahram</w:t>
      </w:r>
      <w:r w:rsidRPr="002856D6">
        <w:rPr>
          <w:rFonts w:ascii="Garamond" w:hAnsi="Garamond" w:cstheme="majorBidi"/>
          <w:sz w:val="24"/>
          <w:szCs w:val="24"/>
        </w:rPr>
        <w:t xml:space="preserve"> yang dapat menemaninya selama prosesi pelaksanaan haji. </w:t>
      </w:r>
      <w:proofErr w:type="gramStart"/>
      <w:r w:rsidRPr="008A0898">
        <w:rPr>
          <w:rFonts w:ascii="Garamond" w:hAnsi="Garamond" w:cstheme="majorBidi"/>
          <w:sz w:val="24"/>
          <w:szCs w:val="24"/>
          <w:lang w:val="en-US"/>
        </w:rPr>
        <w:t>Apakah dia diperbolehkan melaksanakan ibadah haji atau malah kewajiban haji gugur darinya?</w:t>
      </w:r>
      <w:proofErr w:type="gramEnd"/>
    </w:p>
    <w:p w:rsidR="008A0898" w:rsidRPr="008A0898" w:rsidRDefault="008A0898" w:rsidP="00A02568">
      <w:pPr>
        <w:pStyle w:val="ListParagraph"/>
        <w:ind w:left="0" w:firstLine="720"/>
        <w:jc w:val="both"/>
        <w:rPr>
          <w:rFonts w:ascii="Garamond" w:hAnsi="Garamond" w:cstheme="majorBidi"/>
          <w:color w:val="000000" w:themeColor="text1"/>
          <w:sz w:val="24"/>
          <w:szCs w:val="24"/>
          <w:lang w:val="en-US"/>
        </w:rPr>
      </w:pPr>
      <w:r w:rsidRPr="008A0898">
        <w:rPr>
          <w:rFonts w:ascii="Garamond" w:hAnsi="Garamond" w:cstheme="majorBidi"/>
          <w:sz w:val="24"/>
          <w:szCs w:val="24"/>
        </w:rPr>
        <w:t xml:space="preserve">Berdasar latar belakang tersebut diatas, maka perlu dilakukan  penelitian </w:t>
      </w:r>
      <w:r w:rsidRPr="008A0898">
        <w:rPr>
          <w:rFonts w:ascii="Garamond" w:hAnsi="Garamond" w:cstheme="majorBidi"/>
          <w:sz w:val="24"/>
          <w:szCs w:val="24"/>
          <w:lang w:val="en-US"/>
        </w:rPr>
        <w:t>tentang permasalah</w:t>
      </w:r>
      <w:r w:rsidRPr="008A0898">
        <w:rPr>
          <w:rFonts w:ascii="Garamond" w:hAnsi="Garamond" w:cstheme="majorBidi"/>
          <w:sz w:val="24"/>
          <w:szCs w:val="24"/>
        </w:rPr>
        <w:t>an</w:t>
      </w:r>
      <w:r w:rsidRPr="008A0898">
        <w:rPr>
          <w:rFonts w:ascii="Garamond" w:hAnsi="Garamond" w:cstheme="majorBidi"/>
          <w:sz w:val="24"/>
          <w:szCs w:val="24"/>
          <w:lang w:val="en-US"/>
        </w:rPr>
        <w:t xml:space="preserve"> </w:t>
      </w:r>
      <w:r w:rsidRPr="008A0898">
        <w:rPr>
          <w:rFonts w:ascii="Garamond" w:hAnsi="Garamond" w:cstheme="majorBidi"/>
          <w:i/>
          <w:iCs/>
          <w:sz w:val="24"/>
          <w:szCs w:val="24"/>
          <w:lang w:val="en-US"/>
        </w:rPr>
        <w:t>mahram</w:t>
      </w:r>
      <w:r w:rsidRPr="008A0898">
        <w:rPr>
          <w:rFonts w:ascii="Garamond" w:hAnsi="Garamond" w:cstheme="majorBidi"/>
          <w:sz w:val="24"/>
          <w:szCs w:val="24"/>
          <w:lang w:val="en-US"/>
        </w:rPr>
        <w:t xml:space="preserve"> bagi perempuan dalam ibadah haji, dengan memaparkan pendapat </w:t>
      </w:r>
      <w:r w:rsidRPr="008A0898">
        <w:rPr>
          <w:rFonts w:ascii="Garamond" w:hAnsi="Garamond" w:cstheme="majorBidi"/>
          <w:sz w:val="24"/>
          <w:szCs w:val="24"/>
        </w:rPr>
        <w:t>ulama-ulama klasik dan ulama-ulama kontemporer.</w:t>
      </w:r>
      <w:r w:rsidR="00A02568" w:rsidRPr="008A0898">
        <w:rPr>
          <w:rFonts w:ascii="Garamond" w:hAnsi="Garamond" w:cstheme="majorBidi"/>
          <w:color w:val="000000" w:themeColor="text1"/>
          <w:sz w:val="24"/>
          <w:szCs w:val="24"/>
          <w:lang w:val="en-US"/>
        </w:rPr>
        <w:t xml:space="preserve"> </w:t>
      </w:r>
    </w:p>
    <w:p w:rsidR="00DB15D5" w:rsidRPr="00006950" w:rsidRDefault="00006950" w:rsidP="00DB15D5">
      <w:pPr>
        <w:spacing w:after="0"/>
        <w:rPr>
          <w:rFonts w:ascii="Garamond" w:hAnsi="Garamond" w:cstheme="majorBidi"/>
          <w:color w:val="000000" w:themeColor="text1"/>
          <w:sz w:val="24"/>
          <w:szCs w:val="24"/>
        </w:rPr>
      </w:pPr>
      <w:r>
        <w:rPr>
          <w:rFonts w:ascii="Garamond" w:hAnsi="Garamond" w:cstheme="majorBidi"/>
          <w:b/>
          <w:bCs/>
          <w:color w:val="000000" w:themeColor="text1"/>
          <w:sz w:val="24"/>
          <w:szCs w:val="24"/>
        </w:rPr>
        <w:t>METODOLOGI PENELITIAN</w:t>
      </w:r>
    </w:p>
    <w:p w:rsidR="00006950" w:rsidRDefault="00006950" w:rsidP="00006950">
      <w:pPr>
        <w:pStyle w:val="ListParagraph"/>
        <w:ind w:left="0" w:firstLine="720"/>
        <w:jc w:val="both"/>
        <w:rPr>
          <w:rFonts w:ascii="Garamond" w:hAnsi="Garamond" w:cstheme="majorBidi"/>
          <w:sz w:val="24"/>
          <w:szCs w:val="24"/>
        </w:rPr>
      </w:pPr>
      <w:r w:rsidRPr="00006950">
        <w:rPr>
          <w:rFonts w:ascii="Garamond" w:hAnsi="Garamond" w:cstheme="majorBidi"/>
          <w:sz w:val="24"/>
          <w:szCs w:val="24"/>
        </w:rPr>
        <w:t>Untuk melakukan penelitian ini, penulis menggunakan metode riset perpustakaan (</w:t>
      </w:r>
      <w:r w:rsidRPr="00EB73C4">
        <w:rPr>
          <w:rFonts w:ascii="Garamond" w:hAnsi="Garamond" w:cstheme="majorBidi"/>
          <w:i/>
          <w:iCs/>
          <w:sz w:val="24"/>
          <w:szCs w:val="24"/>
        </w:rPr>
        <w:t>library research</w:t>
      </w:r>
      <w:r w:rsidRPr="00006950">
        <w:rPr>
          <w:rFonts w:ascii="Garamond" w:hAnsi="Garamond" w:cstheme="majorBidi"/>
          <w:sz w:val="24"/>
          <w:szCs w:val="24"/>
        </w:rPr>
        <w:t xml:space="preserve">). </w:t>
      </w:r>
      <w:r>
        <w:rPr>
          <w:rFonts w:ascii="Garamond" w:hAnsi="Garamond" w:cstheme="majorBidi"/>
          <w:sz w:val="24"/>
          <w:szCs w:val="24"/>
        </w:rPr>
        <w:t>Yaitu d</w:t>
      </w:r>
      <w:r w:rsidRPr="00006950">
        <w:rPr>
          <w:rFonts w:ascii="Garamond" w:hAnsi="Garamond" w:cstheme="majorBidi"/>
          <w:sz w:val="24"/>
          <w:szCs w:val="24"/>
        </w:rPr>
        <w:t>engan menghimpun</w:t>
      </w:r>
      <w:r>
        <w:rPr>
          <w:rFonts w:ascii="Garamond" w:hAnsi="Garamond" w:cstheme="majorBidi"/>
          <w:sz w:val="24"/>
          <w:szCs w:val="24"/>
        </w:rPr>
        <w:t xml:space="preserve"> data dari kitab-kitab yang ditulis oleh ulama klasik dan kitab-kitab yang ditulis oleh ulama kontemporer.</w:t>
      </w:r>
    </w:p>
    <w:p w:rsidR="00E05236" w:rsidRDefault="00E05236" w:rsidP="00006950">
      <w:pPr>
        <w:pStyle w:val="ListParagraph"/>
        <w:ind w:left="0" w:firstLine="720"/>
        <w:jc w:val="both"/>
        <w:rPr>
          <w:rFonts w:ascii="Garamond" w:hAnsi="Garamond" w:cstheme="majorBidi"/>
          <w:sz w:val="24"/>
          <w:szCs w:val="24"/>
        </w:rPr>
      </w:pPr>
      <w:r>
        <w:rPr>
          <w:rFonts w:ascii="Garamond" w:hAnsi="Garamond" w:cstheme="majorBidi"/>
          <w:sz w:val="24"/>
          <w:szCs w:val="24"/>
        </w:rPr>
        <w:t>Dalam analisis data, penulis menggunakan metode deskriptif, yaitu dengan menggambarkan data apa adanya sesuai dengan yang tertulis pada naskah.</w:t>
      </w:r>
    </w:p>
    <w:p w:rsidR="00E05236" w:rsidRDefault="00E05236" w:rsidP="00E05236">
      <w:pPr>
        <w:pStyle w:val="ListParagraph"/>
        <w:ind w:left="0" w:firstLine="720"/>
        <w:jc w:val="both"/>
        <w:rPr>
          <w:rFonts w:ascii="Garamond" w:hAnsi="Garamond" w:cstheme="majorBidi"/>
          <w:sz w:val="24"/>
          <w:szCs w:val="24"/>
        </w:rPr>
      </w:pPr>
      <w:r>
        <w:rPr>
          <w:rFonts w:ascii="Garamond" w:hAnsi="Garamond" w:cstheme="majorBidi"/>
          <w:sz w:val="24"/>
          <w:szCs w:val="24"/>
        </w:rPr>
        <w:t xml:space="preserve">Langkah selanjutnya adalah mengolah data dengan metode </w:t>
      </w:r>
      <w:r w:rsidRPr="00E05236">
        <w:rPr>
          <w:rFonts w:ascii="Garamond" w:hAnsi="Garamond" w:cstheme="majorBidi"/>
          <w:sz w:val="24"/>
          <w:szCs w:val="24"/>
        </w:rPr>
        <w:t xml:space="preserve">deduktif, induktif dan komparatif. Deduktif yaitu menganalisa masalah yang bersifat umum untuk mengambil kesimpulan yang bersifat khusus. Induktif yaitu menganalisa masalah yang bersifat khusus untuk mengambil kesimpulan yang </w:t>
      </w:r>
      <w:r w:rsidRPr="00E05236">
        <w:rPr>
          <w:rFonts w:ascii="Garamond" w:hAnsi="Garamond" w:cstheme="majorBidi"/>
          <w:sz w:val="24"/>
          <w:szCs w:val="24"/>
        </w:rPr>
        <w:lastRenderedPageBreak/>
        <w:t xml:space="preserve">bersifat umum. Sedangkan komparatif adalah dengan menerapkan analisa perbandingan terhadap alur pemikiran para ulama tentang konsep perubahan fatwa sehingga bisa mengungkapkannya dengan bentuk yang sejelas-jelasnya, untuk melihat kekurangan dan kelebihan dari masing-masingnya. </w:t>
      </w:r>
    </w:p>
    <w:p w:rsidR="006E1E07" w:rsidRDefault="006E1E07" w:rsidP="00E05236">
      <w:pPr>
        <w:pStyle w:val="ListParagraph"/>
        <w:ind w:left="0" w:firstLine="720"/>
        <w:jc w:val="both"/>
        <w:rPr>
          <w:rFonts w:ascii="Garamond" w:hAnsi="Garamond" w:cstheme="majorBidi"/>
          <w:sz w:val="24"/>
          <w:szCs w:val="24"/>
        </w:rPr>
      </w:pPr>
    </w:p>
    <w:p w:rsidR="00E05236" w:rsidRPr="00E05236" w:rsidRDefault="00E05236" w:rsidP="00E05236">
      <w:pPr>
        <w:spacing w:after="0"/>
        <w:rPr>
          <w:rFonts w:ascii="Garamond" w:hAnsi="Garamond" w:cstheme="majorBidi"/>
          <w:b/>
          <w:bCs/>
          <w:color w:val="000000" w:themeColor="text1"/>
          <w:sz w:val="24"/>
          <w:szCs w:val="24"/>
          <w:lang w:val="en-US"/>
        </w:rPr>
      </w:pPr>
      <w:r w:rsidRPr="00E05236">
        <w:rPr>
          <w:rFonts w:ascii="Garamond" w:hAnsi="Garamond" w:cstheme="majorBidi"/>
          <w:b/>
          <w:bCs/>
          <w:color w:val="000000" w:themeColor="text1"/>
          <w:sz w:val="24"/>
          <w:szCs w:val="24"/>
          <w:lang w:val="en-US"/>
        </w:rPr>
        <w:t>PEMBAHASAN</w:t>
      </w:r>
    </w:p>
    <w:p w:rsidR="00E05236" w:rsidRPr="00E05236" w:rsidRDefault="00E05236" w:rsidP="00E05236">
      <w:pPr>
        <w:pStyle w:val="ListParagraph"/>
        <w:numPr>
          <w:ilvl w:val="0"/>
          <w:numId w:val="38"/>
        </w:numPr>
        <w:spacing w:after="0"/>
        <w:ind w:left="426"/>
        <w:jc w:val="both"/>
        <w:rPr>
          <w:rFonts w:ascii="Garamond" w:hAnsi="Garamond" w:cstheme="majorBidi"/>
          <w:b/>
          <w:bCs/>
          <w:sz w:val="24"/>
          <w:szCs w:val="24"/>
          <w:lang w:val="en-US"/>
        </w:rPr>
      </w:pPr>
      <w:r w:rsidRPr="00E05236">
        <w:rPr>
          <w:rFonts w:ascii="Garamond" w:hAnsi="Garamond" w:cstheme="majorBidi"/>
          <w:b/>
          <w:bCs/>
          <w:sz w:val="24"/>
          <w:szCs w:val="24"/>
          <w:lang w:val="en-US"/>
        </w:rPr>
        <w:t xml:space="preserve">Pengertian </w:t>
      </w:r>
      <w:r w:rsidRPr="00E05236">
        <w:rPr>
          <w:rFonts w:ascii="Garamond" w:hAnsi="Garamond" w:cstheme="majorBidi"/>
          <w:b/>
          <w:bCs/>
          <w:i/>
          <w:iCs/>
          <w:sz w:val="24"/>
          <w:szCs w:val="24"/>
          <w:lang w:val="en-US"/>
        </w:rPr>
        <w:t>Mahram</w:t>
      </w:r>
    </w:p>
    <w:p w:rsidR="00E05236" w:rsidRPr="00E05236" w:rsidRDefault="00E05236" w:rsidP="00E05236">
      <w:pPr>
        <w:spacing w:after="0"/>
        <w:ind w:firstLine="720"/>
        <w:jc w:val="both"/>
        <w:rPr>
          <w:rFonts w:ascii="Garamond" w:hAnsi="Garamond" w:cstheme="majorBidi"/>
          <w:sz w:val="24"/>
          <w:szCs w:val="24"/>
          <w:lang w:val="en-US" w:bidi="ar-EG"/>
        </w:rPr>
      </w:pPr>
      <w:proofErr w:type="gramStart"/>
      <w:r w:rsidRPr="00E05236">
        <w:rPr>
          <w:rFonts w:ascii="Garamond" w:hAnsi="Garamond" w:cstheme="majorBidi"/>
          <w:i/>
          <w:iCs/>
          <w:sz w:val="24"/>
          <w:szCs w:val="24"/>
          <w:lang w:val="en-US"/>
        </w:rPr>
        <w:t>Mahram</w:t>
      </w:r>
      <w:r w:rsidRPr="00E05236">
        <w:rPr>
          <w:rFonts w:ascii="Garamond" w:hAnsi="Garamond" w:cstheme="majorBidi"/>
          <w:sz w:val="24"/>
          <w:szCs w:val="24"/>
          <w:lang w:val="en-US"/>
        </w:rPr>
        <w:t xml:space="preserve"> dalam bahasa Arab berasal dari kata </w:t>
      </w:r>
      <w:r w:rsidRPr="00F87BBF">
        <w:rPr>
          <w:rFonts w:ascii="Garamond" w:hAnsi="Garamond" w:cs="Traditional Arabic"/>
          <w:sz w:val="36"/>
          <w:szCs w:val="36"/>
          <w:rtl/>
          <w:lang w:val="en-US" w:bidi="ar-EG"/>
        </w:rPr>
        <w:t>الحُرْمُ</w:t>
      </w:r>
      <w:r w:rsidRPr="00E05236">
        <w:rPr>
          <w:rFonts w:ascii="Garamond" w:hAnsi="Garamond" w:cstheme="majorBidi"/>
          <w:sz w:val="24"/>
          <w:szCs w:val="24"/>
          <w:lang w:val="en-US" w:bidi="ar-EG"/>
        </w:rPr>
        <w:t xml:space="preserve"> (</w:t>
      </w:r>
      <w:r w:rsidRPr="00E05236">
        <w:rPr>
          <w:rFonts w:ascii="Garamond" w:hAnsi="Garamond" w:cstheme="majorBidi"/>
          <w:i/>
          <w:iCs/>
          <w:sz w:val="24"/>
          <w:szCs w:val="24"/>
          <w:lang w:val="en-US" w:bidi="ar-EG"/>
        </w:rPr>
        <w:t>al-hurm</w:t>
      </w:r>
      <w:r w:rsidRPr="00E05236">
        <w:rPr>
          <w:rFonts w:ascii="Garamond" w:hAnsi="Garamond" w:cstheme="majorBidi"/>
          <w:sz w:val="24"/>
          <w:szCs w:val="24"/>
          <w:lang w:val="en-US" w:bidi="ar-EG"/>
        </w:rPr>
        <w:t>) yang berarti lawan dari halal</w:t>
      </w:r>
      <w:r w:rsidRPr="00E05236">
        <w:rPr>
          <w:rStyle w:val="FootnoteReference"/>
          <w:rFonts w:ascii="Garamond" w:hAnsi="Garamond" w:cstheme="majorBidi"/>
          <w:sz w:val="24"/>
          <w:szCs w:val="24"/>
          <w:lang w:val="en-US" w:bidi="ar-EG"/>
        </w:rPr>
        <w:footnoteReference w:id="5"/>
      </w:r>
      <w:r w:rsidRPr="00E05236">
        <w:rPr>
          <w:rFonts w:ascii="Garamond" w:hAnsi="Garamond" w:cstheme="majorBidi"/>
          <w:sz w:val="24"/>
          <w:szCs w:val="24"/>
          <w:lang w:val="en-US" w:bidi="ar-EG"/>
        </w:rPr>
        <w:t>.</w:t>
      </w:r>
      <w:proofErr w:type="gramEnd"/>
      <w:r w:rsidRPr="00E05236">
        <w:rPr>
          <w:rFonts w:ascii="Garamond" w:hAnsi="Garamond" w:cstheme="majorBidi"/>
          <w:sz w:val="24"/>
          <w:szCs w:val="24"/>
          <w:lang w:val="en-US" w:bidi="ar-EG"/>
        </w:rPr>
        <w:t xml:space="preserve"> </w:t>
      </w:r>
      <w:proofErr w:type="gramStart"/>
      <w:r w:rsidRPr="00E05236">
        <w:rPr>
          <w:rFonts w:ascii="Garamond" w:hAnsi="Garamond" w:cstheme="majorBidi"/>
          <w:sz w:val="24"/>
          <w:szCs w:val="24"/>
          <w:lang w:val="en-US" w:bidi="ar-EG"/>
        </w:rPr>
        <w:t xml:space="preserve">Maka kata </w:t>
      </w:r>
      <w:r w:rsidRPr="00E05236">
        <w:rPr>
          <w:rFonts w:ascii="Garamond" w:hAnsi="Garamond" w:cstheme="majorBidi"/>
          <w:i/>
          <w:iCs/>
          <w:sz w:val="24"/>
          <w:szCs w:val="24"/>
          <w:lang w:val="en-US" w:bidi="ar-EG"/>
        </w:rPr>
        <w:t>mahram</w:t>
      </w:r>
      <w:r w:rsidRPr="00E05236">
        <w:rPr>
          <w:rFonts w:ascii="Garamond" w:hAnsi="Garamond" w:cstheme="majorBidi"/>
          <w:sz w:val="24"/>
          <w:szCs w:val="24"/>
          <w:lang w:val="en-US" w:bidi="ar-EG"/>
        </w:rPr>
        <w:t xml:space="preserve"> artinya adalah orang yang tidak halal menikahinya.</w:t>
      </w:r>
      <w:proofErr w:type="gramEnd"/>
      <w:r w:rsidRPr="00E05236">
        <w:rPr>
          <w:rStyle w:val="FootnoteReference"/>
          <w:rFonts w:ascii="Garamond" w:hAnsi="Garamond" w:cstheme="majorBidi"/>
          <w:sz w:val="24"/>
          <w:szCs w:val="24"/>
          <w:lang w:val="en-US" w:bidi="ar-EG"/>
        </w:rPr>
        <w:footnoteReference w:id="6"/>
      </w:r>
      <w:r w:rsidRPr="00E05236">
        <w:rPr>
          <w:rFonts w:ascii="Garamond" w:hAnsi="Garamond" w:cstheme="majorBidi"/>
          <w:sz w:val="24"/>
          <w:szCs w:val="24"/>
          <w:lang w:val="en-US" w:bidi="ar-EG"/>
        </w:rPr>
        <w:t xml:space="preserve"> </w:t>
      </w:r>
      <w:proofErr w:type="gramStart"/>
      <w:r w:rsidRPr="00E05236">
        <w:rPr>
          <w:rFonts w:ascii="Garamond" w:hAnsi="Garamond" w:cstheme="majorBidi"/>
          <w:sz w:val="24"/>
          <w:szCs w:val="24"/>
          <w:lang w:val="en-US" w:bidi="ar-EG"/>
        </w:rPr>
        <w:t xml:space="preserve">Ibn Manzhur mengartikan kata </w:t>
      </w:r>
      <w:r w:rsidRPr="00E05236">
        <w:rPr>
          <w:rFonts w:ascii="Garamond" w:hAnsi="Garamond" w:cstheme="majorBidi"/>
          <w:i/>
          <w:iCs/>
          <w:sz w:val="24"/>
          <w:szCs w:val="24"/>
          <w:lang w:val="en-US" w:bidi="ar-EG"/>
        </w:rPr>
        <w:t>mahram</w:t>
      </w:r>
      <w:r w:rsidRPr="00E05236">
        <w:rPr>
          <w:rFonts w:ascii="Garamond" w:hAnsi="Garamond" w:cstheme="majorBidi"/>
          <w:sz w:val="24"/>
          <w:szCs w:val="24"/>
          <w:lang w:val="en-US" w:bidi="ar-EG"/>
        </w:rPr>
        <w:t xml:space="preserve"> ini dengan orang yang memiliki hubungan keluarga, yang tidak boleh menikahinya.</w:t>
      </w:r>
      <w:proofErr w:type="gramEnd"/>
      <w:r w:rsidRPr="00E05236">
        <w:rPr>
          <w:rStyle w:val="FootnoteReference"/>
          <w:rFonts w:ascii="Garamond" w:hAnsi="Garamond" w:cstheme="majorBidi"/>
          <w:sz w:val="24"/>
          <w:szCs w:val="24"/>
          <w:lang w:val="en-US" w:bidi="ar-EG"/>
        </w:rPr>
        <w:footnoteReference w:id="7"/>
      </w:r>
    </w:p>
    <w:p w:rsidR="00E05236" w:rsidRPr="00E05236" w:rsidRDefault="00E05236" w:rsidP="00E05236">
      <w:pPr>
        <w:spacing w:after="0"/>
        <w:ind w:firstLine="720"/>
        <w:jc w:val="both"/>
        <w:rPr>
          <w:rFonts w:ascii="Garamond" w:hAnsi="Garamond" w:cstheme="majorBidi"/>
          <w:sz w:val="24"/>
          <w:szCs w:val="24"/>
          <w:lang w:val="en-US" w:bidi="ar-EG"/>
        </w:rPr>
      </w:pPr>
      <w:proofErr w:type="gramStart"/>
      <w:r w:rsidRPr="00E05236">
        <w:rPr>
          <w:rFonts w:ascii="Garamond" w:hAnsi="Garamond" w:cstheme="majorBidi"/>
          <w:i/>
          <w:iCs/>
          <w:sz w:val="24"/>
          <w:szCs w:val="24"/>
          <w:lang w:val="en-US" w:bidi="ar-EG"/>
        </w:rPr>
        <w:t>Mahram</w:t>
      </w:r>
      <w:r w:rsidRPr="00E05236">
        <w:rPr>
          <w:rStyle w:val="FootnoteReference"/>
          <w:rFonts w:ascii="Garamond" w:hAnsi="Garamond" w:cstheme="majorBidi"/>
          <w:i/>
          <w:iCs/>
          <w:sz w:val="24"/>
          <w:szCs w:val="24"/>
          <w:lang w:val="en-US" w:bidi="ar-EG"/>
        </w:rPr>
        <w:footnoteReference w:id="8"/>
      </w:r>
      <w:r w:rsidRPr="00E05236">
        <w:rPr>
          <w:rFonts w:ascii="Garamond" w:hAnsi="Garamond" w:cstheme="majorBidi"/>
          <w:sz w:val="24"/>
          <w:szCs w:val="24"/>
          <w:lang w:val="en-US" w:bidi="ar-EG"/>
        </w:rPr>
        <w:t xml:space="preserve"> bagi perempuan adalah laki-laki yang haram selamanya (</w:t>
      </w:r>
      <w:r w:rsidRPr="00E05236">
        <w:rPr>
          <w:rFonts w:ascii="Garamond" w:hAnsi="Garamond" w:cstheme="majorBidi"/>
          <w:i/>
          <w:iCs/>
          <w:sz w:val="24"/>
          <w:szCs w:val="24"/>
          <w:lang w:val="en-US" w:bidi="ar-EG"/>
        </w:rPr>
        <w:t>muabbad</w:t>
      </w:r>
      <w:r w:rsidRPr="00E05236">
        <w:rPr>
          <w:rFonts w:ascii="Garamond" w:hAnsi="Garamond" w:cstheme="majorBidi"/>
          <w:sz w:val="24"/>
          <w:szCs w:val="24"/>
          <w:lang w:val="en-US" w:bidi="ar-EG"/>
        </w:rPr>
        <w:t xml:space="preserve">) menikahi perempuan itu, disebabkan karena adanya hubungan pertalian </w:t>
      </w:r>
      <w:r w:rsidRPr="00E05236">
        <w:rPr>
          <w:rFonts w:ascii="Garamond" w:hAnsi="Garamond" w:cstheme="majorBidi"/>
          <w:i/>
          <w:iCs/>
          <w:sz w:val="24"/>
          <w:szCs w:val="24"/>
          <w:lang w:val="en-US" w:bidi="ar-EG"/>
        </w:rPr>
        <w:t>nasab</w:t>
      </w:r>
      <w:r w:rsidRPr="00E05236">
        <w:rPr>
          <w:rFonts w:ascii="Garamond" w:hAnsi="Garamond" w:cstheme="majorBidi"/>
          <w:sz w:val="24"/>
          <w:szCs w:val="24"/>
          <w:lang w:val="en-US" w:bidi="ar-EG"/>
        </w:rPr>
        <w:t xml:space="preserve">, </w:t>
      </w:r>
      <w:r w:rsidRPr="00E05236">
        <w:rPr>
          <w:rFonts w:ascii="Garamond" w:hAnsi="Garamond" w:cstheme="majorBidi"/>
          <w:i/>
          <w:iCs/>
          <w:sz w:val="24"/>
          <w:szCs w:val="24"/>
          <w:lang w:val="en-US" w:bidi="ar-EG"/>
        </w:rPr>
        <w:t>mushaharah</w:t>
      </w:r>
      <w:r w:rsidRPr="00E05236">
        <w:rPr>
          <w:rFonts w:ascii="Garamond" w:hAnsi="Garamond" w:cstheme="majorBidi"/>
          <w:sz w:val="24"/>
          <w:szCs w:val="24"/>
          <w:lang w:val="en-US" w:bidi="ar-EG"/>
        </w:rPr>
        <w:t xml:space="preserve"> (pertalian pernikahan) dan </w:t>
      </w:r>
      <w:r w:rsidRPr="00E05236">
        <w:rPr>
          <w:rFonts w:ascii="Garamond" w:hAnsi="Garamond" w:cstheme="majorBidi"/>
          <w:i/>
          <w:iCs/>
          <w:sz w:val="24"/>
          <w:szCs w:val="24"/>
          <w:lang w:val="en-US" w:bidi="ar-EG"/>
        </w:rPr>
        <w:t>ridha`</w:t>
      </w:r>
      <w:r w:rsidR="006E3F34">
        <w:rPr>
          <w:rFonts w:ascii="Garamond" w:hAnsi="Garamond" w:cstheme="majorBidi"/>
          <w:i/>
          <w:iCs/>
          <w:sz w:val="24"/>
          <w:szCs w:val="24"/>
          <w:lang w:val="en-US" w:bidi="ar-EG"/>
        </w:rPr>
        <w:t>ah</w:t>
      </w:r>
      <w:r w:rsidRPr="00E05236">
        <w:rPr>
          <w:rFonts w:ascii="Garamond" w:hAnsi="Garamond" w:cstheme="majorBidi"/>
          <w:sz w:val="24"/>
          <w:szCs w:val="24"/>
          <w:lang w:val="en-US" w:bidi="ar-EG"/>
        </w:rPr>
        <w:t xml:space="preserve"> (pertalian persusuan).</w:t>
      </w:r>
      <w:proofErr w:type="gramEnd"/>
      <w:r w:rsidRPr="00E05236">
        <w:rPr>
          <w:rStyle w:val="FootnoteReference"/>
          <w:rFonts w:ascii="Garamond" w:hAnsi="Garamond" w:cstheme="majorBidi"/>
          <w:sz w:val="24"/>
          <w:szCs w:val="24"/>
          <w:lang w:val="en-US" w:bidi="ar-EG"/>
        </w:rPr>
        <w:footnoteReference w:id="9"/>
      </w:r>
    </w:p>
    <w:p w:rsidR="00E05236" w:rsidRPr="006E1E07" w:rsidRDefault="00E05236" w:rsidP="006E1E07">
      <w:pPr>
        <w:spacing w:after="0"/>
        <w:ind w:firstLine="720"/>
        <w:jc w:val="both"/>
        <w:rPr>
          <w:rFonts w:ascii="Garamond" w:hAnsi="Garamond" w:cstheme="majorBidi"/>
          <w:sz w:val="24"/>
          <w:szCs w:val="24"/>
          <w:lang w:val="en-US" w:bidi="ar-EG"/>
        </w:rPr>
      </w:pPr>
      <w:r w:rsidRPr="006E1E07">
        <w:rPr>
          <w:rFonts w:ascii="Garamond" w:hAnsi="Garamond" w:cstheme="majorBidi"/>
          <w:sz w:val="24"/>
          <w:szCs w:val="24"/>
          <w:lang w:val="en-US" w:bidi="ar-EG"/>
        </w:rPr>
        <w:t xml:space="preserve">Dari pendapat diatas, </w:t>
      </w:r>
      <w:r w:rsidRPr="006E1E07">
        <w:rPr>
          <w:rFonts w:ascii="Garamond" w:hAnsi="Garamond" w:cstheme="majorBidi"/>
          <w:i/>
          <w:iCs/>
          <w:sz w:val="24"/>
          <w:szCs w:val="24"/>
          <w:lang w:val="en-US" w:bidi="ar-EG"/>
        </w:rPr>
        <w:t>mahram</w:t>
      </w:r>
      <w:r w:rsidRPr="006E1E07">
        <w:rPr>
          <w:rFonts w:ascii="Garamond" w:hAnsi="Garamond" w:cstheme="majorBidi"/>
          <w:sz w:val="24"/>
          <w:szCs w:val="24"/>
          <w:lang w:val="en-US" w:bidi="ar-EG"/>
        </w:rPr>
        <w:t xml:space="preserve"> </w:t>
      </w:r>
      <w:r w:rsidRPr="006E1E07">
        <w:rPr>
          <w:rFonts w:ascii="Garamond" w:hAnsi="Garamond" w:cstheme="majorBidi"/>
          <w:i/>
          <w:iCs/>
          <w:sz w:val="24"/>
          <w:szCs w:val="24"/>
          <w:lang w:val="en-US" w:bidi="ar-EG"/>
        </w:rPr>
        <w:t>muabbad</w:t>
      </w:r>
      <w:r w:rsidRPr="006E1E07">
        <w:rPr>
          <w:rFonts w:ascii="Garamond" w:hAnsi="Garamond" w:cstheme="majorBidi"/>
          <w:sz w:val="24"/>
          <w:szCs w:val="24"/>
          <w:lang w:val="en-US" w:bidi="ar-EG"/>
        </w:rPr>
        <w:t xml:space="preserve"> dibagi menjadi tiga, yaitu:</w:t>
      </w:r>
    </w:p>
    <w:p w:rsidR="00E05236" w:rsidRPr="00E05236" w:rsidRDefault="00E05236" w:rsidP="006E1E07">
      <w:pPr>
        <w:pStyle w:val="ListParagraph"/>
        <w:numPr>
          <w:ilvl w:val="0"/>
          <w:numId w:val="42"/>
        </w:numPr>
        <w:spacing w:after="0"/>
        <w:ind w:left="426"/>
        <w:jc w:val="both"/>
        <w:rPr>
          <w:rFonts w:ascii="Garamond" w:hAnsi="Garamond" w:cstheme="majorBidi"/>
          <w:b/>
          <w:bCs/>
          <w:sz w:val="24"/>
          <w:szCs w:val="24"/>
          <w:lang w:val="en-US" w:bidi="ar-EG"/>
        </w:rPr>
      </w:pPr>
      <w:r w:rsidRPr="00E05236">
        <w:rPr>
          <w:rFonts w:ascii="Garamond" w:hAnsi="Garamond" w:cstheme="majorBidi"/>
          <w:b/>
          <w:bCs/>
          <w:i/>
          <w:iCs/>
          <w:sz w:val="24"/>
          <w:szCs w:val="24"/>
          <w:lang w:val="en-US" w:bidi="ar-EG"/>
        </w:rPr>
        <w:t>Mahram</w:t>
      </w:r>
      <w:r w:rsidRPr="00E05236">
        <w:rPr>
          <w:rFonts w:ascii="Garamond" w:hAnsi="Garamond" w:cstheme="majorBidi"/>
          <w:b/>
          <w:bCs/>
          <w:sz w:val="24"/>
          <w:szCs w:val="24"/>
          <w:lang w:val="en-US" w:bidi="ar-EG"/>
        </w:rPr>
        <w:t xml:space="preserve"> Karena </w:t>
      </w:r>
      <w:r w:rsidRPr="00E05236">
        <w:rPr>
          <w:rFonts w:ascii="Garamond" w:hAnsi="Garamond" w:cstheme="majorBidi"/>
          <w:b/>
          <w:bCs/>
          <w:i/>
          <w:iCs/>
          <w:sz w:val="24"/>
          <w:szCs w:val="24"/>
          <w:lang w:val="en-US" w:bidi="ar-EG"/>
        </w:rPr>
        <w:t>Nasab</w:t>
      </w:r>
    </w:p>
    <w:p w:rsidR="00E05236" w:rsidRPr="006E1E07" w:rsidRDefault="00E05236" w:rsidP="006E1E07">
      <w:pPr>
        <w:spacing w:after="0"/>
        <w:ind w:firstLine="720"/>
        <w:jc w:val="both"/>
        <w:rPr>
          <w:rFonts w:ascii="Garamond" w:hAnsi="Garamond" w:cstheme="majorBidi"/>
          <w:sz w:val="24"/>
          <w:szCs w:val="24"/>
          <w:lang w:val="en-US" w:bidi="ar-EG"/>
        </w:rPr>
      </w:pPr>
      <w:r w:rsidRPr="006E1E07">
        <w:rPr>
          <w:rFonts w:ascii="Garamond" w:hAnsi="Garamond" w:cstheme="majorBidi"/>
          <w:sz w:val="24"/>
          <w:szCs w:val="24"/>
          <w:lang w:val="en-US" w:bidi="ar-EG"/>
        </w:rPr>
        <w:t xml:space="preserve">Laki-laki yang termasuk dalam </w:t>
      </w:r>
      <w:r w:rsidRPr="006E1E07">
        <w:rPr>
          <w:rFonts w:ascii="Garamond" w:hAnsi="Garamond" w:cstheme="majorBidi"/>
          <w:i/>
          <w:iCs/>
          <w:sz w:val="24"/>
          <w:szCs w:val="24"/>
          <w:lang w:val="en-US" w:bidi="ar-EG"/>
        </w:rPr>
        <w:t>mahram</w:t>
      </w:r>
      <w:r w:rsidRPr="006E1E07">
        <w:rPr>
          <w:rFonts w:ascii="Garamond" w:hAnsi="Garamond" w:cstheme="majorBidi"/>
          <w:sz w:val="24"/>
          <w:szCs w:val="24"/>
          <w:lang w:val="en-US" w:bidi="ar-EG"/>
        </w:rPr>
        <w:t xml:space="preserve"> karena nasab ini adalah laki-laki yang disebutkan oleh Allah dalam </w:t>
      </w:r>
      <w:proofErr w:type="gramStart"/>
      <w:r w:rsidRPr="006E1E07">
        <w:rPr>
          <w:rFonts w:ascii="Garamond" w:hAnsi="Garamond" w:cstheme="majorBidi"/>
          <w:sz w:val="24"/>
          <w:szCs w:val="24"/>
          <w:lang w:val="en-US" w:bidi="ar-EG"/>
        </w:rPr>
        <w:t>surat</w:t>
      </w:r>
      <w:proofErr w:type="gramEnd"/>
      <w:r w:rsidRPr="006E1E07">
        <w:rPr>
          <w:rFonts w:ascii="Garamond" w:hAnsi="Garamond" w:cstheme="majorBidi"/>
          <w:sz w:val="24"/>
          <w:szCs w:val="24"/>
          <w:lang w:val="en-US" w:bidi="ar-EG"/>
        </w:rPr>
        <w:t xml:space="preserve"> an-Nur ayat 31:</w:t>
      </w:r>
    </w:p>
    <w:p w:rsidR="00E05236" w:rsidRPr="00FB1178" w:rsidRDefault="006E3F34" w:rsidP="00FB1178">
      <w:pPr>
        <w:pStyle w:val="ListParagraph"/>
        <w:bidi/>
        <w:spacing w:after="0" w:line="240" w:lineRule="auto"/>
        <w:ind w:left="17"/>
        <w:jc w:val="both"/>
        <w:rPr>
          <w:rFonts w:ascii="Garamond" w:hAnsi="Garamond" w:cs="Traditional Arabic"/>
          <w:sz w:val="36"/>
          <w:szCs w:val="36"/>
          <w:lang w:val="en-US" w:bidi="ar-EG"/>
        </w:rPr>
      </w:pPr>
      <w:r w:rsidRPr="0072094D">
        <w:rPr>
          <w:rFonts w:ascii="Garamond" w:hAnsi="Garamond" w:cs="Traditional Arabic"/>
          <w:bCs/>
          <w:sz w:val="36"/>
          <w:szCs w:val="36"/>
          <w:rtl/>
          <w:lang w:val="en-US" w:bidi="ar-EG"/>
        </w:rPr>
        <w:lastRenderedPageBreak/>
        <w:t>وقل للمؤمنات يغ</w:t>
      </w:r>
      <w:r w:rsidR="00E05236" w:rsidRPr="0072094D">
        <w:rPr>
          <w:rFonts w:ascii="Garamond" w:hAnsi="Garamond" w:cs="Traditional Arabic"/>
          <w:bCs/>
          <w:sz w:val="36"/>
          <w:szCs w:val="36"/>
          <w:rtl/>
          <w:lang w:val="en-US" w:bidi="ar-EG"/>
        </w:rPr>
        <w:t>ضضن من أبصارهن ويحفظن فروجهن ولا يبدبن زينتهن إلا ما ظهر منها وليضربن بخمرهن على جيوبهن ولايبدين زينتهن إلا لبعولتهن أو ابآئهن أو ابآء بعولتهن أو أبنائهن أو أبناء بعولتهن أو اخوانهن أو بني اجوانهن أو بني اخواتهن</w:t>
      </w:r>
      <w:r w:rsidR="00E05236" w:rsidRPr="00FB1178">
        <w:rPr>
          <w:rFonts w:ascii="Garamond" w:hAnsi="Garamond" w:cs="Traditional Arabic"/>
          <w:sz w:val="36"/>
          <w:szCs w:val="36"/>
          <w:rtl/>
          <w:lang w:val="en-US" w:bidi="ar-EG"/>
        </w:rPr>
        <w:t xml:space="preserve">...  </w:t>
      </w:r>
    </w:p>
    <w:p w:rsidR="00E05236" w:rsidRPr="00E05236" w:rsidRDefault="00E05236" w:rsidP="00FB1178">
      <w:pPr>
        <w:pStyle w:val="ListParagraph"/>
        <w:tabs>
          <w:tab w:val="left" w:pos="7830"/>
        </w:tabs>
        <w:spacing w:after="0"/>
        <w:ind w:left="0" w:right="17"/>
        <w:jc w:val="both"/>
        <w:rPr>
          <w:rFonts w:ascii="Garamond" w:hAnsi="Garamond" w:cstheme="majorBidi"/>
          <w:sz w:val="24"/>
          <w:szCs w:val="24"/>
          <w:rtl/>
          <w:lang w:val="en-US" w:bidi="ar-EG"/>
        </w:rPr>
      </w:pPr>
      <w:proofErr w:type="gramStart"/>
      <w:r w:rsidRPr="00E05236">
        <w:rPr>
          <w:rFonts w:ascii="Garamond" w:hAnsi="Garamond" w:cs="Traditional Arabic"/>
          <w:i/>
          <w:iCs/>
          <w:sz w:val="24"/>
          <w:szCs w:val="24"/>
          <w:lang w:val="en-US" w:bidi="ar-EG"/>
        </w:rPr>
        <w:t>“</w:t>
      </w:r>
      <w:r w:rsidRPr="00E05236">
        <w:rPr>
          <w:rFonts w:ascii="Garamond" w:hAnsi="Garamond" w:cstheme="majorBidi"/>
          <w:i/>
          <w:iCs/>
          <w:sz w:val="24"/>
          <w:szCs w:val="24"/>
          <w:lang w:val="en-US" w:bidi="ar-EG"/>
        </w:rPr>
        <w:t>Dan katakanlah kepada para perempuan yang beriman, agar mereka menjaga pandangannya, dan memelihara kemaluannya, dan janganlah menampakkan perhiasannya (auratnya), kecuali yang biasa terlihat.</w:t>
      </w:r>
      <w:proofErr w:type="gramEnd"/>
      <w:r w:rsidRPr="00E05236">
        <w:rPr>
          <w:rFonts w:ascii="Garamond" w:hAnsi="Garamond" w:cstheme="majorBidi"/>
          <w:i/>
          <w:iCs/>
          <w:sz w:val="24"/>
          <w:szCs w:val="24"/>
          <w:lang w:val="en-US" w:bidi="ar-EG"/>
        </w:rPr>
        <w:t xml:space="preserve"> Dan hendaklah mereka menutupkan kain kerudungnya ke dadanya, dan janganlah menampakkan perhiasannya (auratnya) kecuali </w:t>
      </w:r>
      <w:r w:rsidRPr="00E05236">
        <w:rPr>
          <w:rStyle w:val="Emphasis"/>
          <w:rFonts w:ascii="Garamond" w:hAnsi="Garamond" w:cstheme="majorBidi"/>
          <w:sz w:val="24"/>
          <w:szCs w:val="24"/>
        </w:rPr>
        <w:t>kepada suami mereka, atau ayah mereka, atau ayah suami mereka, atau putera-putera mereka, atau putera-putera suami mereka, atau saudara-saudara mereka, atau putera-putera saudara laki-laki mereka, atau putera-putera saudara perempuan mereka…”</w:t>
      </w:r>
    </w:p>
    <w:p w:rsidR="00E05236" w:rsidRPr="00E05236" w:rsidRDefault="00E05236" w:rsidP="00FB1178">
      <w:pPr>
        <w:pStyle w:val="ListParagraph"/>
        <w:spacing w:after="0"/>
        <w:ind w:left="0" w:firstLine="709"/>
        <w:jc w:val="both"/>
        <w:rPr>
          <w:rFonts w:ascii="Garamond" w:hAnsi="Garamond" w:cstheme="majorBidi"/>
          <w:sz w:val="24"/>
          <w:szCs w:val="24"/>
          <w:lang w:val="en-US" w:bidi="ar-EG"/>
        </w:rPr>
      </w:pPr>
      <w:r w:rsidRPr="00E05236">
        <w:rPr>
          <w:rFonts w:ascii="Garamond" w:hAnsi="Garamond" w:cstheme="majorBidi"/>
          <w:sz w:val="24"/>
          <w:szCs w:val="24"/>
          <w:lang w:val="en-US" w:bidi="ar-EG"/>
        </w:rPr>
        <w:t xml:space="preserve">Ibn Katsir menjelaskan bahwa laki-laki yang menjadi </w:t>
      </w:r>
      <w:r w:rsidRPr="00E05236">
        <w:rPr>
          <w:rFonts w:ascii="Garamond" w:hAnsi="Garamond" w:cstheme="majorBidi"/>
          <w:i/>
          <w:iCs/>
          <w:sz w:val="24"/>
          <w:szCs w:val="24"/>
          <w:lang w:val="en-US" w:bidi="ar-EG"/>
        </w:rPr>
        <w:t>mahram</w:t>
      </w:r>
      <w:r w:rsidRPr="00E05236">
        <w:rPr>
          <w:rFonts w:ascii="Garamond" w:hAnsi="Garamond" w:cstheme="majorBidi"/>
          <w:sz w:val="24"/>
          <w:szCs w:val="24"/>
          <w:lang w:val="en-US" w:bidi="ar-EG"/>
        </w:rPr>
        <w:t xml:space="preserve"> bagi perempuan disebabkan hubungan nasab dalam ayat ini adalah:</w:t>
      </w:r>
    </w:p>
    <w:p w:rsidR="00E05236" w:rsidRPr="00E05236" w:rsidRDefault="00E05236" w:rsidP="00FB1178">
      <w:pPr>
        <w:pStyle w:val="ListParagraph"/>
        <w:numPr>
          <w:ilvl w:val="0"/>
          <w:numId w:val="45"/>
        </w:numPr>
        <w:spacing w:after="0"/>
        <w:ind w:left="709"/>
        <w:jc w:val="both"/>
        <w:rPr>
          <w:rFonts w:ascii="Garamond" w:hAnsi="Garamond" w:cstheme="majorBidi"/>
          <w:sz w:val="24"/>
          <w:szCs w:val="24"/>
          <w:lang w:val="en-US" w:bidi="ar-EG"/>
        </w:rPr>
      </w:pPr>
      <w:r w:rsidRPr="00E05236">
        <w:rPr>
          <w:rFonts w:ascii="Garamond" w:hAnsi="Garamond" w:cstheme="majorBidi"/>
          <w:sz w:val="24"/>
          <w:szCs w:val="24"/>
          <w:lang w:val="en-US" w:bidi="ar-EG"/>
        </w:rPr>
        <w:t>Bapak</w:t>
      </w:r>
    </w:p>
    <w:p w:rsidR="00E05236" w:rsidRPr="00E05236" w:rsidRDefault="00E05236" w:rsidP="00FB1178">
      <w:pPr>
        <w:pStyle w:val="ListParagraph"/>
        <w:numPr>
          <w:ilvl w:val="0"/>
          <w:numId w:val="45"/>
        </w:numPr>
        <w:spacing w:after="0"/>
        <w:ind w:left="709"/>
        <w:jc w:val="both"/>
        <w:rPr>
          <w:rFonts w:ascii="Garamond" w:hAnsi="Garamond" w:cstheme="majorBidi"/>
          <w:sz w:val="24"/>
          <w:szCs w:val="24"/>
          <w:lang w:val="en-US" w:bidi="ar-EG"/>
        </w:rPr>
      </w:pPr>
      <w:r w:rsidRPr="00E05236">
        <w:rPr>
          <w:rFonts w:ascii="Garamond" w:hAnsi="Garamond" w:cstheme="majorBidi"/>
          <w:sz w:val="24"/>
          <w:szCs w:val="24"/>
          <w:lang w:val="en-US" w:bidi="ar-EG"/>
        </w:rPr>
        <w:t>Anak laki-laki</w:t>
      </w:r>
    </w:p>
    <w:p w:rsidR="00E05236" w:rsidRPr="00E05236" w:rsidRDefault="00E05236" w:rsidP="00FB1178">
      <w:pPr>
        <w:pStyle w:val="ListParagraph"/>
        <w:numPr>
          <w:ilvl w:val="0"/>
          <w:numId w:val="45"/>
        </w:numPr>
        <w:spacing w:after="0"/>
        <w:ind w:left="709"/>
        <w:jc w:val="both"/>
        <w:rPr>
          <w:rFonts w:ascii="Garamond" w:hAnsi="Garamond" w:cstheme="majorBidi"/>
          <w:sz w:val="24"/>
          <w:szCs w:val="24"/>
          <w:lang w:val="en-US" w:bidi="ar-EG"/>
        </w:rPr>
      </w:pPr>
      <w:r w:rsidRPr="00E05236">
        <w:rPr>
          <w:rFonts w:ascii="Garamond" w:hAnsi="Garamond" w:cstheme="majorBidi"/>
          <w:sz w:val="24"/>
          <w:szCs w:val="24"/>
          <w:lang w:val="en-US" w:bidi="ar-EG"/>
        </w:rPr>
        <w:t>Saudara laki-laki</w:t>
      </w:r>
    </w:p>
    <w:p w:rsidR="00E05236" w:rsidRPr="00E05236" w:rsidRDefault="00E05236" w:rsidP="00FB1178">
      <w:pPr>
        <w:pStyle w:val="ListParagraph"/>
        <w:numPr>
          <w:ilvl w:val="0"/>
          <w:numId w:val="45"/>
        </w:numPr>
        <w:spacing w:after="0"/>
        <w:ind w:left="709"/>
        <w:jc w:val="both"/>
        <w:rPr>
          <w:rFonts w:ascii="Garamond" w:hAnsi="Garamond" w:cstheme="majorBidi"/>
          <w:sz w:val="24"/>
          <w:szCs w:val="24"/>
          <w:lang w:val="en-US" w:bidi="ar-EG"/>
        </w:rPr>
      </w:pPr>
      <w:r w:rsidRPr="00E05236">
        <w:rPr>
          <w:rFonts w:ascii="Garamond" w:hAnsi="Garamond" w:cstheme="majorBidi"/>
          <w:sz w:val="24"/>
          <w:szCs w:val="24"/>
          <w:lang w:val="en-US" w:bidi="ar-EG"/>
        </w:rPr>
        <w:t>Anak laki-laki saudara laki-laki</w:t>
      </w:r>
    </w:p>
    <w:p w:rsidR="00E05236" w:rsidRPr="00E05236" w:rsidRDefault="00E05236" w:rsidP="00FB1178">
      <w:pPr>
        <w:pStyle w:val="ListParagraph"/>
        <w:numPr>
          <w:ilvl w:val="0"/>
          <w:numId w:val="45"/>
        </w:numPr>
        <w:spacing w:after="0"/>
        <w:ind w:left="709"/>
        <w:jc w:val="both"/>
        <w:rPr>
          <w:rFonts w:ascii="Garamond" w:hAnsi="Garamond" w:cstheme="majorBidi"/>
          <w:sz w:val="24"/>
          <w:szCs w:val="24"/>
          <w:lang w:val="en-US" w:bidi="ar-EG"/>
        </w:rPr>
      </w:pPr>
      <w:r w:rsidRPr="00E05236">
        <w:rPr>
          <w:rFonts w:ascii="Garamond" w:hAnsi="Garamond" w:cstheme="majorBidi"/>
          <w:sz w:val="24"/>
          <w:szCs w:val="24"/>
          <w:lang w:val="en-US" w:bidi="ar-EG"/>
        </w:rPr>
        <w:t>Anak laki-laki saudara perempuan</w:t>
      </w:r>
    </w:p>
    <w:p w:rsidR="00E05236" w:rsidRPr="00E05236" w:rsidRDefault="00E05236" w:rsidP="00FB1178">
      <w:pPr>
        <w:spacing w:after="0"/>
        <w:ind w:firstLine="709"/>
        <w:jc w:val="both"/>
        <w:rPr>
          <w:rFonts w:ascii="Garamond" w:hAnsi="Garamond" w:cstheme="majorBidi"/>
          <w:sz w:val="24"/>
          <w:szCs w:val="24"/>
          <w:lang w:val="en-US" w:bidi="ar-EG"/>
        </w:rPr>
      </w:pPr>
      <w:r w:rsidRPr="00E05236">
        <w:rPr>
          <w:rFonts w:ascii="Garamond" w:hAnsi="Garamond" w:cstheme="majorBidi"/>
          <w:sz w:val="24"/>
          <w:szCs w:val="24"/>
          <w:lang w:val="en-US" w:bidi="ar-EG"/>
        </w:rPr>
        <w:t xml:space="preserve">Jumhur ulama berpendapat bahwa paman juga termasuk mahram bagi perempuan, namun ini dibantah oleh Sya`bi dan Ikrimah, keduanya berpendapat bahwa paman bukanlah mahram bagi perempuan, karena tidak disebutkan dalam </w:t>
      </w:r>
      <w:proofErr w:type="gramStart"/>
      <w:r w:rsidRPr="00E05236">
        <w:rPr>
          <w:rFonts w:ascii="Garamond" w:hAnsi="Garamond" w:cstheme="majorBidi"/>
          <w:sz w:val="24"/>
          <w:szCs w:val="24"/>
          <w:lang w:val="en-US" w:bidi="ar-EG"/>
        </w:rPr>
        <w:t>surat</w:t>
      </w:r>
      <w:proofErr w:type="gramEnd"/>
      <w:r w:rsidRPr="00E05236">
        <w:rPr>
          <w:rFonts w:ascii="Garamond" w:hAnsi="Garamond" w:cstheme="majorBidi"/>
          <w:sz w:val="24"/>
          <w:szCs w:val="24"/>
          <w:lang w:val="en-US" w:bidi="ar-EG"/>
        </w:rPr>
        <w:t xml:space="preserve"> an-Nur ayat 31.</w:t>
      </w:r>
      <w:r w:rsidRPr="00E05236">
        <w:rPr>
          <w:rStyle w:val="FootnoteReference"/>
          <w:rFonts w:ascii="Garamond" w:hAnsi="Garamond" w:cstheme="majorBidi"/>
          <w:sz w:val="24"/>
          <w:szCs w:val="24"/>
          <w:lang w:val="en-US" w:bidi="ar-EG"/>
        </w:rPr>
        <w:footnoteReference w:id="10"/>
      </w:r>
    </w:p>
    <w:p w:rsidR="00E05236" w:rsidRPr="00E05236" w:rsidRDefault="00E05236" w:rsidP="00FB1178">
      <w:pPr>
        <w:pStyle w:val="ListParagraph"/>
        <w:numPr>
          <w:ilvl w:val="0"/>
          <w:numId w:val="42"/>
        </w:numPr>
        <w:spacing w:after="0"/>
        <w:ind w:left="426"/>
        <w:jc w:val="both"/>
        <w:rPr>
          <w:rFonts w:ascii="Garamond" w:hAnsi="Garamond" w:cstheme="majorBidi"/>
          <w:b/>
          <w:bCs/>
          <w:sz w:val="24"/>
          <w:szCs w:val="24"/>
          <w:lang w:val="en-US" w:bidi="ar-EG"/>
        </w:rPr>
      </w:pPr>
      <w:r w:rsidRPr="00E05236">
        <w:rPr>
          <w:rFonts w:ascii="Garamond" w:hAnsi="Garamond" w:cstheme="majorBidi"/>
          <w:b/>
          <w:bCs/>
          <w:i/>
          <w:iCs/>
          <w:sz w:val="24"/>
          <w:szCs w:val="24"/>
          <w:lang w:val="en-US" w:bidi="ar-EG"/>
        </w:rPr>
        <w:t>Mahram</w:t>
      </w:r>
      <w:r w:rsidRPr="00E05236">
        <w:rPr>
          <w:rFonts w:ascii="Garamond" w:hAnsi="Garamond" w:cstheme="majorBidi"/>
          <w:b/>
          <w:bCs/>
          <w:sz w:val="24"/>
          <w:szCs w:val="24"/>
          <w:lang w:val="en-US" w:bidi="ar-EG"/>
        </w:rPr>
        <w:t xml:space="preserve"> Karena Persusuan</w:t>
      </w:r>
    </w:p>
    <w:p w:rsidR="00E05236" w:rsidRPr="00E05236" w:rsidRDefault="00E05236" w:rsidP="00FB1178">
      <w:pPr>
        <w:pStyle w:val="ListParagraph"/>
        <w:spacing w:after="0"/>
        <w:ind w:left="0" w:firstLine="720"/>
        <w:jc w:val="both"/>
        <w:rPr>
          <w:rFonts w:ascii="Garamond" w:hAnsi="Garamond" w:cstheme="majorBidi"/>
          <w:sz w:val="24"/>
          <w:szCs w:val="24"/>
          <w:lang w:val="en-US" w:bidi="ar-EG"/>
        </w:rPr>
      </w:pPr>
      <w:r w:rsidRPr="00E05236">
        <w:rPr>
          <w:rFonts w:ascii="Garamond" w:hAnsi="Garamond" w:cstheme="majorBidi"/>
          <w:sz w:val="24"/>
          <w:szCs w:val="24"/>
          <w:lang w:val="en-US" w:bidi="ar-EG"/>
        </w:rPr>
        <w:t xml:space="preserve">Dalam </w:t>
      </w:r>
      <w:proofErr w:type="gramStart"/>
      <w:r w:rsidRPr="00E05236">
        <w:rPr>
          <w:rFonts w:ascii="Garamond" w:hAnsi="Garamond" w:cstheme="majorBidi"/>
          <w:sz w:val="24"/>
          <w:szCs w:val="24"/>
          <w:lang w:val="en-US" w:bidi="ar-EG"/>
        </w:rPr>
        <w:t>surat</w:t>
      </w:r>
      <w:proofErr w:type="gramEnd"/>
      <w:r w:rsidRPr="00E05236">
        <w:rPr>
          <w:rFonts w:ascii="Garamond" w:hAnsi="Garamond" w:cstheme="majorBidi"/>
          <w:sz w:val="24"/>
          <w:szCs w:val="24"/>
          <w:lang w:val="en-US" w:bidi="ar-EG"/>
        </w:rPr>
        <w:t xml:space="preserve"> an-Nisa` ayat 23 ketika menjelaskan perempuan-perempuan yang </w:t>
      </w:r>
      <w:r w:rsidRPr="00E05236">
        <w:rPr>
          <w:rFonts w:ascii="Garamond" w:hAnsi="Garamond" w:cstheme="majorBidi"/>
          <w:sz w:val="24"/>
          <w:szCs w:val="24"/>
          <w:lang w:val="en-US" w:bidi="ar-EG"/>
        </w:rPr>
        <w:lastRenderedPageBreak/>
        <w:t>haram dinikahi oleh laki-laki, Allah juga menyebutkan bahwa diantara yang haram dinikahi itu adalah:</w:t>
      </w:r>
    </w:p>
    <w:p w:rsidR="00E05236" w:rsidRPr="0072094D" w:rsidRDefault="00E05236" w:rsidP="0072094D">
      <w:pPr>
        <w:pStyle w:val="ListParagraph"/>
        <w:bidi/>
        <w:spacing w:after="0" w:line="240" w:lineRule="auto"/>
        <w:ind w:left="-29"/>
        <w:jc w:val="both"/>
        <w:rPr>
          <w:rFonts w:ascii="Garamond" w:hAnsi="Garamond" w:cs="Traditional Arabic"/>
          <w:bCs/>
          <w:sz w:val="36"/>
          <w:szCs w:val="36"/>
          <w:lang w:val="en-US" w:bidi="ar-EG"/>
        </w:rPr>
      </w:pPr>
      <w:r w:rsidRPr="0072094D">
        <w:rPr>
          <w:rFonts w:ascii="Garamond" w:hAnsi="Garamond" w:cs="Traditional Arabic"/>
          <w:bCs/>
          <w:sz w:val="36"/>
          <w:szCs w:val="36"/>
          <w:rtl/>
          <w:lang w:val="en-US" w:bidi="ar-EG"/>
        </w:rPr>
        <w:t>وأمهاتكم التي أرضعنكم واخواتكم من الرضاعة</w:t>
      </w:r>
    </w:p>
    <w:p w:rsidR="00E05236" w:rsidRPr="00E05236" w:rsidRDefault="00E05236" w:rsidP="00FB1178">
      <w:pPr>
        <w:pStyle w:val="ListParagraph"/>
        <w:spacing w:after="0"/>
        <w:ind w:left="0"/>
        <w:jc w:val="both"/>
        <w:rPr>
          <w:rFonts w:ascii="Garamond" w:hAnsi="Garamond" w:cstheme="majorBidi"/>
          <w:i/>
          <w:iCs/>
          <w:sz w:val="24"/>
          <w:szCs w:val="24"/>
          <w:lang w:val="en-US" w:bidi="ar-EG"/>
        </w:rPr>
      </w:pPr>
      <w:r w:rsidRPr="00E05236">
        <w:rPr>
          <w:rFonts w:ascii="Garamond" w:hAnsi="Garamond" w:cstheme="majorBidi"/>
          <w:i/>
          <w:iCs/>
          <w:sz w:val="24"/>
          <w:szCs w:val="24"/>
          <w:lang w:val="en-US" w:bidi="ar-EG"/>
        </w:rPr>
        <w:t>“… Dan ibu-ibu yang menyusui kamu, dan saudara-saudara perempuan sepersusuan…”</w:t>
      </w:r>
    </w:p>
    <w:p w:rsidR="00E05236" w:rsidRPr="00E05236" w:rsidRDefault="00E05236" w:rsidP="00FB1178">
      <w:pPr>
        <w:pStyle w:val="ListParagraph"/>
        <w:spacing w:after="0"/>
        <w:ind w:left="0"/>
        <w:jc w:val="both"/>
        <w:rPr>
          <w:rFonts w:ascii="Garamond" w:hAnsi="Garamond" w:cstheme="majorBidi"/>
          <w:sz w:val="24"/>
          <w:szCs w:val="24"/>
          <w:lang w:val="en-US" w:bidi="ar-EG"/>
        </w:rPr>
      </w:pPr>
      <w:r w:rsidRPr="00E05236">
        <w:rPr>
          <w:rFonts w:ascii="Garamond" w:hAnsi="Garamond" w:cstheme="majorBidi"/>
          <w:sz w:val="24"/>
          <w:szCs w:val="24"/>
          <w:lang w:val="en-US" w:bidi="ar-EG"/>
        </w:rPr>
        <w:t xml:space="preserve">Dalam penjelasan ayat diatas dapat kita pahami bahwa yang menjadi </w:t>
      </w:r>
      <w:r w:rsidRPr="00E05236">
        <w:rPr>
          <w:rFonts w:ascii="Garamond" w:hAnsi="Garamond" w:cstheme="majorBidi"/>
          <w:i/>
          <w:iCs/>
          <w:sz w:val="24"/>
          <w:szCs w:val="24"/>
          <w:lang w:val="en-US" w:bidi="ar-EG"/>
        </w:rPr>
        <w:t>mahram</w:t>
      </w:r>
      <w:r w:rsidRPr="00E05236">
        <w:rPr>
          <w:rFonts w:ascii="Garamond" w:hAnsi="Garamond" w:cstheme="majorBidi"/>
          <w:sz w:val="24"/>
          <w:szCs w:val="24"/>
          <w:lang w:val="en-US" w:bidi="ar-EG"/>
        </w:rPr>
        <w:t xml:space="preserve"> bagi perempuan disebabkan karena persusuan itu adalah:</w:t>
      </w:r>
    </w:p>
    <w:p w:rsidR="00E05236" w:rsidRPr="00E05236" w:rsidRDefault="00E05236" w:rsidP="00AF69A4">
      <w:pPr>
        <w:pStyle w:val="ListParagraph"/>
        <w:numPr>
          <w:ilvl w:val="0"/>
          <w:numId w:val="46"/>
        </w:numPr>
        <w:spacing w:after="0"/>
        <w:ind w:left="851"/>
        <w:jc w:val="both"/>
        <w:rPr>
          <w:rFonts w:ascii="Garamond" w:hAnsi="Garamond" w:cstheme="majorBidi"/>
          <w:sz w:val="24"/>
          <w:szCs w:val="24"/>
          <w:lang w:val="en-US" w:bidi="ar-EG"/>
        </w:rPr>
      </w:pPr>
      <w:r w:rsidRPr="00E05236">
        <w:rPr>
          <w:rFonts w:ascii="Garamond" w:hAnsi="Garamond" w:cstheme="majorBidi"/>
          <w:sz w:val="24"/>
          <w:szCs w:val="24"/>
          <w:lang w:val="en-US" w:bidi="ar-EG"/>
        </w:rPr>
        <w:t>Bapar persusuan (Suami ibu persusuan)</w:t>
      </w:r>
    </w:p>
    <w:p w:rsidR="00E05236" w:rsidRPr="00E05236" w:rsidRDefault="00E05236" w:rsidP="00AF69A4">
      <w:pPr>
        <w:pStyle w:val="ListParagraph"/>
        <w:numPr>
          <w:ilvl w:val="0"/>
          <w:numId w:val="46"/>
        </w:numPr>
        <w:spacing w:after="0"/>
        <w:ind w:left="851"/>
        <w:jc w:val="both"/>
        <w:rPr>
          <w:rFonts w:ascii="Garamond" w:hAnsi="Garamond" w:cstheme="majorBidi"/>
          <w:sz w:val="24"/>
          <w:szCs w:val="24"/>
          <w:lang w:val="en-US" w:bidi="ar-EG"/>
        </w:rPr>
      </w:pPr>
      <w:r w:rsidRPr="00E05236">
        <w:rPr>
          <w:rFonts w:ascii="Garamond" w:hAnsi="Garamond" w:cstheme="majorBidi"/>
          <w:sz w:val="24"/>
          <w:szCs w:val="24"/>
          <w:lang w:val="en-US" w:bidi="ar-EG"/>
        </w:rPr>
        <w:t>Anak laki-laki dari ibu persusuan</w:t>
      </w:r>
    </w:p>
    <w:p w:rsidR="00E05236" w:rsidRPr="00E05236" w:rsidRDefault="00E05236" w:rsidP="00AF69A4">
      <w:pPr>
        <w:pStyle w:val="ListParagraph"/>
        <w:numPr>
          <w:ilvl w:val="0"/>
          <w:numId w:val="46"/>
        </w:numPr>
        <w:spacing w:after="0"/>
        <w:ind w:left="851"/>
        <w:jc w:val="both"/>
        <w:rPr>
          <w:rFonts w:ascii="Garamond" w:hAnsi="Garamond" w:cstheme="majorBidi"/>
          <w:sz w:val="24"/>
          <w:szCs w:val="24"/>
          <w:lang w:val="en-US" w:bidi="ar-EG"/>
        </w:rPr>
      </w:pPr>
      <w:r w:rsidRPr="00E05236">
        <w:rPr>
          <w:rFonts w:ascii="Garamond" w:hAnsi="Garamond" w:cstheme="majorBidi"/>
          <w:sz w:val="24"/>
          <w:szCs w:val="24"/>
          <w:lang w:val="en-US" w:bidi="ar-EG"/>
        </w:rPr>
        <w:t>Saudara laki-laki sepersusuan.</w:t>
      </w:r>
    </w:p>
    <w:p w:rsidR="00E05236" w:rsidRPr="00E05236" w:rsidRDefault="00E05236" w:rsidP="00AF69A4">
      <w:pPr>
        <w:pStyle w:val="ListParagraph"/>
        <w:numPr>
          <w:ilvl w:val="0"/>
          <w:numId w:val="46"/>
        </w:numPr>
        <w:spacing w:after="0"/>
        <w:ind w:left="851"/>
        <w:jc w:val="both"/>
        <w:rPr>
          <w:rFonts w:ascii="Garamond" w:hAnsi="Garamond" w:cstheme="majorBidi"/>
          <w:sz w:val="24"/>
          <w:szCs w:val="24"/>
          <w:lang w:val="en-US" w:bidi="ar-EG"/>
        </w:rPr>
      </w:pPr>
      <w:r w:rsidRPr="00E05236">
        <w:rPr>
          <w:rFonts w:ascii="Garamond" w:hAnsi="Garamond" w:cstheme="majorBidi"/>
          <w:sz w:val="24"/>
          <w:szCs w:val="24"/>
          <w:lang w:val="en-US" w:bidi="ar-EG"/>
        </w:rPr>
        <w:t>Anak saudara sepersusuan, baik persusuan laki-laki maupun persusuan perempuan</w:t>
      </w:r>
    </w:p>
    <w:p w:rsidR="00E05236" w:rsidRPr="00AF69A4" w:rsidRDefault="00E05236" w:rsidP="00AF69A4">
      <w:pPr>
        <w:pStyle w:val="ListParagraph"/>
        <w:numPr>
          <w:ilvl w:val="0"/>
          <w:numId w:val="46"/>
        </w:numPr>
        <w:spacing w:after="0"/>
        <w:ind w:left="851"/>
        <w:jc w:val="both"/>
        <w:rPr>
          <w:rFonts w:ascii="Garamond" w:hAnsi="Garamond" w:cstheme="majorBidi"/>
          <w:sz w:val="24"/>
          <w:szCs w:val="24"/>
          <w:lang w:val="en-US" w:bidi="ar-EG"/>
        </w:rPr>
      </w:pPr>
      <w:r w:rsidRPr="00E05236">
        <w:rPr>
          <w:rFonts w:ascii="Garamond" w:hAnsi="Garamond" w:cstheme="majorBidi"/>
          <w:sz w:val="24"/>
          <w:szCs w:val="24"/>
          <w:lang w:val="en-US" w:bidi="ar-EG"/>
        </w:rPr>
        <w:t>Paman persusuan (saudara laki-laki bapak atau ibu susu)</w:t>
      </w:r>
    </w:p>
    <w:p w:rsidR="00E05236" w:rsidRPr="00E05236" w:rsidRDefault="00E05236" w:rsidP="00AF69A4">
      <w:pPr>
        <w:pStyle w:val="ListParagraph"/>
        <w:numPr>
          <w:ilvl w:val="0"/>
          <w:numId w:val="42"/>
        </w:numPr>
        <w:spacing w:after="0"/>
        <w:ind w:left="426"/>
        <w:jc w:val="both"/>
        <w:rPr>
          <w:rFonts w:ascii="Garamond" w:hAnsi="Garamond" w:cstheme="majorBidi"/>
          <w:b/>
          <w:bCs/>
          <w:sz w:val="24"/>
          <w:szCs w:val="24"/>
          <w:lang w:val="en-US" w:bidi="ar-EG"/>
        </w:rPr>
      </w:pPr>
      <w:r w:rsidRPr="00E05236">
        <w:rPr>
          <w:rFonts w:ascii="Garamond" w:hAnsi="Garamond" w:cstheme="majorBidi"/>
          <w:b/>
          <w:bCs/>
          <w:i/>
          <w:iCs/>
          <w:sz w:val="24"/>
          <w:szCs w:val="24"/>
          <w:lang w:val="en-US" w:bidi="ar-EG"/>
        </w:rPr>
        <w:t>Mahram</w:t>
      </w:r>
      <w:r w:rsidRPr="00E05236">
        <w:rPr>
          <w:rFonts w:ascii="Garamond" w:hAnsi="Garamond" w:cstheme="majorBidi"/>
          <w:b/>
          <w:bCs/>
          <w:sz w:val="24"/>
          <w:szCs w:val="24"/>
          <w:lang w:val="en-US" w:bidi="ar-EG"/>
        </w:rPr>
        <w:t xml:space="preserve"> Karena </w:t>
      </w:r>
      <w:r w:rsidRPr="00293008">
        <w:rPr>
          <w:rFonts w:ascii="Garamond" w:hAnsi="Garamond" w:cstheme="majorBidi"/>
          <w:b/>
          <w:bCs/>
          <w:i/>
          <w:iCs/>
          <w:sz w:val="24"/>
          <w:szCs w:val="24"/>
          <w:lang w:val="en-US" w:bidi="ar-EG"/>
        </w:rPr>
        <w:t>Mushaharah</w:t>
      </w:r>
      <w:r w:rsidRPr="00E05236">
        <w:rPr>
          <w:rFonts w:ascii="Garamond" w:hAnsi="Garamond" w:cstheme="majorBidi"/>
          <w:b/>
          <w:bCs/>
          <w:sz w:val="24"/>
          <w:szCs w:val="24"/>
          <w:lang w:val="en-US" w:bidi="ar-EG"/>
        </w:rPr>
        <w:t xml:space="preserve"> </w:t>
      </w:r>
    </w:p>
    <w:p w:rsidR="00293008" w:rsidRPr="00AD5417" w:rsidRDefault="00AD5417" w:rsidP="00AF69A4">
      <w:pPr>
        <w:pStyle w:val="ListParagraph"/>
        <w:spacing w:after="0"/>
        <w:ind w:left="0" w:firstLine="720"/>
        <w:jc w:val="both"/>
        <w:rPr>
          <w:rFonts w:ascii="Garamond" w:hAnsi="Garamond" w:cstheme="majorBidi"/>
          <w:sz w:val="24"/>
          <w:szCs w:val="24"/>
          <w:lang w:val="en-US" w:bidi="ar-EG"/>
        </w:rPr>
      </w:pPr>
      <w:proofErr w:type="gramStart"/>
      <w:r>
        <w:rPr>
          <w:rFonts w:ascii="Garamond" w:hAnsi="Garamond" w:cstheme="majorBidi"/>
          <w:sz w:val="24"/>
          <w:szCs w:val="24"/>
          <w:lang w:val="en-US" w:bidi="ar-EG"/>
        </w:rPr>
        <w:t xml:space="preserve">Mahram karena </w:t>
      </w:r>
      <w:r w:rsidRPr="00AD5417">
        <w:rPr>
          <w:rFonts w:ascii="Garamond" w:hAnsi="Garamond" w:cstheme="majorBidi"/>
          <w:i/>
          <w:iCs/>
          <w:sz w:val="24"/>
          <w:szCs w:val="24"/>
          <w:lang w:val="en-US" w:bidi="ar-EG"/>
        </w:rPr>
        <w:t>Mushaharah</w:t>
      </w:r>
      <w:r>
        <w:rPr>
          <w:rFonts w:ascii="Garamond" w:hAnsi="Garamond" w:cstheme="majorBidi"/>
          <w:sz w:val="24"/>
          <w:szCs w:val="24"/>
          <w:lang w:val="en-US" w:bidi="ar-EG"/>
        </w:rPr>
        <w:t xml:space="preserve"> ini adalah</w:t>
      </w:r>
      <w:r w:rsidR="00B51909">
        <w:rPr>
          <w:rFonts w:ascii="Garamond" w:hAnsi="Garamond" w:cstheme="majorBidi"/>
          <w:sz w:val="24"/>
          <w:szCs w:val="24"/>
          <w:lang w:val="en-US" w:bidi="ar-EG"/>
        </w:rPr>
        <w:t xml:space="preserve"> mahram yang muncul akibat dari adanya pernikahan.</w:t>
      </w:r>
      <w:proofErr w:type="gramEnd"/>
      <w:r w:rsidR="00B51909">
        <w:rPr>
          <w:rFonts w:ascii="Garamond" w:hAnsi="Garamond" w:cstheme="majorBidi"/>
          <w:sz w:val="24"/>
          <w:szCs w:val="24"/>
          <w:lang w:val="en-US" w:bidi="ar-EG"/>
        </w:rPr>
        <w:t xml:space="preserve"> </w:t>
      </w:r>
      <w:proofErr w:type="gramStart"/>
      <w:r w:rsidR="00B51909">
        <w:rPr>
          <w:rFonts w:ascii="Garamond" w:hAnsi="Garamond" w:cstheme="majorBidi"/>
          <w:sz w:val="24"/>
          <w:szCs w:val="24"/>
          <w:lang w:val="en-US" w:bidi="ar-EG"/>
        </w:rPr>
        <w:t>Artinya mereka yang haram untuk dinikahi setelah ada peristiwa pernikahan yang berinplikasi pada datangnya mahram baru dari arah pasangan.</w:t>
      </w:r>
      <w:proofErr w:type="gramEnd"/>
    </w:p>
    <w:p w:rsidR="00561E02" w:rsidRDefault="00561E02" w:rsidP="00561E02">
      <w:pPr>
        <w:pStyle w:val="ListParagraph"/>
        <w:spacing w:after="0"/>
        <w:ind w:left="0" w:firstLine="720"/>
        <w:jc w:val="both"/>
        <w:rPr>
          <w:rFonts w:ascii="Garamond" w:hAnsi="Garamond" w:cstheme="majorBidi"/>
          <w:sz w:val="24"/>
          <w:szCs w:val="24"/>
          <w:lang w:val="en-US" w:bidi="ar-EG"/>
        </w:rPr>
      </w:pPr>
      <w:r>
        <w:rPr>
          <w:rFonts w:ascii="Garamond" w:hAnsi="Garamond" w:cstheme="majorBidi"/>
          <w:sz w:val="24"/>
          <w:szCs w:val="24"/>
          <w:lang w:val="en-US" w:bidi="ar-EG"/>
        </w:rPr>
        <w:t xml:space="preserve">Ada beberapa ayat yang menjadi dalil tentang </w:t>
      </w:r>
      <w:r w:rsidRPr="006076DD">
        <w:rPr>
          <w:rFonts w:ascii="Garamond" w:hAnsi="Garamond" w:cstheme="majorBidi"/>
          <w:i/>
          <w:iCs/>
          <w:sz w:val="24"/>
          <w:szCs w:val="24"/>
          <w:lang w:val="en-US" w:bidi="ar-EG"/>
        </w:rPr>
        <w:t>mahram mushaharah</w:t>
      </w:r>
      <w:r>
        <w:rPr>
          <w:rFonts w:ascii="Garamond" w:hAnsi="Garamond" w:cstheme="majorBidi"/>
          <w:sz w:val="24"/>
          <w:szCs w:val="24"/>
          <w:lang w:val="en-US" w:bidi="ar-EG"/>
        </w:rPr>
        <w:t xml:space="preserve"> ini, yaitu: Surat an-Nur ayat 31 dan </w:t>
      </w:r>
      <w:proofErr w:type="gramStart"/>
      <w:r>
        <w:rPr>
          <w:rFonts w:ascii="Garamond" w:hAnsi="Garamond" w:cstheme="majorBidi"/>
          <w:sz w:val="24"/>
          <w:szCs w:val="24"/>
          <w:lang w:val="en-US" w:bidi="ar-EG"/>
        </w:rPr>
        <w:t>surat</w:t>
      </w:r>
      <w:proofErr w:type="gramEnd"/>
      <w:r>
        <w:rPr>
          <w:rFonts w:ascii="Garamond" w:hAnsi="Garamond" w:cstheme="majorBidi"/>
          <w:sz w:val="24"/>
          <w:szCs w:val="24"/>
          <w:lang w:val="en-US" w:bidi="ar-EG"/>
        </w:rPr>
        <w:t xml:space="preserve"> an-Nisa ayat 22. </w:t>
      </w:r>
    </w:p>
    <w:p w:rsidR="00E05236" w:rsidRPr="0072094D" w:rsidRDefault="00E05236" w:rsidP="0072094D">
      <w:pPr>
        <w:pStyle w:val="ListParagraph"/>
        <w:bidi/>
        <w:spacing w:after="0" w:line="240" w:lineRule="auto"/>
        <w:ind w:left="-29"/>
        <w:jc w:val="both"/>
        <w:rPr>
          <w:rFonts w:ascii="Garamond" w:hAnsi="Garamond" w:cs="Traditional Arabic"/>
          <w:bCs/>
          <w:sz w:val="36"/>
          <w:szCs w:val="36"/>
          <w:rtl/>
          <w:lang w:val="en-US" w:bidi="ar-EG"/>
        </w:rPr>
      </w:pPr>
      <w:r w:rsidRPr="0072094D">
        <w:rPr>
          <w:rFonts w:ascii="Garamond" w:hAnsi="Garamond" w:cs="Traditional Arabic"/>
          <w:bCs/>
          <w:sz w:val="36"/>
          <w:szCs w:val="36"/>
          <w:rtl/>
          <w:lang w:val="en-US" w:bidi="ar-EG"/>
        </w:rPr>
        <w:t>ولايبدين زينتهن إلا لبعولتهن أو ابآئهن أو ابآء بعولتهن أو أبنائهن أو أبناء بعولتهن</w:t>
      </w:r>
      <w:r w:rsidR="00AF69A4" w:rsidRPr="0072094D">
        <w:rPr>
          <w:rFonts w:ascii="Garamond" w:hAnsi="Garamond" w:cs="Traditional Arabic"/>
          <w:bCs/>
          <w:sz w:val="36"/>
          <w:szCs w:val="36"/>
          <w:rtl/>
          <w:lang w:val="en-US" w:bidi="ar-EG"/>
        </w:rPr>
        <w:t xml:space="preserve"> </w:t>
      </w:r>
    </w:p>
    <w:p w:rsidR="00E05236" w:rsidRPr="00E05236" w:rsidRDefault="00E05236" w:rsidP="00AF69A4">
      <w:pPr>
        <w:pStyle w:val="ListParagraph"/>
        <w:spacing w:after="0"/>
        <w:ind w:left="0"/>
        <w:jc w:val="both"/>
        <w:rPr>
          <w:rStyle w:val="Emphasis"/>
          <w:rFonts w:ascii="Garamond" w:hAnsi="Garamond" w:cstheme="majorBidi"/>
          <w:sz w:val="24"/>
          <w:szCs w:val="24"/>
          <w:lang w:val="en-US"/>
        </w:rPr>
      </w:pPr>
      <w:r w:rsidRPr="00E05236">
        <w:rPr>
          <w:rFonts w:ascii="Garamond" w:hAnsi="Garamond" w:cstheme="majorBidi"/>
          <w:b/>
          <w:bCs/>
          <w:sz w:val="24"/>
          <w:szCs w:val="24"/>
          <w:lang w:val="en-US"/>
        </w:rPr>
        <w:t>“…</w:t>
      </w:r>
      <w:r w:rsidRPr="00E05236">
        <w:rPr>
          <w:rStyle w:val="Emphasis"/>
          <w:rFonts w:ascii="Garamond" w:hAnsi="Garamond" w:cstheme="majorBidi"/>
          <w:sz w:val="24"/>
          <w:szCs w:val="24"/>
        </w:rPr>
        <w:t>“Dan janganlah menampakkan perhiasan mereka, kecuali kepada suami mereka, atau ayah mereka, atau ayah suami mereka, atau putera-putera mereka, atau putera- putera suami mereka….”</w:t>
      </w:r>
    </w:p>
    <w:p w:rsidR="00E05236" w:rsidRPr="0072094D" w:rsidRDefault="00E05236" w:rsidP="0072094D">
      <w:pPr>
        <w:pStyle w:val="ListParagraph"/>
        <w:bidi/>
        <w:spacing w:after="0" w:line="240" w:lineRule="auto"/>
        <w:ind w:left="-29"/>
        <w:jc w:val="both"/>
        <w:rPr>
          <w:rFonts w:ascii="Garamond" w:hAnsi="Garamond" w:cs="Traditional Arabic"/>
          <w:bCs/>
          <w:sz w:val="36"/>
          <w:szCs w:val="36"/>
          <w:rtl/>
          <w:lang w:val="en-US" w:bidi="ar-EG"/>
        </w:rPr>
      </w:pPr>
      <w:r w:rsidRPr="0072094D">
        <w:rPr>
          <w:rFonts w:ascii="Garamond" w:hAnsi="Garamond" w:cs="Traditional Arabic"/>
          <w:bCs/>
          <w:sz w:val="36"/>
          <w:szCs w:val="36"/>
          <w:rtl/>
          <w:lang w:val="en-US" w:bidi="ar-EG"/>
        </w:rPr>
        <w:t>ولا تنكحوا ما نكح أبائكم من النساء</w:t>
      </w:r>
    </w:p>
    <w:p w:rsidR="00E05236" w:rsidRPr="00E05236" w:rsidRDefault="00E05236" w:rsidP="00D1002A">
      <w:pPr>
        <w:pStyle w:val="ListParagraph"/>
        <w:spacing w:after="0"/>
        <w:ind w:left="0"/>
        <w:jc w:val="both"/>
        <w:rPr>
          <w:rStyle w:val="apple-converted-space"/>
          <w:rFonts w:ascii="Garamond" w:hAnsi="Garamond" w:cstheme="majorBidi"/>
          <w:i/>
          <w:iCs/>
          <w:sz w:val="24"/>
          <w:szCs w:val="24"/>
          <w:lang w:val="en-US"/>
        </w:rPr>
      </w:pPr>
      <w:r w:rsidRPr="00E05236">
        <w:rPr>
          <w:rStyle w:val="Emphasis"/>
          <w:rFonts w:ascii="Garamond" w:hAnsi="Garamond" w:cstheme="majorBidi"/>
          <w:sz w:val="24"/>
          <w:szCs w:val="24"/>
        </w:rPr>
        <w:t>“Dan janganlah kamu kawini wanita-wanita yang telah dikawini oleh ayahmu…”</w:t>
      </w:r>
      <w:r w:rsidRPr="00E05236">
        <w:rPr>
          <w:rStyle w:val="apple-converted-space"/>
          <w:rFonts w:ascii="Garamond" w:hAnsi="Garamond" w:cstheme="majorBidi"/>
          <w:i/>
          <w:iCs/>
          <w:sz w:val="24"/>
          <w:szCs w:val="24"/>
        </w:rPr>
        <w:t> </w:t>
      </w:r>
    </w:p>
    <w:p w:rsidR="00E05236" w:rsidRPr="0072094D" w:rsidRDefault="00E05236" w:rsidP="0072094D">
      <w:pPr>
        <w:pStyle w:val="ListParagraph"/>
        <w:bidi/>
        <w:spacing w:after="0" w:line="240" w:lineRule="auto"/>
        <w:ind w:left="-29"/>
        <w:jc w:val="both"/>
        <w:rPr>
          <w:rFonts w:ascii="Garamond" w:hAnsi="Garamond" w:cs="Traditional Arabic"/>
          <w:bCs/>
          <w:sz w:val="36"/>
          <w:szCs w:val="36"/>
          <w:lang w:val="en-US" w:bidi="ar-EG"/>
        </w:rPr>
      </w:pPr>
      <w:r w:rsidRPr="0072094D">
        <w:rPr>
          <w:rFonts w:ascii="Garamond" w:hAnsi="Garamond" w:cs="Traditional Arabic"/>
          <w:bCs/>
          <w:sz w:val="36"/>
          <w:szCs w:val="36"/>
          <w:rtl/>
          <w:lang w:val="en-US" w:bidi="ar-EG"/>
        </w:rPr>
        <w:lastRenderedPageBreak/>
        <w:t xml:space="preserve">وأمهات نسائكم وربائكم التي في حجوركم من نسائكم التي دخلتم بهن فإن لم تكون دخلتم بهن فلا جناح عليكم وحلائل أبناءكم الذين من أصلابكم  </w:t>
      </w:r>
      <w:r w:rsidRPr="0072094D">
        <w:rPr>
          <w:rFonts w:ascii="Garamond" w:hAnsi="Garamond" w:cs="Traditional Arabic"/>
          <w:bCs/>
          <w:sz w:val="36"/>
          <w:szCs w:val="36"/>
          <w:lang w:val="en-US" w:bidi="ar-EG"/>
        </w:rPr>
        <w:t> </w:t>
      </w:r>
    </w:p>
    <w:p w:rsidR="00D1002A" w:rsidRPr="008E6F74" w:rsidRDefault="00E05236" w:rsidP="008E6F74">
      <w:pPr>
        <w:pStyle w:val="ListParagraph"/>
        <w:spacing w:after="0"/>
        <w:ind w:left="0" w:right="17"/>
        <w:jc w:val="both"/>
        <w:rPr>
          <w:rStyle w:val="Emphasis"/>
          <w:rFonts w:ascii="Garamond" w:hAnsi="Garamond" w:cstheme="majorBidi"/>
          <w:sz w:val="24"/>
          <w:szCs w:val="24"/>
          <w:lang w:val="en-US"/>
        </w:rPr>
      </w:pPr>
      <w:r w:rsidRPr="00E05236">
        <w:rPr>
          <w:rStyle w:val="Emphasis"/>
          <w:rFonts w:ascii="Garamond" w:hAnsi="Garamond" w:cstheme="majorBidi"/>
          <w:sz w:val="24"/>
          <w:szCs w:val="24"/>
        </w:rPr>
        <w:t>“… ibu-ibu isterimu (mertua); anak-anak isterimu yang dalam pemeliharaanmu dari isteri yang telah kamu campuri, tetapi jika kamu belum campur dengan isteri kamu itu (dan sudah kamu ceraikan), maka tidak berdosa kamu mengawininya;(dan diharamkan bagimu) isteri-isteri anak kandungmu (menantu)…”</w:t>
      </w:r>
    </w:p>
    <w:p w:rsidR="00E05236" w:rsidRPr="00E05236" w:rsidRDefault="008B266E" w:rsidP="00D1002A">
      <w:pPr>
        <w:pStyle w:val="ListParagraph"/>
        <w:spacing w:after="0"/>
        <w:ind w:left="0" w:right="17" w:firstLine="720"/>
        <w:jc w:val="both"/>
        <w:rPr>
          <w:rStyle w:val="apple-converted-space"/>
          <w:rFonts w:ascii="Garamond" w:hAnsi="Garamond" w:cstheme="majorBidi"/>
          <w:sz w:val="24"/>
          <w:szCs w:val="24"/>
          <w:lang w:val="en-US"/>
        </w:rPr>
      </w:pPr>
      <w:r>
        <w:rPr>
          <w:rStyle w:val="apple-converted-space"/>
          <w:rFonts w:ascii="Garamond" w:hAnsi="Garamond" w:cstheme="majorBidi"/>
          <w:sz w:val="24"/>
          <w:szCs w:val="24"/>
          <w:lang w:val="en-US"/>
        </w:rPr>
        <w:t>Dari keti</w:t>
      </w:r>
      <w:r>
        <w:rPr>
          <w:rStyle w:val="apple-converted-space"/>
          <w:rFonts w:ascii="Garamond" w:hAnsi="Garamond" w:cstheme="majorBidi"/>
          <w:sz w:val="24"/>
          <w:szCs w:val="24"/>
        </w:rPr>
        <w:t>g</w:t>
      </w:r>
      <w:r w:rsidR="00E05236" w:rsidRPr="00E05236">
        <w:rPr>
          <w:rStyle w:val="apple-converted-space"/>
          <w:rFonts w:ascii="Garamond" w:hAnsi="Garamond" w:cstheme="majorBidi"/>
          <w:sz w:val="24"/>
          <w:szCs w:val="24"/>
          <w:lang w:val="en-US"/>
        </w:rPr>
        <w:t xml:space="preserve">a ayat diatas, dapat dilihat bahwa </w:t>
      </w:r>
      <w:r w:rsidR="00E05236" w:rsidRPr="00E05236">
        <w:rPr>
          <w:rStyle w:val="apple-converted-space"/>
          <w:rFonts w:ascii="Garamond" w:hAnsi="Garamond" w:cstheme="majorBidi"/>
          <w:i/>
          <w:iCs/>
          <w:sz w:val="24"/>
          <w:szCs w:val="24"/>
          <w:lang w:val="en-US"/>
        </w:rPr>
        <w:t>mahram</w:t>
      </w:r>
      <w:r w:rsidR="00E05236" w:rsidRPr="00E05236">
        <w:rPr>
          <w:rStyle w:val="apple-converted-space"/>
          <w:rFonts w:ascii="Garamond" w:hAnsi="Garamond" w:cstheme="majorBidi"/>
          <w:sz w:val="24"/>
          <w:szCs w:val="24"/>
          <w:lang w:val="en-US"/>
        </w:rPr>
        <w:t xml:space="preserve"> yang termasuk dalam kategori ayat ini adalah:</w:t>
      </w:r>
    </w:p>
    <w:p w:rsidR="00E05236" w:rsidRPr="00E05236" w:rsidRDefault="00E05236" w:rsidP="0046579F">
      <w:pPr>
        <w:pStyle w:val="ListParagraph"/>
        <w:numPr>
          <w:ilvl w:val="0"/>
          <w:numId w:val="47"/>
        </w:numPr>
        <w:spacing w:after="0"/>
        <w:ind w:left="1134" w:right="17"/>
        <w:jc w:val="both"/>
        <w:rPr>
          <w:rStyle w:val="apple-converted-space"/>
          <w:rFonts w:ascii="Garamond" w:hAnsi="Garamond" w:cstheme="majorBidi"/>
          <w:sz w:val="24"/>
          <w:szCs w:val="24"/>
          <w:lang w:val="en-US"/>
        </w:rPr>
      </w:pPr>
      <w:r w:rsidRPr="00E05236">
        <w:rPr>
          <w:rStyle w:val="apple-converted-space"/>
          <w:rFonts w:ascii="Garamond" w:hAnsi="Garamond" w:cstheme="majorBidi"/>
          <w:sz w:val="24"/>
          <w:szCs w:val="24"/>
          <w:lang w:val="en-US"/>
        </w:rPr>
        <w:t>Suami</w:t>
      </w:r>
    </w:p>
    <w:p w:rsidR="00E05236" w:rsidRPr="00E05236" w:rsidRDefault="00E05236" w:rsidP="0046579F">
      <w:pPr>
        <w:pStyle w:val="ListParagraph"/>
        <w:numPr>
          <w:ilvl w:val="0"/>
          <w:numId w:val="47"/>
        </w:numPr>
        <w:spacing w:after="0"/>
        <w:ind w:left="1134" w:right="17"/>
        <w:jc w:val="both"/>
        <w:rPr>
          <w:rStyle w:val="apple-converted-space"/>
          <w:rFonts w:ascii="Garamond" w:hAnsi="Garamond" w:cstheme="majorBidi"/>
          <w:sz w:val="24"/>
          <w:szCs w:val="24"/>
          <w:lang w:val="en-US"/>
        </w:rPr>
      </w:pPr>
      <w:r w:rsidRPr="00E05236">
        <w:rPr>
          <w:rStyle w:val="apple-converted-space"/>
          <w:rFonts w:ascii="Garamond" w:hAnsi="Garamond" w:cstheme="majorBidi"/>
          <w:sz w:val="24"/>
          <w:szCs w:val="24"/>
          <w:lang w:val="en-US"/>
        </w:rPr>
        <w:t xml:space="preserve">Mertua kandung laki-laki </w:t>
      </w:r>
    </w:p>
    <w:p w:rsidR="00E05236" w:rsidRPr="00E05236" w:rsidRDefault="00E05236" w:rsidP="0046579F">
      <w:pPr>
        <w:pStyle w:val="ListParagraph"/>
        <w:numPr>
          <w:ilvl w:val="0"/>
          <w:numId w:val="47"/>
        </w:numPr>
        <w:spacing w:after="0"/>
        <w:ind w:left="1134" w:right="17"/>
        <w:jc w:val="both"/>
        <w:rPr>
          <w:rStyle w:val="apple-converted-space"/>
          <w:rFonts w:ascii="Garamond" w:hAnsi="Garamond" w:cstheme="majorBidi"/>
          <w:sz w:val="24"/>
          <w:szCs w:val="24"/>
          <w:lang w:val="en-US"/>
        </w:rPr>
      </w:pPr>
      <w:r w:rsidRPr="00E05236">
        <w:rPr>
          <w:rStyle w:val="apple-converted-space"/>
          <w:rFonts w:ascii="Garamond" w:hAnsi="Garamond" w:cstheme="majorBidi"/>
          <w:sz w:val="24"/>
          <w:szCs w:val="24"/>
          <w:lang w:val="en-US"/>
        </w:rPr>
        <w:t xml:space="preserve">Mertua tiri laki-laki </w:t>
      </w:r>
    </w:p>
    <w:p w:rsidR="00E05236" w:rsidRPr="00E05236" w:rsidRDefault="00E05236" w:rsidP="0046579F">
      <w:pPr>
        <w:pStyle w:val="ListParagraph"/>
        <w:numPr>
          <w:ilvl w:val="0"/>
          <w:numId w:val="47"/>
        </w:numPr>
        <w:spacing w:after="0"/>
        <w:ind w:left="1134" w:right="17"/>
        <w:jc w:val="both"/>
        <w:rPr>
          <w:rStyle w:val="apple-converted-space"/>
          <w:rFonts w:ascii="Garamond" w:hAnsi="Garamond" w:cstheme="majorBidi"/>
          <w:sz w:val="24"/>
          <w:szCs w:val="24"/>
          <w:lang w:val="en-US"/>
        </w:rPr>
      </w:pPr>
      <w:r w:rsidRPr="00E05236">
        <w:rPr>
          <w:rStyle w:val="apple-converted-space"/>
          <w:rFonts w:ascii="Garamond" w:hAnsi="Garamond" w:cstheme="majorBidi"/>
          <w:sz w:val="24"/>
          <w:szCs w:val="24"/>
          <w:lang w:val="en-US"/>
        </w:rPr>
        <w:t>Anak tiri laki-laki</w:t>
      </w:r>
    </w:p>
    <w:p w:rsidR="00E05236" w:rsidRPr="00E05236" w:rsidRDefault="00E05236" w:rsidP="0046579F">
      <w:pPr>
        <w:pStyle w:val="ListParagraph"/>
        <w:numPr>
          <w:ilvl w:val="0"/>
          <w:numId w:val="47"/>
        </w:numPr>
        <w:spacing w:after="0"/>
        <w:ind w:left="1134" w:right="17"/>
        <w:jc w:val="both"/>
        <w:rPr>
          <w:rStyle w:val="apple-converted-space"/>
          <w:rFonts w:ascii="Garamond" w:hAnsi="Garamond" w:cstheme="majorBidi"/>
          <w:sz w:val="24"/>
          <w:szCs w:val="24"/>
          <w:lang w:val="en-US"/>
        </w:rPr>
      </w:pPr>
      <w:r w:rsidRPr="00E05236">
        <w:rPr>
          <w:rStyle w:val="apple-converted-space"/>
          <w:rFonts w:ascii="Garamond" w:hAnsi="Garamond" w:cstheme="majorBidi"/>
          <w:sz w:val="24"/>
          <w:szCs w:val="24"/>
          <w:lang w:val="en-US"/>
        </w:rPr>
        <w:t>Menantu laki-laki</w:t>
      </w:r>
    </w:p>
    <w:p w:rsidR="00E05236" w:rsidRPr="00E05236" w:rsidRDefault="00E05236" w:rsidP="00E05236">
      <w:pPr>
        <w:pStyle w:val="ListParagraph"/>
        <w:spacing w:after="0"/>
        <w:ind w:left="2520" w:right="17"/>
        <w:jc w:val="both"/>
        <w:rPr>
          <w:rFonts w:ascii="Garamond" w:hAnsi="Garamond" w:cstheme="majorBidi"/>
          <w:sz w:val="24"/>
          <w:szCs w:val="24"/>
          <w:rtl/>
          <w:lang w:val="en-US"/>
        </w:rPr>
      </w:pPr>
    </w:p>
    <w:p w:rsidR="00E05236" w:rsidRPr="00E05236" w:rsidRDefault="00E05236" w:rsidP="001F1F0C">
      <w:pPr>
        <w:pStyle w:val="ListParagraph"/>
        <w:numPr>
          <w:ilvl w:val="0"/>
          <w:numId w:val="38"/>
        </w:numPr>
        <w:spacing w:after="0"/>
        <w:ind w:left="426" w:hanging="426"/>
        <w:jc w:val="both"/>
        <w:rPr>
          <w:rFonts w:ascii="Garamond" w:hAnsi="Garamond" w:cstheme="majorBidi"/>
          <w:b/>
          <w:bCs/>
          <w:sz w:val="24"/>
          <w:szCs w:val="24"/>
          <w:lang w:val="en-US"/>
        </w:rPr>
      </w:pPr>
      <w:r w:rsidRPr="00E05236">
        <w:rPr>
          <w:rFonts w:ascii="Garamond" w:hAnsi="Garamond" w:cstheme="majorBidi"/>
          <w:b/>
          <w:bCs/>
          <w:sz w:val="24"/>
          <w:szCs w:val="24"/>
          <w:lang w:val="en-US"/>
        </w:rPr>
        <w:t>Tidak Bolehnya Perempuan Bepergian Sendirian</w:t>
      </w:r>
    </w:p>
    <w:p w:rsidR="00E05236" w:rsidRPr="001F1F0C" w:rsidRDefault="00E05236" w:rsidP="001F1F0C">
      <w:pPr>
        <w:spacing w:after="0"/>
        <w:ind w:firstLine="720"/>
        <w:jc w:val="both"/>
        <w:rPr>
          <w:rFonts w:ascii="Garamond" w:hAnsi="Garamond" w:cstheme="majorBidi"/>
          <w:sz w:val="24"/>
          <w:szCs w:val="24"/>
          <w:lang w:val="en-US"/>
        </w:rPr>
      </w:pPr>
      <w:r w:rsidRPr="001F1F0C">
        <w:rPr>
          <w:rFonts w:ascii="Garamond" w:hAnsi="Garamond" w:cstheme="majorBidi"/>
          <w:sz w:val="24"/>
          <w:szCs w:val="24"/>
          <w:lang w:val="en-US"/>
        </w:rPr>
        <w:t>Rasulullah dalam beberapa haditsnya melarang perempuan melakukan perjalanan sendirian, diantaranya adalah:</w:t>
      </w:r>
    </w:p>
    <w:p w:rsidR="00E05236" w:rsidRPr="00E05236" w:rsidRDefault="00E05236" w:rsidP="00482744">
      <w:pPr>
        <w:pStyle w:val="ListParagraph"/>
        <w:numPr>
          <w:ilvl w:val="0"/>
          <w:numId w:val="39"/>
        </w:numPr>
        <w:spacing w:after="0"/>
        <w:ind w:left="567"/>
        <w:jc w:val="both"/>
        <w:rPr>
          <w:rFonts w:ascii="Garamond" w:hAnsi="Garamond" w:cstheme="majorBidi"/>
          <w:sz w:val="24"/>
          <w:szCs w:val="24"/>
          <w:lang w:val="en-US"/>
        </w:rPr>
      </w:pPr>
      <w:r w:rsidRPr="00E05236">
        <w:rPr>
          <w:rFonts w:ascii="Garamond" w:hAnsi="Garamond" w:cstheme="majorBidi"/>
          <w:sz w:val="24"/>
          <w:szCs w:val="24"/>
          <w:lang w:val="en-US"/>
        </w:rPr>
        <w:t>Hadits yang diriwayatkan dari Ibn Umar, Rasulullah bersabda:</w:t>
      </w:r>
    </w:p>
    <w:p w:rsidR="00E05236" w:rsidRPr="00E05236" w:rsidRDefault="00E05236" w:rsidP="00F87BBF">
      <w:pPr>
        <w:pStyle w:val="ListParagraph"/>
        <w:bidi/>
        <w:spacing w:after="0" w:line="240" w:lineRule="auto"/>
        <w:ind w:left="-29" w:right="567"/>
        <w:jc w:val="both"/>
        <w:rPr>
          <w:rFonts w:ascii="Garamond" w:hAnsi="Garamond" w:cstheme="majorBidi"/>
          <w:sz w:val="24"/>
          <w:szCs w:val="24"/>
          <w:lang w:val="en-US" w:bidi="ar-EG"/>
        </w:rPr>
      </w:pPr>
      <w:r w:rsidRPr="00F87BBF">
        <w:rPr>
          <w:rFonts w:ascii="Garamond" w:hAnsi="Garamond" w:cs="Traditional Arabic"/>
          <w:bCs/>
          <w:sz w:val="36"/>
          <w:szCs w:val="36"/>
          <w:rtl/>
          <w:lang w:val="en-US" w:bidi="ar-EG"/>
        </w:rPr>
        <w:t>لا تسافر المرأة ثلاثة أيام إلا مع ذي محرم</w:t>
      </w:r>
      <w:r w:rsidRPr="00E05236">
        <w:rPr>
          <w:rStyle w:val="FootnoteReference"/>
          <w:rFonts w:ascii="Garamond" w:hAnsi="Garamond" w:cstheme="majorBidi"/>
          <w:sz w:val="24"/>
          <w:szCs w:val="24"/>
          <w:rtl/>
          <w:lang w:val="en-US" w:bidi="ar-EG"/>
        </w:rPr>
        <w:footnoteReference w:id="11"/>
      </w:r>
    </w:p>
    <w:p w:rsidR="00E05236" w:rsidRPr="00E05236" w:rsidRDefault="00E05236" w:rsidP="00482744">
      <w:pPr>
        <w:pStyle w:val="ListParagraph"/>
        <w:spacing w:after="0"/>
        <w:ind w:left="567"/>
        <w:jc w:val="both"/>
        <w:rPr>
          <w:rFonts w:ascii="Garamond" w:hAnsi="Garamond" w:cstheme="majorBidi"/>
          <w:i/>
          <w:iCs/>
          <w:sz w:val="24"/>
          <w:szCs w:val="24"/>
          <w:lang w:val="en-US" w:bidi="ar-EG"/>
        </w:rPr>
      </w:pPr>
      <w:proofErr w:type="gramStart"/>
      <w:r w:rsidRPr="00E05236">
        <w:rPr>
          <w:rFonts w:ascii="Garamond" w:hAnsi="Garamond" w:cstheme="majorBidi"/>
          <w:i/>
          <w:iCs/>
          <w:sz w:val="24"/>
          <w:szCs w:val="24"/>
          <w:lang w:val="en-US" w:bidi="ar-EG"/>
        </w:rPr>
        <w:t>Janganlah seorang perempuan melakukan perjalanan selama tiga hari kecuali bersama mahramnya.</w:t>
      </w:r>
      <w:proofErr w:type="gramEnd"/>
    </w:p>
    <w:p w:rsidR="00E05236" w:rsidRPr="00E05236" w:rsidRDefault="00E05236" w:rsidP="00482744">
      <w:pPr>
        <w:pStyle w:val="ListParagraph"/>
        <w:numPr>
          <w:ilvl w:val="0"/>
          <w:numId w:val="39"/>
        </w:numPr>
        <w:spacing w:after="0"/>
        <w:ind w:left="567"/>
        <w:jc w:val="both"/>
        <w:rPr>
          <w:rFonts w:ascii="Garamond" w:hAnsi="Garamond" w:cstheme="majorBidi"/>
          <w:sz w:val="24"/>
          <w:szCs w:val="24"/>
          <w:lang w:val="en-US"/>
        </w:rPr>
      </w:pPr>
      <w:r w:rsidRPr="00E05236">
        <w:rPr>
          <w:rFonts w:ascii="Garamond" w:hAnsi="Garamond" w:cstheme="majorBidi"/>
          <w:sz w:val="24"/>
          <w:szCs w:val="24"/>
          <w:lang w:val="en-US"/>
        </w:rPr>
        <w:t xml:space="preserve">Hadits yang diriwayatkan dari Abu Hurairah, Rasulullah bersabda: </w:t>
      </w:r>
    </w:p>
    <w:p w:rsidR="00E05236" w:rsidRPr="00E05236" w:rsidRDefault="00E05236" w:rsidP="00F87BBF">
      <w:pPr>
        <w:pStyle w:val="ListParagraph"/>
        <w:bidi/>
        <w:spacing w:after="0" w:line="240" w:lineRule="auto"/>
        <w:ind w:left="-29" w:right="567"/>
        <w:rPr>
          <w:rFonts w:ascii="Garamond" w:hAnsi="Garamond" w:cstheme="majorBidi"/>
          <w:sz w:val="24"/>
          <w:szCs w:val="24"/>
          <w:lang w:val="en-US" w:bidi="ar-EG"/>
        </w:rPr>
      </w:pPr>
      <w:r w:rsidRPr="00F87BBF">
        <w:rPr>
          <w:rFonts w:ascii="Garamond" w:hAnsi="Garamond" w:cs="Traditional Arabic"/>
          <w:bCs/>
          <w:sz w:val="36"/>
          <w:szCs w:val="36"/>
          <w:rtl/>
          <w:lang w:val="en-US" w:bidi="ar-EG"/>
        </w:rPr>
        <w:lastRenderedPageBreak/>
        <w:t>لا يحل لامرأة تؤمن بالله واليوم الآخر أن تسافر مسيرة يوم وليلة ليس معها حرمة</w:t>
      </w:r>
      <w:r w:rsidRPr="00E05236">
        <w:rPr>
          <w:rStyle w:val="FootnoteReference"/>
          <w:rFonts w:ascii="Garamond" w:hAnsi="Garamond" w:cstheme="majorBidi"/>
          <w:sz w:val="24"/>
          <w:szCs w:val="24"/>
          <w:rtl/>
          <w:lang w:val="en-US" w:bidi="ar-EG"/>
        </w:rPr>
        <w:footnoteReference w:id="12"/>
      </w:r>
    </w:p>
    <w:p w:rsidR="00E05236" w:rsidRPr="00E05236" w:rsidRDefault="00E05236" w:rsidP="00482744">
      <w:pPr>
        <w:pStyle w:val="ListParagraph"/>
        <w:spacing w:after="0"/>
        <w:ind w:left="567"/>
        <w:jc w:val="both"/>
        <w:rPr>
          <w:rFonts w:ascii="Garamond" w:hAnsi="Garamond" w:cstheme="majorBidi"/>
          <w:i/>
          <w:iCs/>
          <w:sz w:val="24"/>
          <w:szCs w:val="24"/>
          <w:lang w:val="en-US" w:bidi="ar-EG"/>
        </w:rPr>
      </w:pPr>
      <w:proofErr w:type="gramStart"/>
      <w:r w:rsidRPr="00E05236">
        <w:rPr>
          <w:rFonts w:ascii="Garamond" w:hAnsi="Garamond" w:cstheme="majorBidi"/>
          <w:i/>
          <w:iCs/>
          <w:sz w:val="24"/>
          <w:szCs w:val="24"/>
          <w:lang w:val="en-US" w:bidi="ar-EG"/>
        </w:rPr>
        <w:t>“Tidak boleh bagi perempuan yang beriman kepada Allah dan Hari Akhir melakukan perjalanan yang memakan waktu sehari semalam ketika tidak ada mahramnya.”</w:t>
      </w:r>
      <w:proofErr w:type="gramEnd"/>
    </w:p>
    <w:p w:rsidR="00E05236" w:rsidRPr="00482744" w:rsidRDefault="00E05236" w:rsidP="00482744">
      <w:pPr>
        <w:spacing w:after="0"/>
        <w:ind w:firstLine="567"/>
        <w:jc w:val="both"/>
        <w:rPr>
          <w:rFonts w:ascii="Garamond" w:hAnsi="Garamond" w:cstheme="majorBidi"/>
          <w:sz w:val="24"/>
          <w:szCs w:val="24"/>
          <w:lang w:val="en-US" w:bidi="ar-EG"/>
        </w:rPr>
      </w:pPr>
      <w:proofErr w:type="gramStart"/>
      <w:r w:rsidRPr="00482744">
        <w:rPr>
          <w:rFonts w:ascii="Garamond" w:hAnsi="Garamond" w:cstheme="majorBidi"/>
          <w:sz w:val="24"/>
          <w:szCs w:val="24"/>
          <w:lang w:val="en-US" w:bidi="ar-EG"/>
        </w:rPr>
        <w:t xml:space="preserve">Abdullah Ibn Abdurrahman Ibn Shalih Ali Bassam dalam kitabnya </w:t>
      </w:r>
      <w:r w:rsidRPr="00482744">
        <w:rPr>
          <w:rFonts w:ascii="Garamond" w:hAnsi="Garamond" w:cstheme="majorBidi"/>
          <w:i/>
          <w:iCs/>
          <w:sz w:val="24"/>
          <w:szCs w:val="24"/>
          <w:lang w:val="en-US" w:bidi="ar-EG"/>
        </w:rPr>
        <w:t>Taisir `Allam</w:t>
      </w:r>
      <w:r w:rsidRPr="00482744">
        <w:rPr>
          <w:rFonts w:ascii="Garamond" w:hAnsi="Garamond" w:cstheme="majorBidi"/>
          <w:sz w:val="24"/>
          <w:szCs w:val="24"/>
          <w:lang w:val="en-US" w:bidi="ar-EG"/>
        </w:rPr>
        <w:t xml:space="preserve"> mengatakan bahwa hadits ini umum mencakup semua perjalanan dan semua perempuan, apakah perempuan masih muda maupun perempuan yang sudah tua.</w:t>
      </w:r>
      <w:proofErr w:type="gramEnd"/>
      <w:r w:rsidRPr="00E05236">
        <w:rPr>
          <w:rStyle w:val="FootnoteReference"/>
          <w:rFonts w:ascii="Garamond" w:hAnsi="Garamond" w:cstheme="majorBidi"/>
          <w:sz w:val="24"/>
          <w:szCs w:val="24"/>
          <w:lang w:val="en-US" w:bidi="ar-EG"/>
        </w:rPr>
        <w:footnoteReference w:id="13"/>
      </w:r>
    </w:p>
    <w:p w:rsidR="00E05236" w:rsidRPr="00482744" w:rsidRDefault="00E05236" w:rsidP="00482744">
      <w:pPr>
        <w:spacing w:after="0"/>
        <w:ind w:firstLine="567"/>
        <w:jc w:val="both"/>
        <w:rPr>
          <w:rFonts w:ascii="Garamond" w:hAnsi="Garamond" w:cstheme="majorBidi"/>
          <w:sz w:val="24"/>
          <w:szCs w:val="24"/>
          <w:lang w:val="en-US" w:bidi="ar-EG"/>
        </w:rPr>
      </w:pPr>
      <w:r w:rsidRPr="00482744">
        <w:rPr>
          <w:rFonts w:ascii="Garamond" w:hAnsi="Garamond" w:cstheme="majorBidi"/>
          <w:sz w:val="24"/>
          <w:szCs w:val="24"/>
          <w:lang w:val="en-US" w:bidi="ar-EG"/>
        </w:rPr>
        <w:t xml:space="preserve">Hukum tidak bolehnya perempuan melakukan perjalanan sendirian bukan karena </w:t>
      </w:r>
      <w:r w:rsidRPr="00482744">
        <w:rPr>
          <w:rFonts w:ascii="Garamond" w:hAnsi="Garamond" w:cstheme="majorBidi"/>
          <w:i/>
          <w:iCs/>
          <w:sz w:val="24"/>
          <w:szCs w:val="24"/>
          <w:lang w:val="en-US" w:bidi="ar-EG"/>
        </w:rPr>
        <w:t>suudzon</w:t>
      </w:r>
      <w:r w:rsidRPr="00482744">
        <w:rPr>
          <w:rFonts w:ascii="Garamond" w:hAnsi="Garamond" w:cstheme="majorBidi"/>
          <w:sz w:val="24"/>
          <w:szCs w:val="24"/>
          <w:lang w:val="en-US" w:bidi="ar-EG"/>
        </w:rPr>
        <w:t xml:space="preserve"> terhadap mereka, seperti yang di sangkakan oleh banyak orang, </w:t>
      </w:r>
      <w:proofErr w:type="gramStart"/>
      <w:r w:rsidRPr="00482744">
        <w:rPr>
          <w:rFonts w:ascii="Garamond" w:hAnsi="Garamond" w:cstheme="majorBidi"/>
          <w:sz w:val="24"/>
          <w:szCs w:val="24"/>
          <w:lang w:val="en-US" w:bidi="ar-EG"/>
        </w:rPr>
        <w:t>akan</w:t>
      </w:r>
      <w:proofErr w:type="gramEnd"/>
      <w:r w:rsidRPr="00482744">
        <w:rPr>
          <w:rFonts w:ascii="Garamond" w:hAnsi="Garamond" w:cstheme="majorBidi"/>
          <w:sz w:val="24"/>
          <w:szCs w:val="24"/>
          <w:lang w:val="en-US" w:bidi="ar-EG"/>
        </w:rPr>
        <w:t xml:space="preserve"> tetapi untuk menjaga kehormatannya, melindunginya dari orang-orang yang memiliki niat buruk terhadap dirinya. </w:t>
      </w:r>
    </w:p>
    <w:p w:rsidR="00E05236" w:rsidRPr="006A2912" w:rsidRDefault="00E05236" w:rsidP="006A2912">
      <w:pPr>
        <w:spacing w:after="0"/>
        <w:ind w:firstLine="567"/>
        <w:jc w:val="both"/>
        <w:rPr>
          <w:rFonts w:ascii="Garamond" w:hAnsi="Garamond" w:cstheme="majorBidi"/>
          <w:sz w:val="24"/>
          <w:szCs w:val="24"/>
          <w:lang w:val="en-US" w:bidi="ar-EG"/>
        </w:rPr>
      </w:pPr>
      <w:proofErr w:type="gramStart"/>
      <w:r w:rsidRPr="006A2912">
        <w:rPr>
          <w:rFonts w:ascii="Garamond" w:hAnsi="Garamond" w:cstheme="majorBidi"/>
          <w:sz w:val="24"/>
          <w:szCs w:val="24"/>
          <w:lang w:val="en-US" w:bidi="ar-EG"/>
        </w:rPr>
        <w:t>Sekarang muncul pertanyaan dikalangan masyarakat.</w:t>
      </w:r>
      <w:proofErr w:type="gramEnd"/>
      <w:r w:rsidRPr="006A2912">
        <w:rPr>
          <w:rFonts w:ascii="Garamond" w:hAnsi="Garamond" w:cstheme="majorBidi"/>
          <w:sz w:val="24"/>
          <w:szCs w:val="24"/>
          <w:lang w:val="en-US" w:bidi="ar-EG"/>
        </w:rPr>
        <w:t xml:space="preserve"> </w:t>
      </w:r>
      <w:proofErr w:type="gramStart"/>
      <w:r w:rsidRPr="006A2912">
        <w:rPr>
          <w:rFonts w:ascii="Garamond" w:hAnsi="Garamond" w:cstheme="majorBidi"/>
          <w:sz w:val="24"/>
          <w:szCs w:val="24"/>
          <w:lang w:val="en-US" w:bidi="ar-EG"/>
        </w:rPr>
        <w:t xml:space="preserve">Bagaimanakah hukumnya bila si perempuan itu tidak mendapatkan </w:t>
      </w:r>
      <w:r w:rsidRPr="006A2912">
        <w:rPr>
          <w:rFonts w:ascii="Garamond" w:hAnsi="Garamond" w:cstheme="majorBidi"/>
          <w:i/>
          <w:iCs/>
          <w:sz w:val="24"/>
          <w:szCs w:val="24"/>
          <w:lang w:val="en-US" w:bidi="ar-EG"/>
        </w:rPr>
        <w:t>mahram</w:t>
      </w:r>
      <w:r w:rsidRPr="006A2912">
        <w:rPr>
          <w:rFonts w:ascii="Garamond" w:hAnsi="Garamond" w:cstheme="majorBidi"/>
          <w:sz w:val="24"/>
          <w:szCs w:val="24"/>
          <w:lang w:val="en-US" w:bidi="ar-EG"/>
        </w:rPr>
        <w:t xml:space="preserve"> yang dapat menemaninya dalam perjalanan yang disyari`atkan, baik yang wajib,</w:t>
      </w:r>
      <w:r w:rsidR="008E6F74">
        <w:rPr>
          <w:rFonts w:ascii="Garamond" w:hAnsi="Garamond" w:cstheme="majorBidi"/>
          <w:sz w:val="24"/>
          <w:szCs w:val="24"/>
          <w:lang w:val="en-US" w:bidi="ar-EG"/>
        </w:rPr>
        <w:t xml:space="preserve"> </w:t>
      </w:r>
      <w:r w:rsidRPr="008E6F74">
        <w:rPr>
          <w:rFonts w:ascii="Garamond" w:hAnsi="Garamond" w:cstheme="majorBidi"/>
          <w:i/>
          <w:iCs/>
          <w:sz w:val="24"/>
          <w:szCs w:val="24"/>
          <w:lang w:val="en-US" w:bidi="ar-EG"/>
        </w:rPr>
        <w:t>mustahab</w:t>
      </w:r>
      <w:r w:rsidRPr="006A2912">
        <w:rPr>
          <w:rFonts w:ascii="Garamond" w:hAnsi="Garamond" w:cstheme="majorBidi"/>
          <w:sz w:val="24"/>
          <w:szCs w:val="24"/>
          <w:lang w:val="en-US" w:bidi="ar-EG"/>
        </w:rPr>
        <w:t xml:space="preserve"> maupun yang </w:t>
      </w:r>
      <w:r w:rsidRPr="008E6F74">
        <w:rPr>
          <w:rFonts w:ascii="Garamond" w:hAnsi="Garamond" w:cstheme="majorBidi"/>
          <w:i/>
          <w:iCs/>
          <w:sz w:val="24"/>
          <w:szCs w:val="24"/>
          <w:lang w:val="en-US" w:bidi="ar-EG"/>
        </w:rPr>
        <w:t>mubah</w:t>
      </w:r>
      <w:r w:rsidRPr="006A2912">
        <w:rPr>
          <w:rFonts w:ascii="Garamond" w:hAnsi="Garamond" w:cstheme="majorBidi"/>
          <w:sz w:val="24"/>
          <w:szCs w:val="24"/>
          <w:lang w:val="en-US" w:bidi="ar-EG"/>
        </w:rPr>
        <w:t>?</w:t>
      </w:r>
      <w:proofErr w:type="gramEnd"/>
      <w:r w:rsidRPr="006A2912">
        <w:rPr>
          <w:rFonts w:ascii="Garamond" w:hAnsi="Garamond" w:cstheme="majorBidi"/>
          <w:sz w:val="24"/>
          <w:szCs w:val="24"/>
          <w:lang w:val="en-US" w:bidi="ar-EG"/>
        </w:rPr>
        <w:t xml:space="preserve"> </w:t>
      </w:r>
      <w:proofErr w:type="gramStart"/>
      <w:r w:rsidRPr="006A2912">
        <w:rPr>
          <w:rFonts w:ascii="Garamond" w:hAnsi="Garamond" w:cstheme="majorBidi"/>
          <w:sz w:val="24"/>
          <w:szCs w:val="24"/>
          <w:lang w:val="en-US" w:bidi="ar-EG"/>
        </w:rPr>
        <w:t>Sedangkan dia bersama dengan beberapa orang laki-laki yang bertanggung jawab atau beberapa orang perempuan yang dapat dipercaya, atau perjalanannya aman?</w:t>
      </w:r>
      <w:proofErr w:type="gramEnd"/>
    </w:p>
    <w:p w:rsidR="00E05236" w:rsidRPr="006A2912" w:rsidRDefault="00E05236" w:rsidP="006A2912">
      <w:pPr>
        <w:spacing w:after="0"/>
        <w:ind w:firstLine="567"/>
        <w:jc w:val="both"/>
        <w:rPr>
          <w:rFonts w:ascii="Garamond" w:hAnsi="Garamond" w:cstheme="majorBidi"/>
          <w:sz w:val="24"/>
          <w:szCs w:val="24"/>
          <w:lang w:val="en-US" w:bidi="ar-EG"/>
        </w:rPr>
      </w:pPr>
      <w:proofErr w:type="gramStart"/>
      <w:r w:rsidRPr="006A2912">
        <w:rPr>
          <w:rFonts w:ascii="Garamond" w:hAnsi="Garamond" w:cstheme="majorBidi"/>
          <w:sz w:val="24"/>
          <w:szCs w:val="24"/>
          <w:lang w:val="en-US" w:bidi="ar-EG"/>
        </w:rPr>
        <w:t xml:space="preserve">Para ulama fiqh telah membahas tema ini ketika membicarakan masalah wajibnya haji bagi wanita, walaupun Rasulullah melarang perempuan bepergian sendirian tanpa ditemani </w:t>
      </w:r>
      <w:r w:rsidRPr="006A2912">
        <w:rPr>
          <w:rFonts w:ascii="Garamond" w:hAnsi="Garamond" w:cstheme="majorBidi"/>
          <w:i/>
          <w:iCs/>
          <w:sz w:val="24"/>
          <w:szCs w:val="24"/>
          <w:lang w:val="en-US" w:bidi="ar-EG"/>
        </w:rPr>
        <w:t>mahram</w:t>
      </w:r>
      <w:r w:rsidRPr="006A2912">
        <w:rPr>
          <w:rFonts w:ascii="Garamond" w:hAnsi="Garamond" w:cstheme="majorBidi"/>
          <w:sz w:val="24"/>
          <w:szCs w:val="24"/>
          <w:lang w:val="en-US" w:bidi="ar-EG"/>
        </w:rPr>
        <w:t>.</w:t>
      </w:r>
      <w:proofErr w:type="gramEnd"/>
    </w:p>
    <w:p w:rsidR="00E05236" w:rsidRPr="00E05236" w:rsidRDefault="00E05236" w:rsidP="006A2912">
      <w:pPr>
        <w:pStyle w:val="ListParagraph"/>
        <w:numPr>
          <w:ilvl w:val="0"/>
          <w:numId w:val="40"/>
        </w:numPr>
        <w:spacing w:after="0"/>
        <w:ind w:left="709"/>
        <w:jc w:val="both"/>
        <w:rPr>
          <w:rFonts w:ascii="Garamond" w:hAnsi="Garamond" w:cstheme="majorBidi"/>
          <w:sz w:val="24"/>
          <w:szCs w:val="24"/>
          <w:lang w:val="en-US" w:bidi="ar-EG"/>
        </w:rPr>
      </w:pPr>
      <w:r w:rsidRPr="00E05236">
        <w:rPr>
          <w:rFonts w:ascii="Garamond" w:hAnsi="Garamond" w:cstheme="majorBidi"/>
          <w:sz w:val="24"/>
          <w:szCs w:val="24"/>
          <w:lang w:val="en-US" w:bidi="ar-EG"/>
        </w:rPr>
        <w:t xml:space="preserve">Sebagian mereka berpegang teguh dengan zhahir hadits, sehingga mereka melarang perempuan bepergian tanpa ditemani </w:t>
      </w:r>
      <w:r w:rsidRPr="00E05236">
        <w:rPr>
          <w:rFonts w:ascii="Garamond" w:hAnsi="Garamond" w:cstheme="majorBidi"/>
          <w:i/>
          <w:iCs/>
          <w:sz w:val="24"/>
          <w:szCs w:val="24"/>
          <w:lang w:val="en-US" w:bidi="ar-EG"/>
        </w:rPr>
        <w:t>mahram</w:t>
      </w:r>
      <w:r w:rsidRPr="00E05236">
        <w:rPr>
          <w:rFonts w:ascii="Garamond" w:hAnsi="Garamond" w:cstheme="majorBidi"/>
          <w:sz w:val="24"/>
          <w:szCs w:val="24"/>
          <w:lang w:val="en-US" w:bidi="ar-EG"/>
        </w:rPr>
        <w:t xml:space="preserve">, meskipun untuk </w:t>
      </w:r>
      <w:r w:rsidRPr="00E05236">
        <w:rPr>
          <w:rFonts w:ascii="Garamond" w:hAnsi="Garamond" w:cstheme="majorBidi"/>
          <w:sz w:val="24"/>
          <w:szCs w:val="24"/>
          <w:lang w:val="en-US" w:bidi="ar-EG"/>
        </w:rPr>
        <w:lastRenderedPageBreak/>
        <w:t>menunaikan haji, tanpa memberikan pengecualian apapun.</w:t>
      </w:r>
    </w:p>
    <w:p w:rsidR="00E05236" w:rsidRPr="00E05236" w:rsidRDefault="00E05236" w:rsidP="006A2912">
      <w:pPr>
        <w:pStyle w:val="ListParagraph"/>
        <w:numPr>
          <w:ilvl w:val="0"/>
          <w:numId w:val="40"/>
        </w:numPr>
        <w:spacing w:after="0"/>
        <w:ind w:left="709"/>
        <w:jc w:val="both"/>
        <w:rPr>
          <w:rFonts w:ascii="Garamond" w:hAnsi="Garamond" w:cstheme="majorBidi"/>
          <w:sz w:val="24"/>
          <w:szCs w:val="24"/>
          <w:lang w:val="en-US" w:bidi="ar-EG"/>
        </w:rPr>
      </w:pPr>
      <w:r w:rsidRPr="00E05236">
        <w:rPr>
          <w:rFonts w:ascii="Garamond" w:hAnsi="Garamond" w:cstheme="majorBidi"/>
          <w:sz w:val="24"/>
          <w:szCs w:val="24"/>
          <w:lang w:val="en-US" w:bidi="ar-EG"/>
        </w:rPr>
        <w:t>Sebagian lagi mengecualikan perempuan yang sudah berusia tua yang sudah tidak mempunyai gairah seksual, sebagaimana dinukilkan dari al-Qadhi Abu al-Walid al-Yaji dari mazhab Malikiyah.</w:t>
      </w:r>
    </w:p>
    <w:p w:rsidR="00E05236" w:rsidRPr="00E05236" w:rsidRDefault="00E05236" w:rsidP="006A2912">
      <w:pPr>
        <w:pStyle w:val="ListParagraph"/>
        <w:numPr>
          <w:ilvl w:val="0"/>
          <w:numId w:val="40"/>
        </w:numPr>
        <w:spacing w:after="0"/>
        <w:ind w:left="709"/>
        <w:jc w:val="both"/>
        <w:rPr>
          <w:rFonts w:ascii="Garamond" w:hAnsi="Garamond" w:cstheme="majorBidi"/>
          <w:sz w:val="24"/>
          <w:szCs w:val="24"/>
          <w:lang w:val="en-US" w:bidi="ar-EG"/>
        </w:rPr>
      </w:pPr>
      <w:r w:rsidRPr="00E05236">
        <w:rPr>
          <w:rFonts w:ascii="Garamond" w:hAnsi="Garamond" w:cstheme="majorBidi"/>
          <w:sz w:val="24"/>
          <w:szCs w:val="24"/>
          <w:lang w:val="en-US" w:bidi="ar-EG"/>
        </w:rPr>
        <w:t xml:space="preserve">Sebagian lagi memberikan pengecualian apabila wanita tersebut bersama perempuan </w:t>
      </w:r>
      <w:proofErr w:type="gramStart"/>
      <w:r w:rsidRPr="00E05236">
        <w:rPr>
          <w:rFonts w:ascii="Garamond" w:hAnsi="Garamond" w:cstheme="majorBidi"/>
          <w:sz w:val="24"/>
          <w:szCs w:val="24"/>
          <w:lang w:val="en-US" w:bidi="ar-EG"/>
        </w:rPr>
        <w:t>lain</w:t>
      </w:r>
      <w:proofErr w:type="gramEnd"/>
      <w:r w:rsidRPr="00E05236">
        <w:rPr>
          <w:rFonts w:ascii="Garamond" w:hAnsi="Garamond" w:cstheme="majorBidi"/>
          <w:sz w:val="24"/>
          <w:szCs w:val="24"/>
          <w:lang w:val="en-US" w:bidi="ar-EG"/>
        </w:rPr>
        <w:t xml:space="preserve"> yang dapat dipercaya, bahkan sebagian mereka menganggap cukup ditemani seorang perempuan muslimah yang dapat dipercaya.</w:t>
      </w:r>
    </w:p>
    <w:p w:rsidR="00E05236" w:rsidRPr="006A2912" w:rsidRDefault="00E05236" w:rsidP="006A2912">
      <w:pPr>
        <w:pStyle w:val="ListParagraph"/>
        <w:numPr>
          <w:ilvl w:val="0"/>
          <w:numId w:val="40"/>
        </w:numPr>
        <w:spacing w:after="0"/>
        <w:ind w:left="709"/>
        <w:jc w:val="both"/>
        <w:rPr>
          <w:rFonts w:ascii="Garamond" w:hAnsi="Garamond" w:cstheme="majorBidi"/>
          <w:sz w:val="24"/>
          <w:szCs w:val="24"/>
          <w:lang w:val="en-US" w:bidi="ar-EG"/>
        </w:rPr>
      </w:pPr>
      <w:r w:rsidRPr="00E05236">
        <w:rPr>
          <w:rFonts w:ascii="Garamond" w:hAnsi="Garamond" w:cstheme="majorBidi"/>
          <w:sz w:val="24"/>
          <w:szCs w:val="24"/>
          <w:lang w:val="en-US" w:bidi="ar-EG"/>
        </w:rPr>
        <w:t xml:space="preserve">Sedangkan sebagian yang </w:t>
      </w:r>
      <w:proofErr w:type="gramStart"/>
      <w:r w:rsidRPr="00E05236">
        <w:rPr>
          <w:rFonts w:ascii="Garamond" w:hAnsi="Garamond" w:cstheme="majorBidi"/>
          <w:sz w:val="24"/>
          <w:szCs w:val="24"/>
          <w:lang w:val="en-US" w:bidi="ar-EG"/>
        </w:rPr>
        <w:t>lain</w:t>
      </w:r>
      <w:proofErr w:type="gramEnd"/>
      <w:r w:rsidRPr="00E05236">
        <w:rPr>
          <w:rFonts w:ascii="Garamond" w:hAnsi="Garamond" w:cstheme="majorBidi"/>
          <w:sz w:val="24"/>
          <w:szCs w:val="24"/>
          <w:lang w:val="en-US" w:bidi="ar-EG"/>
        </w:rPr>
        <w:t xml:space="preserve"> lagi menganggap cukup dengan perjalanan yang aman, dan inilah pendapat yang dipilih oleh Syaikhul Islam Ibn Taimiyah.</w:t>
      </w:r>
      <w:r w:rsidRPr="00E05236">
        <w:rPr>
          <w:rStyle w:val="FootnoteReference"/>
          <w:rFonts w:ascii="Garamond" w:hAnsi="Garamond" w:cstheme="majorBidi"/>
          <w:sz w:val="24"/>
          <w:szCs w:val="24"/>
          <w:lang w:val="en-US" w:bidi="ar-EG"/>
        </w:rPr>
        <w:footnoteReference w:id="14"/>
      </w:r>
    </w:p>
    <w:p w:rsidR="006A2912" w:rsidRPr="006A2912" w:rsidRDefault="006A2912" w:rsidP="006A2912">
      <w:pPr>
        <w:pStyle w:val="ListParagraph"/>
        <w:spacing w:after="0"/>
        <w:ind w:left="0"/>
        <w:jc w:val="both"/>
        <w:rPr>
          <w:rFonts w:ascii="Garamond" w:hAnsi="Garamond" w:cstheme="majorBidi"/>
          <w:sz w:val="24"/>
          <w:szCs w:val="24"/>
          <w:lang w:val="en-US" w:bidi="ar-EG"/>
        </w:rPr>
      </w:pPr>
    </w:p>
    <w:p w:rsidR="00E05236" w:rsidRPr="00E05236" w:rsidRDefault="00E05236" w:rsidP="006A2912">
      <w:pPr>
        <w:pStyle w:val="ListParagraph"/>
        <w:numPr>
          <w:ilvl w:val="0"/>
          <w:numId w:val="38"/>
        </w:numPr>
        <w:spacing w:after="0"/>
        <w:ind w:left="426"/>
        <w:jc w:val="both"/>
        <w:rPr>
          <w:rFonts w:ascii="Garamond" w:hAnsi="Garamond" w:cstheme="majorBidi"/>
          <w:b/>
          <w:bCs/>
          <w:sz w:val="24"/>
          <w:szCs w:val="24"/>
          <w:lang w:val="en-US"/>
        </w:rPr>
      </w:pPr>
      <w:r w:rsidRPr="00E05236">
        <w:rPr>
          <w:rFonts w:ascii="Garamond" w:hAnsi="Garamond" w:cstheme="majorBidi"/>
          <w:b/>
          <w:bCs/>
          <w:i/>
          <w:iCs/>
          <w:sz w:val="24"/>
          <w:szCs w:val="24"/>
          <w:lang w:val="en-US"/>
        </w:rPr>
        <w:t>Mahram</w:t>
      </w:r>
      <w:r w:rsidRPr="00E05236">
        <w:rPr>
          <w:rFonts w:ascii="Garamond" w:hAnsi="Garamond" w:cstheme="majorBidi"/>
          <w:b/>
          <w:bCs/>
          <w:sz w:val="24"/>
          <w:szCs w:val="24"/>
          <w:lang w:val="en-US"/>
        </w:rPr>
        <w:t xml:space="preserve"> Bagi Perempuan Dalam Ibadah Haji</w:t>
      </w:r>
    </w:p>
    <w:p w:rsidR="00E05236" w:rsidRPr="006A2912" w:rsidRDefault="00E05236" w:rsidP="006A2912">
      <w:pPr>
        <w:spacing w:after="0"/>
        <w:ind w:firstLine="720"/>
        <w:jc w:val="both"/>
        <w:rPr>
          <w:rFonts w:ascii="Garamond" w:hAnsi="Garamond" w:cstheme="majorBidi"/>
          <w:bCs/>
          <w:sz w:val="24"/>
          <w:szCs w:val="24"/>
          <w:lang w:val="en-US"/>
        </w:rPr>
      </w:pPr>
      <w:proofErr w:type="gramStart"/>
      <w:r w:rsidRPr="006A2912">
        <w:rPr>
          <w:rFonts w:ascii="Garamond" w:hAnsi="Garamond" w:cstheme="majorBidi"/>
          <w:bCs/>
          <w:sz w:val="24"/>
          <w:szCs w:val="24"/>
          <w:lang w:val="en-US"/>
        </w:rPr>
        <w:t xml:space="preserve">Seperti yang penulis paparkan diatas, bahwa perempuan mendapat perlakuan istimewa dalam Islam, dia tidak diperbolehkan melakukan perjalanan yang memakan waktu sehari semalam, sendirian tanpa ditemani oleh suami atau </w:t>
      </w:r>
      <w:r w:rsidRPr="006A2912">
        <w:rPr>
          <w:rFonts w:ascii="Garamond" w:hAnsi="Garamond" w:cstheme="majorBidi"/>
          <w:bCs/>
          <w:i/>
          <w:iCs/>
          <w:sz w:val="24"/>
          <w:szCs w:val="24"/>
          <w:lang w:val="en-US"/>
        </w:rPr>
        <w:t>mahram</w:t>
      </w:r>
      <w:r w:rsidRPr="006A2912">
        <w:rPr>
          <w:rFonts w:ascii="Garamond" w:hAnsi="Garamond" w:cstheme="majorBidi"/>
          <w:bCs/>
          <w:sz w:val="24"/>
          <w:szCs w:val="24"/>
          <w:lang w:val="en-US"/>
        </w:rPr>
        <w:t>nya, itu semua demi kemaslahatan dirinya sendiri.</w:t>
      </w:r>
      <w:proofErr w:type="gramEnd"/>
      <w:r w:rsidRPr="006A2912">
        <w:rPr>
          <w:rFonts w:ascii="Garamond" w:hAnsi="Garamond" w:cstheme="majorBidi"/>
          <w:bCs/>
          <w:sz w:val="24"/>
          <w:szCs w:val="24"/>
          <w:lang w:val="en-US"/>
        </w:rPr>
        <w:t xml:space="preserve"> </w:t>
      </w:r>
      <w:proofErr w:type="gramStart"/>
      <w:r w:rsidRPr="006A2912">
        <w:rPr>
          <w:rFonts w:ascii="Garamond" w:hAnsi="Garamond" w:cstheme="majorBidi"/>
          <w:bCs/>
          <w:sz w:val="24"/>
          <w:szCs w:val="24"/>
          <w:lang w:val="en-US"/>
        </w:rPr>
        <w:t xml:space="preserve">Dengan adanya aturan seperti itu, muncul pertanyaan dalam benak kita, bagaimana dengan perempuan yang memiliki kecukupan secara keuangan dan memiliki kekuatan secara fisik, namun dia tidak memiliki suami atau </w:t>
      </w:r>
      <w:r w:rsidRPr="006A2912">
        <w:rPr>
          <w:rFonts w:ascii="Garamond" w:hAnsi="Garamond" w:cstheme="majorBidi"/>
          <w:bCs/>
          <w:i/>
          <w:iCs/>
          <w:sz w:val="24"/>
          <w:szCs w:val="24"/>
          <w:lang w:val="en-US"/>
        </w:rPr>
        <w:t>mahram</w:t>
      </w:r>
      <w:r w:rsidRPr="006A2912">
        <w:rPr>
          <w:rFonts w:ascii="Garamond" w:hAnsi="Garamond" w:cstheme="majorBidi"/>
          <w:bCs/>
          <w:sz w:val="24"/>
          <w:szCs w:val="24"/>
          <w:lang w:val="en-US"/>
        </w:rPr>
        <w:t xml:space="preserve"> yang dapat mendampinginya dalam melakukan perjalanan ke Tanah Suci.</w:t>
      </w:r>
      <w:proofErr w:type="gramEnd"/>
    </w:p>
    <w:p w:rsidR="00E05236" w:rsidRPr="006A2912" w:rsidRDefault="00E05236" w:rsidP="006A2912">
      <w:pPr>
        <w:spacing w:after="0"/>
        <w:ind w:firstLine="720"/>
        <w:jc w:val="both"/>
        <w:rPr>
          <w:rFonts w:ascii="Garamond" w:hAnsi="Garamond" w:cstheme="majorBidi"/>
          <w:bCs/>
          <w:sz w:val="24"/>
          <w:szCs w:val="24"/>
          <w:lang w:val="en-US"/>
        </w:rPr>
      </w:pPr>
      <w:proofErr w:type="gramStart"/>
      <w:r w:rsidRPr="006A2912">
        <w:rPr>
          <w:rFonts w:ascii="Garamond" w:hAnsi="Garamond" w:cstheme="majorBidi"/>
          <w:bCs/>
          <w:sz w:val="24"/>
          <w:szCs w:val="24"/>
          <w:lang w:val="en-US"/>
        </w:rPr>
        <w:t xml:space="preserve">Para ulama </w:t>
      </w:r>
      <w:r w:rsidRPr="006A2912">
        <w:rPr>
          <w:rFonts w:ascii="Garamond" w:hAnsi="Garamond" w:cstheme="majorBidi"/>
          <w:bCs/>
          <w:i/>
          <w:iCs/>
          <w:sz w:val="24"/>
          <w:szCs w:val="24"/>
          <w:lang w:val="en-US"/>
        </w:rPr>
        <w:t>mazahib al-arba`ah</w:t>
      </w:r>
      <w:r w:rsidRPr="006A2912">
        <w:rPr>
          <w:rFonts w:ascii="Garamond" w:hAnsi="Garamond" w:cstheme="majorBidi"/>
          <w:bCs/>
          <w:sz w:val="24"/>
          <w:szCs w:val="24"/>
          <w:lang w:val="en-US"/>
        </w:rPr>
        <w:t xml:space="preserve"> sudah memaparkan pendapatnya dan kitabnya masing-masing tentang permasalahan ini.</w:t>
      </w:r>
      <w:proofErr w:type="gramEnd"/>
      <w:r w:rsidRPr="006A2912">
        <w:rPr>
          <w:rFonts w:ascii="Garamond" w:hAnsi="Garamond" w:cstheme="majorBidi"/>
          <w:bCs/>
          <w:sz w:val="24"/>
          <w:szCs w:val="24"/>
          <w:lang w:val="en-US"/>
        </w:rPr>
        <w:t xml:space="preserve"> </w:t>
      </w:r>
      <w:proofErr w:type="gramStart"/>
      <w:r w:rsidRPr="006A2912">
        <w:rPr>
          <w:rFonts w:ascii="Garamond" w:hAnsi="Garamond" w:cstheme="majorBidi"/>
          <w:bCs/>
          <w:sz w:val="24"/>
          <w:szCs w:val="24"/>
          <w:lang w:val="en-US"/>
        </w:rPr>
        <w:t>yaitu</w:t>
      </w:r>
      <w:proofErr w:type="gramEnd"/>
      <w:r w:rsidRPr="006A2912">
        <w:rPr>
          <w:rFonts w:ascii="Garamond" w:hAnsi="Garamond" w:cstheme="majorBidi"/>
          <w:bCs/>
          <w:sz w:val="24"/>
          <w:szCs w:val="24"/>
          <w:lang w:val="en-US"/>
        </w:rPr>
        <w:t>:</w:t>
      </w:r>
    </w:p>
    <w:p w:rsidR="00E05236" w:rsidRPr="00E05236" w:rsidRDefault="00E05236" w:rsidP="001E1EF2">
      <w:pPr>
        <w:pStyle w:val="ListParagraph"/>
        <w:numPr>
          <w:ilvl w:val="0"/>
          <w:numId w:val="43"/>
        </w:numPr>
        <w:spacing w:after="0"/>
        <w:ind w:left="567"/>
        <w:jc w:val="both"/>
        <w:rPr>
          <w:rFonts w:ascii="Garamond" w:hAnsi="Garamond" w:cstheme="majorBidi"/>
          <w:b/>
          <w:sz w:val="24"/>
          <w:szCs w:val="24"/>
          <w:lang w:val="en-US"/>
        </w:rPr>
      </w:pPr>
      <w:r w:rsidRPr="00E05236">
        <w:rPr>
          <w:rFonts w:ascii="Garamond" w:hAnsi="Garamond" w:cstheme="majorBidi"/>
          <w:b/>
          <w:sz w:val="24"/>
          <w:szCs w:val="24"/>
          <w:lang w:val="en-US"/>
        </w:rPr>
        <w:t>Mazhab Hanafi</w:t>
      </w:r>
    </w:p>
    <w:p w:rsidR="00113F39" w:rsidRDefault="00E05236" w:rsidP="005F400F">
      <w:pPr>
        <w:spacing w:after="0"/>
        <w:ind w:firstLine="720"/>
        <w:jc w:val="both"/>
        <w:rPr>
          <w:rFonts w:ascii="Garamond" w:hAnsi="Garamond" w:cstheme="majorBidi"/>
          <w:bCs/>
          <w:sz w:val="24"/>
          <w:szCs w:val="24"/>
          <w:lang w:val="en-US"/>
        </w:rPr>
      </w:pPr>
      <w:r w:rsidRPr="001E1EF2">
        <w:rPr>
          <w:rFonts w:ascii="Garamond" w:hAnsi="Garamond" w:cstheme="majorBidi"/>
          <w:bCs/>
          <w:sz w:val="24"/>
          <w:szCs w:val="24"/>
          <w:lang w:val="en-US"/>
        </w:rPr>
        <w:lastRenderedPageBreak/>
        <w:t xml:space="preserve">Mazhab Hanafi </w:t>
      </w:r>
      <w:r w:rsidR="005F400F">
        <w:rPr>
          <w:rFonts w:ascii="Garamond" w:hAnsi="Garamond" w:cstheme="majorBidi"/>
          <w:bCs/>
          <w:sz w:val="24"/>
          <w:szCs w:val="24"/>
          <w:lang w:val="en-US"/>
        </w:rPr>
        <w:t xml:space="preserve">berpendapat bahwa </w:t>
      </w:r>
      <w:r w:rsidRPr="001E1EF2">
        <w:rPr>
          <w:rFonts w:ascii="Garamond" w:hAnsi="Garamond" w:cstheme="majorBidi"/>
          <w:bCs/>
          <w:sz w:val="24"/>
          <w:szCs w:val="24"/>
          <w:lang w:val="en-US"/>
        </w:rPr>
        <w:t xml:space="preserve">perempuan </w:t>
      </w:r>
      <w:r w:rsidR="005F400F">
        <w:rPr>
          <w:rFonts w:ascii="Garamond" w:hAnsi="Garamond" w:cstheme="majorBidi"/>
          <w:bCs/>
          <w:sz w:val="24"/>
          <w:szCs w:val="24"/>
          <w:lang w:val="en-US"/>
        </w:rPr>
        <w:t xml:space="preserve">tidak diperbolehkan untuk </w:t>
      </w:r>
      <w:r w:rsidRPr="001E1EF2">
        <w:rPr>
          <w:rFonts w:ascii="Garamond" w:hAnsi="Garamond" w:cstheme="majorBidi"/>
          <w:bCs/>
          <w:sz w:val="24"/>
          <w:szCs w:val="24"/>
          <w:lang w:val="en-US"/>
        </w:rPr>
        <w:t xml:space="preserve">pergi haji sendirian tanpa ditemani oleh suami atau </w:t>
      </w:r>
      <w:r w:rsidRPr="001E1EF2">
        <w:rPr>
          <w:rFonts w:ascii="Garamond" w:hAnsi="Garamond" w:cstheme="majorBidi"/>
          <w:bCs/>
          <w:i/>
          <w:iCs/>
          <w:sz w:val="24"/>
          <w:szCs w:val="24"/>
          <w:lang w:val="en-US"/>
        </w:rPr>
        <w:t>mahram</w:t>
      </w:r>
      <w:r w:rsidR="00113F39">
        <w:rPr>
          <w:rFonts w:ascii="Garamond" w:hAnsi="Garamond" w:cstheme="majorBidi"/>
          <w:bCs/>
          <w:i/>
          <w:iCs/>
          <w:sz w:val="24"/>
          <w:szCs w:val="24"/>
          <w:lang w:val="en-US"/>
        </w:rPr>
        <w:t>-</w:t>
      </w:r>
      <w:r w:rsidRPr="001E1EF2">
        <w:rPr>
          <w:rFonts w:ascii="Garamond" w:hAnsi="Garamond" w:cstheme="majorBidi"/>
          <w:bCs/>
          <w:sz w:val="24"/>
          <w:szCs w:val="24"/>
          <w:lang w:val="en-US"/>
        </w:rPr>
        <w:t xml:space="preserve">nya jika antara tempat tinggal si perempuan dengan </w:t>
      </w:r>
      <w:proofErr w:type="gramStart"/>
      <w:r w:rsidRPr="001E1EF2">
        <w:rPr>
          <w:rFonts w:ascii="Garamond" w:hAnsi="Garamond" w:cstheme="majorBidi"/>
          <w:bCs/>
          <w:sz w:val="24"/>
          <w:szCs w:val="24"/>
          <w:lang w:val="en-US"/>
        </w:rPr>
        <w:t>kota</w:t>
      </w:r>
      <w:proofErr w:type="gramEnd"/>
      <w:r w:rsidRPr="001E1EF2">
        <w:rPr>
          <w:rFonts w:ascii="Garamond" w:hAnsi="Garamond" w:cstheme="majorBidi"/>
          <w:bCs/>
          <w:sz w:val="24"/>
          <w:szCs w:val="24"/>
          <w:lang w:val="en-US"/>
        </w:rPr>
        <w:t xml:space="preserve"> Makkah berjarak lebih dari 3 Mil, karena takut akan terjadinya fitnah terhadap si perempuan itu. </w:t>
      </w:r>
    </w:p>
    <w:p w:rsidR="00113F39" w:rsidRDefault="00883DA4" w:rsidP="00883DA4">
      <w:pPr>
        <w:spacing w:after="0"/>
        <w:ind w:firstLine="720"/>
        <w:jc w:val="both"/>
        <w:rPr>
          <w:rFonts w:ascii="Garamond" w:hAnsi="Garamond" w:cstheme="majorBidi"/>
          <w:bCs/>
          <w:sz w:val="24"/>
          <w:szCs w:val="24"/>
          <w:lang w:val="en-US"/>
        </w:rPr>
      </w:pPr>
      <w:r>
        <w:rPr>
          <w:rFonts w:ascii="Garamond" w:hAnsi="Garamond" w:cstheme="majorBidi"/>
          <w:bCs/>
          <w:sz w:val="24"/>
          <w:szCs w:val="24"/>
          <w:lang w:val="en-US"/>
        </w:rPr>
        <w:t xml:space="preserve">Mazhab Hanafi berpendapat seperti itu </w:t>
      </w:r>
      <w:r w:rsidR="005F400F">
        <w:rPr>
          <w:rFonts w:ascii="Garamond" w:hAnsi="Garamond" w:cstheme="majorBidi"/>
          <w:bCs/>
          <w:sz w:val="24"/>
          <w:szCs w:val="24"/>
          <w:lang w:val="en-US"/>
        </w:rPr>
        <w:t xml:space="preserve">berdalil </w:t>
      </w:r>
      <w:r w:rsidR="00E05236" w:rsidRPr="001E1EF2">
        <w:rPr>
          <w:rFonts w:ascii="Garamond" w:hAnsi="Garamond" w:cstheme="majorBidi"/>
          <w:bCs/>
          <w:sz w:val="24"/>
          <w:szCs w:val="24"/>
          <w:lang w:val="en-US"/>
        </w:rPr>
        <w:t>dengan hadits Rasulullah:</w:t>
      </w:r>
    </w:p>
    <w:p w:rsidR="005F400F" w:rsidRPr="005F400F" w:rsidRDefault="00E05236" w:rsidP="005F400F">
      <w:pPr>
        <w:spacing w:after="0"/>
        <w:ind w:firstLine="720"/>
        <w:jc w:val="both"/>
        <w:rPr>
          <w:rFonts w:ascii="Garamond" w:hAnsi="Garamond" w:cstheme="majorBidi"/>
          <w:bCs/>
          <w:sz w:val="24"/>
          <w:szCs w:val="24"/>
          <w:lang w:val="en-US"/>
        </w:rPr>
      </w:pPr>
      <w:r w:rsidRPr="00601973">
        <w:rPr>
          <w:rFonts w:ascii="Garamond" w:hAnsi="Garamond" w:cstheme="majorBidi"/>
          <w:bCs/>
          <w:sz w:val="36"/>
          <w:szCs w:val="36"/>
          <w:lang w:val="en-US"/>
        </w:rPr>
        <w:t xml:space="preserve"> </w:t>
      </w:r>
      <w:r w:rsidRPr="00601973">
        <w:rPr>
          <w:rFonts w:ascii="Garamond" w:hAnsi="Garamond" w:cs="Traditional Arabic"/>
          <w:bCs/>
          <w:sz w:val="36"/>
          <w:szCs w:val="36"/>
          <w:rtl/>
          <w:lang w:val="en-US" w:bidi="ar-EG"/>
        </w:rPr>
        <w:t>ألا لا تحجن امرأة إلا ومعها محرم</w:t>
      </w:r>
      <w:r w:rsidRPr="001E1EF2">
        <w:rPr>
          <w:rFonts w:ascii="Garamond" w:hAnsi="Garamond" w:cs="Traditional Arabic"/>
          <w:bCs/>
          <w:sz w:val="24"/>
          <w:szCs w:val="24"/>
          <w:lang w:val="en-US"/>
        </w:rPr>
        <w:t xml:space="preserve"> </w:t>
      </w:r>
      <w:r w:rsidRPr="001E1EF2">
        <w:rPr>
          <w:rFonts w:ascii="Garamond" w:hAnsi="Garamond" w:cstheme="majorBidi"/>
          <w:bCs/>
          <w:sz w:val="24"/>
          <w:szCs w:val="24"/>
          <w:lang w:val="en-US"/>
        </w:rPr>
        <w:t>(</w:t>
      </w:r>
      <w:r w:rsidRPr="001E1EF2">
        <w:rPr>
          <w:rFonts w:ascii="Garamond" w:hAnsi="Garamond" w:cstheme="majorBidi"/>
          <w:bCs/>
          <w:i/>
          <w:iCs/>
          <w:sz w:val="24"/>
          <w:szCs w:val="24"/>
          <w:lang w:val="en-US"/>
        </w:rPr>
        <w:t xml:space="preserve">Ketahuilah! </w:t>
      </w:r>
      <w:proofErr w:type="gramStart"/>
      <w:r w:rsidRPr="001E1EF2">
        <w:rPr>
          <w:rFonts w:ascii="Garamond" w:hAnsi="Garamond" w:cstheme="majorBidi"/>
          <w:bCs/>
          <w:i/>
          <w:iCs/>
          <w:sz w:val="24"/>
          <w:szCs w:val="24"/>
          <w:lang w:val="en-US"/>
        </w:rPr>
        <w:t>Seorang perempuan tidak boleh melakukan haji, kecuali jika ditemani oleh mahramnya</w:t>
      </w:r>
      <w:r w:rsidRPr="001E1EF2">
        <w:rPr>
          <w:rFonts w:ascii="Garamond" w:hAnsi="Garamond" w:cstheme="majorBidi"/>
          <w:bCs/>
          <w:sz w:val="24"/>
          <w:szCs w:val="24"/>
          <w:lang w:val="en-US"/>
        </w:rPr>
        <w:t>)</w:t>
      </w:r>
      <w:r w:rsidR="00601973">
        <w:rPr>
          <w:rFonts w:ascii="Garamond" w:hAnsi="Garamond" w:cstheme="majorBidi"/>
          <w:bCs/>
          <w:sz w:val="24"/>
          <w:szCs w:val="24"/>
        </w:rPr>
        <w:t>.</w:t>
      </w:r>
      <w:proofErr w:type="gramEnd"/>
      <w:r w:rsidRPr="00E05236">
        <w:rPr>
          <w:rStyle w:val="FootnoteReference"/>
          <w:rFonts w:ascii="Garamond" w:hAnsi="Garamond" w:cstheme="majorBidi"/>
          <w:bCs/>
          <w:sz w:val="24"/>
          <w:szCs w:val="24"/>
          <w:lang w:val="en-US"/>
        </w:rPr>
        <w:footnoteReference w:id="15"/>
      </w:r>
    </w:p>
    <w:p w:rsidR="005F400F" w:rsidRPr="005F400F" w:rsidRDefault="005F400F" w:rsidP="005F400F">
      <w:pPr>
        <w:spacing w:after="0"/>
        <w:ind w:firstLine="720"/>
        <w:jc w:val="both"/>
        <w:rPr>
          <w:rFonts w:ascii="Garamond" w:hAnsi="Garamond" w:cstheme="majorBidi"/>
          <w:bCs/>
          <w:sz w:val="24"/>
          <w:szCs w:val="24"/>
          <w:lang w:val="en-US"/>
        </w:rPr>
      </w:pPr>
      <w:proofErr w:type="gramStart"/>
      <w:r>
        <w:rPr>
          <w:rFonts w:ascii="Garamond" w:hAnsi="Garamond" w:cstheme="majorBidi"/>
          <w:bCs/>
          <w:sz w:val="24"/>
          <w:szCs w:val="24"/>
          <w:lang w:val="en-US"/>
        </w:rPr>
        <w:t>Hadits inilah yang membuat Mazhab Hanafi melarang perempuan untuk melaksanakan ibadah haji tanpa ditemani oleh mahramnya atau suaminya.</w:t>
      </w:r>
      <w:proofErr w:type="gramEnd"/>
      <w:r>
        <w:rPr>
          <w:rFonts w:ascii="Garamond" w:hAnsi="Garamond" w:cstheme="majorBidi"/>
          <w:bCs/>
          <w:sz w:val="24"/>
          <w:szCs w:val="24"/>
          <w:lang w:val="en-US"/>
        </w:rPr>
        <w:t xml:space="preserve"> </w:t>
      </w:r>
    </w:p>
    <w:p w:rsidR="00E05236" w:rsidRPr="00E05236" w:rsidRDefault="00E05236" w:rsidP="00B820C4">
      <w:pPr>
        <w:pStyle w:val="ListParagraph"/>
        <w:numPr>
          <w:ilvl w:val="0"/>
          <w:numId w:val="43"/>
        </w:numPr>
        <w:spacing w:after="0"/>
        <w:ind w:left="567"/>
        <w:jc w:val="both"/>
        <w:rPr>
          <w:rFonts w:ascii="Garamond" w:hAnsi="Garamond" w:cstheme="majorBidi"/>
          <w:b/>
          <w:sz w:val="24"/>
          <w:szCs w:val="24"/>
          <w:lang w:val="en-US"/>
        </w:rPr>
      </w:pPr>
      <w:r w:rsidRPr="00E05236">
        <w:rPr>
          <w:rFonts w:ascii="Garamond" w:hAnsi="Garamond" w:cstheme="majorBidi"/>
          <w:b/>
          <w:sz w:val="24"/>
          <w:szCs w:val="24"/>
          <w:lang w:val="en-US"/>
        </w:rPr>
        <w:t>Mazhab Maliki</w:t>
      </w:r>
    </w:p>
    <w:p w:rsidR="00E05236" w:rsidRDefault="00E05236" w:rsidP="00B820C4">
      <w:pPr>
        <w:spacing w:after="0"/>
        <w:ind w:firstLine="720"/>
        <w:jc w:val="both"/>
        <w:rPr>
          <w:rFonts w:ascii="Garamond" w:hAnsi="Garamond" w:cstheme="majorBidi"/>
          <w:bCs/>
          <w:sz w:val="24"/>
          <w:szCs w:val="24"/>
          <w:lang w:val="en-US"/>
        </w:rPr>
      </w:pPr>
      <w:r w:rsidRPr="00B820C4">
        <w:rPr>
          <w:rFonts w:ascii="Garamond" w:hAnsi="Garamond" w:cstheme="majorBidi"/>
          <w:bCs/>
          <w:sz w:val="24"/>
          <w:szCs w:val="24"/>
          <w:lang w:val="en-US"/>
        </w:rPr>
        <w:t xml:space="preserve">Imam Malik menjelaskan bahwa perempuan apabila dia tidak punya suami atau </w:t>
      </w:r>
      <w:r w:rsidRPr="00B820C4">
        <w:rPr>
          <w:rFonts w:ascii="Garamond" w:hAnsi="Garamond" w:cstheme="majorBidi"/>
          <w:bCs/>
          <w:i/>
          <w:iCs/>
          <w:sz w:val="24"/>
          <w:szCs w:val="24"/>
          <w:lang w:val="en-US"/>
        </w:rPr>
        <w:t>mahram</w:t>
      </w:r>
      <w:r w:rsidRPr="00B820C4">
        <w:rPr>
          <w:rFonts w:ascii="Garamond" w:hAnsi="Garamond" w:cstheme="majorBidi"/>
          <w:bCs/>
          <w:sz w:val="24"/>
          <w:szCs w:val="24"/>
          <w:lang w:val="en-US"/>
        </w:rPr>
        <w:t xml:space="preserve"> yang dapat menemaninya melakukan perjalanan ke Tanah Suci, kewajiban haji tidak </w:t>
      </w:r>
      <w:proofErr w:type="gramStart"/>
      <w:r w:rsidRPr="00B820C4">
        <w:rPr>
          <w:rFonts w:ascii="Garamond" w:hAnsi="Garamond" w:cstheme="majorBidi"/>
          <w:bCs/>
          <w:sz w:val="24"/>
          <w:szCs w:val="24"/>
          <w:lang w:val="en-US"/>
        </w:rPr>
        <w:t>akan</w:t>
      </w:r>
      <w:proofErr w:type="gramEnd"/>
      <w:r w:rsidRPr="00B820C4">
        <w:rPr>
          <w:rFonts w:ascii="Garamond" w:hAnsi="Garamond" w:cstheme="majorBidi"/>
          <w:bCs/>
          <w:sz w:val="24"/>
          <w:szCs w:val="24"/>
          <w:lang w:val="en-US"/>
        </w:rPr>
        <w:t xml:space="preserve"> gugur darinya, apabila ada jamaah perempuan lain yang melakukan ibadah haji, maka si perempuan dapat bergabung dengan jamaah perempuan itu, walaupun suaminya dan </w:t>
      </w:r>
      <w:r w:rsidRPr="00B820C4">
        <w:rPr>
          <w:rFonts w:ascii="Garamond" w:hAnsi="Garamond" w:cstheme="majorBidi"/>
          <w:bCs/>
          <w:i/>
          <w:iCs/>
          <w:sz w:val="24"/>
          <w:szCs w:val="24"/>
          <w:lang w:val="en-US"/>
        </w:rPr>
        <w:t>mahram</w:t>
      </w:r>
      <w:r w:rsidRPr="00B820C4">
        <w:rPr>
          <w:rFonts w:ascii="Garamond" w:hAnsi="Garamond" w:cstheme="majorBidi"/>
          <w:bCs/>
          <w:sz w:val="24"/>
          <w:szCs w:val="24"/>
          <w:lang w:val="en-US"/>
        </w:rPr>
        <w:t xml:space="preserve">nya tidak ada. </w:t>
      </w:r>
      <w:proofErr w:type="gramStart"/>
      <w:r w:rsidRPr="00B820C4">
        <w:rPr>
          <w:rFonts w:ascii="Garamond" w:hAnsi="Garamond" w:cstheme="majorBidi"/>
          <w:bCs/>
          <w:sz w:val="24"/>
          <w:szCs w:val="24"/>
          <w:lang w:val="en-US"/>
        </w:rPr>
        <w:t>Karena ayat yang mewajibkan haji (</w:t>
      </w:r>
      <w:r w:rsidRPr="007D150A">
        <w:rPr>
          <w:rFonts w:ascii="Garamond" w:hAnsi="Garamond" w:cs="Traditional Arabic"/>
          <w:bCs/>
          <w:sz w:val="36"/>
          <w:szCs w:val="36"/>
          <w:rtl/>
          <w:lang w:val="en-US" w:bidi="ar-EG"/>
        </w:rPr>
        <w:t>ولله على الناس حج البيت من استطاع إليه سبيلا</w:t>
      </w:r>
      <w:r w:rsidRPr="00B820C4">
        <w:rPr>
          <w:rFonts w:ascii="Garamond" w:hAnsi="Garamond" w:cstheme="majorBidi"/>
          <w:bCs/>
          <w:sz w:val="24"/>
          <w:szCs w:val="24"/>
          <w:lang w:val="en-US" w:bidi="ar-EG"/>
        </w:rPr>
        <w:t>)</w:t>
      </w:r>
      <w:r w:rsidRPr="00B820C4">
        <w:rPr>
          <w:rFonts w:ascii="Garamond" w:hAnsi="Garamond" w:cstheme="majorBidi"/>
          <w:bCs/>
          <w:sz w:val="24"/>
          <w:szCs w:val="24"/>
          <w:lang w:val="en-US"/>
        </w:rPr>
        <w:t xml:space="preserve"> bersifat umum, mencakup semua laki-laki dan semua perempuan yang mampu, baik yang memiliki suami dan </w:t>
      </w:r>
      <w:r w:rsidRPr="00B820C4">
        <w:rPr>
          <w:rFonts w:ascii="Garamond" w:hAnsi="Garamond" w:cstheme="majorBidi"/>
          <w:bCs/>
          <w:i/>
          <w:iCs/>
          <w:sz w:val="24"/>
          <w:szCs w:val="24"/>
          <w:lang w:val="en-US"/>
        </w:rPr>
        <w:t>mahram</w:t>
      </w:r>
      <w:r w:rsidRPr="00B820C4">
        <w:rPr>
          <w:rFonts w:ascii="Garamond" w:hAnsi="Garamond" w:cstheme="majorBidi"/>
          <w:bCs/>
          <w:sz w:val="24"/>
          <w:szCs w:val="24"/>
          <w:lang w:val="en-US"/>
        </w:rPr>
        <w:t xml:space="preserve"> maupun yang tidak.</w:t>
      </w:r>
      <w:proofErr w:type="gramEnd"/>
      <w:r w:rsidRPr="00E05236">
        <w:rPr>
          <w:rStyle w:val="FootnoteReference"/>
          <w:rFonts w:ascii="Garamond" w:hAnsi="Garamond" w:cstheme="majorBidi"/>
          <w:bCs/>
          <w:sz w:val="24"/>
          <w:szCs w:val="24"/>
          <w:lang w:val="en-US"/>
        </w:rPr>
        <w:footnoteReference w:id="16"/>
      </w:r>
    </w:p>
    <w:p w:rsidR="0026182E" w:rsidRPr="00B820C4" w:rsidRDefault="0006025D" w:rsidP="0006025D">
      <w:pPr>
        <w:spacing w:after="0"/>
        <w:ind w:firstLine="720"/>
        <w:jc w:val="both"/>
        <w:rPr>
          <w:rFonts w:ascii="Garamond" w:hAnsi="Garamond" w:cstheme="majorBidi"/>
          <w:bCs/>
          <w:sz w:val="24"/>
          <w:szCs w:val="24"/>
          <w:lang w:val="en-US"/>
        </w:rPr>
      </w:pPr>
      <w:proofErr w:type="gramStart"/>
      <w:r>
        <w:rPr>
          <w:rFonts w:ascii="Garamond" w:hAnsi="Garamond" w:cstheme="majorBidi"/>
          <w:bCs/>
          <w:sz w:val="24"/>
          <w:szCs w:val="24"/>
          <w:lang w:val="en-US"/>
        </w:rPr>
        <w:t xml:space="preserve">Artinya, </w:t>
      </w:r>
      <w:r w:rsidR="0026182E">
        <w:rPr>
          <w:rFonts w:ascii="Garamond" w:hAnsi="Garamond" w:cstheme="majorBidi"/>
          <w:bCs/>
          <w:sz w:val="24"/>
          <w:szCs w:val="24"/>
          <w:lang w:val="en-US"/>
        </w:rPr>
        <w:t xml:space="preserve">Mazhab Maliki berpendapat bahwa ibadah haji tetap </w:t>
      </w:r>
      <w:r>
        <w:rPr>
          <w:rFonts w:ascii="Garamond" w:hAnsi="Garamond" w:cstheme="majorBidi"/>
          <w:bCs/>
          <w:sz w:val="24"/>
          <w:szCs w:val="24"/>
          <w:lang w:val="en-US"/>
        </w:rPr>
        <w:t>wajib hukumnya bagi perempuan, walaupun mahram atau suaminya tidak ada.</w:t>
      </w:r>
      <w:proofErr w:type="gramEnd"/>
    </w:p>
    <w:p w:rsidR="00E05236" w:rsidRPr="00E05236" w:rsidRDefault="00E05236" w:rsidP="007D150A">
      <w:pPr>
        <w:pStyle w:val="ListParagraph"/>
        <w:numPr>
          <w:ilvl w:val="0"/>
          <w:numId w:val="43"/>
        </w:numPr>
        <w:spacing w:after="0"/>
        <w:ind w:left="567"/>
        <w:jc w:val="both"/>
        <w:rPr>
          <w:rFonts w:ascii="Garamond" w:hAnsi="Garamond" w:cstheme="majorBidi"/>
          <w:b/>
          <w:sz w:val="24"/>
          <w:szCs w:val="24"/>
          <w:lang w:val="en-US"/>
        </w:rPr>
      </w:pPr>
      <w:r w:rsidRPr="00E05236">
        <w:rPr>
          <w:rFonts w:ascii="Garamond" w:hAnsi="Garamond" w:cstheme="majorBidi"/>
          <w:b/>
          <w:sz w:val="24"/>
          <w:szCs w:val="24"/>
          <w:lang w:val="en-US"/>
        </w:rPr>
        <w:lastRenderedPageBreak/>
        <w:t>Mazhab Syafi`i</w:t>
      </w:r>
    </w:p>
    <w:p w:rsidR="00207163" w:rsidRDefault="00E05236" w:rsidP="007D150A">
      <w:pPr>
        <w:spacing w:after="0"/>
        <w:ind w:firstLine="567"/>
        <w:jc w:val="both"/>
        <w:rPr>
          <w:rFonts w:ascii="Garamond" w:hAnsi="Garamond" w:cstheme="majorBidi"/>
          <w:bCs/>
          <w:sz w:val="24"/>
          <w:szCs w:val="24"/>
          <w:lang w:val="en-US"/>
        </w:rPr>
      </w:pPr>
      <w:proofErr w:type="gramStart"/>
      <w:r w:rsidRPr="007D150A">
        <w:rPr>
          <w:rFonts w:ascii="Garamond" w:hAnsi="Garamond" w:cstheme="majorBidi"/>
          <w:bCs/>
          <w:sz w:val="24"/>
          <w:szCs w:val="24"/>
          <w:lang w:val="en-US"/>
        </w:rPr>
        <w:t>Mazhab Syafi`I membolehkan perempuan melaksanakan haji dengan ditemani beberapa orang perempuan yang terpercaya, karena perjalanannya seorang diri diharamkan oleh syari`at.</w:t>
      </w:r>
      <w:proofErr w:type="gramEnd"/>
      <w:r w:rsidRPr="007D150A">
        <w:rPr>
          <w:rFonts w:ascii="Garamond" w:hAnsi="Garamond" w:cstheme="majorBidi"/>
          <w:bCs/>
          <w:sz w:val="24"/>
          <w:szCs w:val="24"/>
          <w:lang w:val="en-US"/>
        </w:rPr>
        <w:t xml:space="preserve"> Mereka berdalil dengan hadits yang diriwayatkan oleh Bukhari dan Muslim:</w:t>
      </w:r>
    </w:p>
    <w:p w:rsidR="00207163" w:rsidRDefault="00E05236" w:rsidP="00207163">
      <w:pPr>
        <w:bidi/>
        <w:spacing w:after="0" w:line="240" w:lineRule="auto"/>
        <w:ind w:hanging="29"/>
        <w:jc w:val="both"/>
        <w:rPr>
          <w:rFonts w:ascii="Garamond" w:hAnsi="Garamond" w:cs="Traditional Arabic"/>
          <w:bCs/>
          <w:sz w:val="24"/>
          <w:szCs w:val="24"/>
          <w:lang w:val="en-US" w:bidi="ar-EG"/>
        </w:rPr>
      </w:pPr>
      <w:r w:rsidRPr="007D150A">
        <w:rPr>
          <w:rFonts w:ascii="Garamond" w:hAnsi="Garamond" w:cstheme="majorBidi"/>
          <w:bCs/>
          <w:sz w:val="36"/>
          <w:szCs w:val="36"/>
          <w:lang w:val="en-US"/>
        </w:rPr>
        <w:t xml:space="preserve"> </w:t>
      </w:r>
      <w:r w:rsidRPr="007D150A">
        <w:rPr>
          <w:rFonts w:ascii="Garamond" w:hAnsi="Garamond" w:cs="Traditional Arabic"/>
          <w:bCs/>
          <w:sz w:val="36"/>
          <w:szCs w:val="36"/>
          <w:rtl/>
          <w:lang w:val="en-US" w:bidi="ar-EG"/>
        </w:rPr>
        <w:t>لا تسافر المرأة يومين إلا ومعها زوجها أو ذو محرم</w:t>
      </w:r>
      <w:r w:rsidRPr="007D150A">
        <w:rPr>
          <w:rFonts w:ascii="Garamond" w:hAnsi="Garamond" w:cs="Traditional Arabic"/>
          <w:bCs/>
          <w:sz w:val="24"/>
          <w:szCs w:val="24"/>
          <w:lang w:val="en-US" w:bidi="ar-EG"/>
        </w:rPr>
        <w:t xml:space="preserve"> </w:t>
      </w:r>
    </w:p>
    <w:p w:rsidR="00E05236" w:rsidRDefault="00207163" w:rsidP="00207163">
      <w:pPr>
        <w:spacing w:after="0"/>
        <w:jc w:val="both"/>
        <w:rPr>
          <w:rFonts w:ascii="Garamond" w:hAnsi="Garamond" w:cstheme="majorBidi"/>
          <w:bCs/>
          <w:sz w:val="24"/>
          <w:szCs w:val="24"/>
          <w:lang w:val="en-US" w:bidi="ar-EG"/>
        </w:rPr>
      </w:pPr>
      <w:proofErr w:type="gramStart"/>
      <w:r>
        <w:rPr>
          <w:rFonts w:ascii="Garamond" w:hAnsi="Garamond" w:cstheme="majorBidi"/>
          <w:bCs/>
          <w:sz w:val="24"/>
          <w:szCs w:val="24"/>
          <w:lang w:val="en-US" w:bidi="ar-EG"/>
        </w:rPr>
        <w:t>“</w:t>
      </w:r>
      <w:r w:rsidR="00E05236" w:rsidRPr="007D150A">
        <w:rPr>
          <w:rFonts w:ascii="Garamond" w:hAnsi="Garamond" w:cstheme="majorBidi"/>
          <w:bCs/>
          <w:i/>
          <w:iCs/>
          <w:sz w:val="24"/>
          <w:szCs w:val="24"/>
          <w:lang w:val="en-US" w:bidi="ar-EG"/>
        </w:rPr>
        <w:t>Janganlah seorang perempuan melakukan perjalanan yang memakan waktu dua hari kecuali itu jika ditemani oleh suaminya atau mahramnya</w:t>
      </w:r>
      <w:r w:rsidR="00E05236" w:rsidRPr="007D150A">
        <w:rPr>
          <w:rFonts w:ascii="Garamond" w:hAnsi="Garamond" w:cstheme="majorBidi"/>
          <w:bCs/>
          <w:sz w:val="24"/>
          <w:szCs w:val="24"/>
          <w:lang w:val="en-US" w:bidi="ar-EG"/>
        </w:rPr>
        <w:t>.</w:t>
      </w:r>
      <w:r>
        <w:rPr>
          <w:rFonts w:ascii="Garamond" w:hAnsi="Garamond" w:cstheme="majorBidi"/>
          <w:bCs/>
          <w:sz w:val="24"/>
          <w:szCs w:val="24"/>
          <w:lang w:val="en-US" w:bidi="ar-EG"/>
        </w:rPr>
        <w:t>”</w:t>
      </w:r>
      <w:proofErr w:type="gramEnd"/>
      <w:r w:rsidR="00E05236" w:rsidRPr="00E05236">
        <w:rPr>
          <w:rStyle w:val="FootnoteReference"/>
          <w:rFonts w:ascii="Garamond" w:hAnsi="Garamond" w:cstheme="majorBidi"/>
          <w:bCs/>
          <w:sz w:val="24"/>
          <w:szCs w:val="24"/>
          <w:lang w:val="en-US" w:bidi="ar-EG"/>
        </w:rPr>
        <w:footnoteReference w:id="17"/>
      </w:r>
    </w:p>
    <w:p w:rsidR="00250A68" w:rsidRPr="007D150A" w:rsidRDefault="00250A68" w:rsidP="00250A68">
      <w:pPr>
        <w:spacing w:after="0"/>
        <w:jc w:val="both"/>
        <w:rPr>
          <w:rFonts w:ascii="Garamond" w:hAnsi="Garamond" w:cstheme="majorBidi"/>
          <w:bCs/>
          <w:sz w:val="24"/>
          <w:szCs w:val="24"/>
          <w:lang w:val="en-US" w:bidi="ar-EG"/>
        </w:rPr>
      </w:pPr>
      <w:r>
        <w:rPr>
          <w:rFonts w:ascii="Garamond" w:hAnsi="Garamond" w:cstheme="majorBidi"/>
          <w:bCs/>
          <w:sz w:val="24"/>
          <w:szCs w:val="24"/>
          <w:lang w:val="en-US" w:bidi="ar-EG"/>
        </w:rPr>
        <w:tab/>
      </w:r>
      <w:proofErr w:type="gramStart"/>
      <w:r>
        <w:rPr>
          <w:rFonts w:ascii="Garamond" w:hAnsi="Garamond" w:cstheme="majorBidi"/>
          <w:bCs/>
          <w:sz w:val="24"/>
          <w:szCs w:val="24"/>
          <w:lang w:val="en-US" w:bidi="ar-EG"/>
        </w:rPr>
        <w:t>Mazhab Syafi’i berpendapat bahwa melaksanakan ibadah haji hukumnya tetap wajib bagi perempuan, walaupun suami atau mahramnya tidak ada.</w:t>
      </w:r>
      <w:proofErr w:type="gramEnd"/>
      <w:r>
        <w:rPr>
          <w:rFonts w:ascii="Garamond" w:hAnsi="Garamond" w:cstheme="majorBidi"/>
          <w:bCs/>
          <w:sz w:val="24"/>
          <w:szCs w:val="24"/>
          <w:lang w:val="en-US" w:bidi="ar-EG"/>
        </w:rPr>
        <w:t xml:space="preserve"> </w:t>
      </w:r>
      <w:proofErr w:type="gramStart"/>
      <w:r>
        <w:rPr>
          <w:rFonts w:ascii="Garamond" w:hAnsi="Garamond" w:cstheme="majorBidi"/>
          <w:bCs/>
          <w:sz w:val="24"/>
          <w:szCs w:val="24"/>
          <w:lang w:val="en-US" w:bidi="ar-EG"/>
        </w:rPr>
        <w:t>Pendapat ini dimunculkan oleh Mazhab Syari’I karena menurut mereka fungsi mahram atau suami bagi perempuan dalam melakukan perjalanan itu adalah untuk menjaga keamanan si perempuan</w:t>
      </w:r>
      <w:r w:rsidR="00E241DB">
        <w:rPr>
          <w:rFonts w:ascii="Garamond" w:hAnsi="Garamond" w:cstheme="majorBidi"/>
          <w:bCs/>
          <w:sz w:val="24"/>
          <w:szCs w:val="24"/>
          <w:lang w:val="en-US" w:bidi="ar-EG"/>
        </w:rPr>
        <w:t>.</w:t>
      </w:r>
      <w:proofErr w:type="gramEnd"/>
      <w:r>
        <w:rPr>
          <w:rFonts w:ascii="Garamond" w:hAnsi="Garamond" w:cstheme="majorBidi"/>
          <w:bCs/>
          <w:sz w:val="24"/>
          <w:szCs w:val="24"/>
          <w:lang w:val="en-US" w:bidi="ar-EG"/>
        </w:rPr>
        <w:t xml:space="preserve"> </w:t>
      </w:r>
      <w:r w:rsidR="00E241DB">
        <w:rPr>
          <w:rFonts w:ascii="Garamond" w:hAnsi="Garamond" w:cstheme="majorBidi"/>
          <w:bCs/>
          <w:sz w:val="24"/>
          <w:szCs w:val="24"/>
          <w:lang w:val="en-US" w:bidi="ar-EG"/>
        </w:rPr>
        <w:t>M</w:t>
      </w:r>
      <w:r>
        <w:rPr>
          <w:rFonts w:ascii="Garamond" w:hAnsi="Garamond" w:cstheme="majorBidi"/>
          <w:bCs/>
          <w:sz w:val="24"/>
          <w:szCs w:val="24"/>
          <w:lang w:val="en-US" w:bidi="ar-EG"/>
        </w:rPr>
        <w:t>aka jika suami atau mahram tidak ada, namun</w:t>
      </w:r>
      <w:r w:rsidR="00E241DB">
        <w:rPr>
          <w:rFonts w:ascii="Garamond" w:hAnsi="Garamond" w:cstheme="majorBidi"/>
          <w:bCs/>
          <w:sz w:val="24"/>
          <w:szCs w:val="24"/>
          <w:lang w:val="en-US" w:bidi="ar-EG"/>
        </w:rPr>
        <w:t xml:space="preserve"> fungsinya tetap terwujud dengan adanya orang lain yang dipercaya bisa menjaga keamanan si perempuan, maka dia diperbolehkan melakukan perjalanan untuk melaksanakan ibadah haji.</w:t>
      </w:r>
    </w:p>
    <w:p w:rsidR="00E05236" w:rsidRPr="00E05236" w:rsidRDefault="00E05236" w:rsidP="007D150A">
      <w:pPr>
        <w:pStyle w:val="ListParagraph"/>
        <w:numPr>
          <w:ilvl w:val="0"/>
          <w:numId w:val="43"/>
        </w:numPr>
        <w:spacing w:after="0"/>
        <w:ind w:left="567"/>
        <w:jc w:val="both"/>
        <w:rPr>
          <w:rFonts w:ascii="Garamond" w:hAnsi="Garamond" w:cstheme="majorBidi"/>
          <w:b/>
          <w:sz w:val="24"/>
          <w:szCs w:val="24"/>
          <w:lang w:val="en-US" w:bidi="ar-EG"/>
        </w:rPr>
      </w:pPr>
      <w:r w:rsidRPr="00E05236">
        <w:rPr>
          <w:rFonts w:ascii="Garamond" w:hAnsi="Garamond" w:cstheme="majorBidi"/>
          <w:b/>
          <w:sz w:val="24"/>
          <w:szCs w:val="24"/>
          <w:lang w:val="en-US" w:bidi="ar-EG"/>
        </w:rPr>
        <w:t>Mazhab Hanbali</w:t>
      </w:r>
    </w:p>
    <w:p w:rsidR="00927CC9" w:rsidRPr="00927CC9" w:rsidRDefault="00E05236" w:rsidP="00927CC9">
      <w:pPr>
        <w:spacing w:after="0"/>
        <w:ind w:firstLine="720"/>
        <w:jc w:val="both"/>
        <w:rPr>
          <w:rFonts w:ascii="Garamond" w:hAnsi="Garamond" w:cstheme="majorBidi"/>
          <w:bCs/>
          <w:sz w:val="24"/>
          <w:szCs w:val="24"/>
          <w:lang w:val="en-US" w:bidi="ar-EG"/>
        </w:rPr>
      </w:pPr>
      <w:r w:rsidRPr="007D150A">
        <w:rPr>
          <w:rFonts w:ascii="Garamond" w:hAnsi="Garamond" w:cstheme="majorBidi"/>
          <w:bCs/>
          <w:sz w:val="24"/>
          <w:szCs w:val="24"/>
          <w:lang w:val="en-US" w:bidi="ar-EG"/>
        </w:rPr>
        <w:t xml:space="preserve">Imam Ahmad </w:t>
      </w:r>
      <w:r w:rsidR="00927CC9">
        <w:rPr>
          <w:rFonts w:ascii="Garamond" w:hAnsi="Garamond" w:cstheme="majorBidi"/>
          <w:bCs/>
          <w:sz w:val="24"/>
          <w:szCs w:val="24"/>
          <w:lang w:val="en-US" w:bidi="ar-EG"/>
        </w:rPr>
        <w:t xml:space="preserve">bin Hanbal </w:t>
      </w:r>
      <w:r w:rsidRPr="007D150A">
        <w:rPr>
          <w:rFonts w:ascii="Garamond" w:hAnsi="Garamond" w:cstheme="majorBidi"/>
          <w:bCs/>
          <w:sz w:val="24"/>
          <w:szCs w:val="24"/>
          <w:lang w:val="en-US" w:bidi="ar-EG"/>
        </w:rPr>
        <w:t xml:space="preserve">berpendapat bahwa perempuan yang tidak ada </w:t>
      </w:r>
      <w:r w:rsidRPr="007D150A">
        <w:rPr>
          <w:rFonts w:ascii="Garamond" w:hAnsi="Garamond" w:cstheme="majorBidi"/>
          <w:bCs/>
          <w:i/>
          <w:iCs/>
          <w:sz w:val="24"/>
          <w:szCs w:val="24"/>
          <w:lang w:val="en-US" w:bidi="ar-EG"/>
        </w:rPr>
        <w:t>mahram</w:t>
      </w:r>
      <w:r w:rsidRPr="007D150A">
        <w:rPr>
          <w:rFonts w:ascii="Garamond" w:hAnsi="Garamond" w:cstheme="majorBidi"/>
          <w:bCs/>
          <w:sz w:val="24"/>
          <w:szCs w:val="24"/>
          <w:lang w:val="en-US" w:bidi="ar-EG"/>
        </w:rPr>
        <w:t xml:space="preserve"> untuk menemaninya melaksanakan ibadah haji, maka dia tidak boleh melaksanakan ibadah haji sendirian, apakah dia masih muda atau sudah tua, larangan ini bersifat umum. Dalil yang digunakan oleh Imam Ahmad adalah hadits y</w:t>
      </w:r>
      <w:r w:rsidR="00927CC9">
        <w:rPr>
          <w:rFonts w:ascii="Garamond" w:hAnsi="Garamond" w:cstheme="majorBidi"/>
          <w:bCs/>
          <w:sz w:val="24"/>
          <w:szCs w:val="24"/>
          <w:lang w:val="en-US" w:bidi="ar-EG"/>
        </w:rPr>
        <w:t>ang diriwayatkan oleh Imam Bukhari dari Ibn Abbas:</w:t>
      </w:r>
      <w:r w:rsidRPr="00E05236">
        <w:rPr>
          <w:rStyle w:val="FootnoteReference"/>
          <w:rFonts w:ascii="Garamond" w:hAnsi="Garamond" w:cstheme="majorBidi"/>
          <w:bCs/>
          <w:sz w:val="24"/>
          <w:szCs w:val="24"/>
          <w:lang w:val="en-US" w:bidi="ar-EG"/>
        </w:rPr>
        <w:footnoteReference w:id="18"/>
      </w:r>
      <w:r w:rsidRPr="007D150A">
        <w:rPr>
          <w:rFonts w:ascii="Garamond" w:hAnsi="Garamond" w:cstheme="majorBidi"/>
          <w:bCs/>
          <w:sz w:val="24"/>
          <w:szCs w:val="24"/>
          <w:lang w:val="en-US" w:bidi="ar-EG"/>
        </w:rPr>
        <w:t xml:space="preserve"> </w:t>
      </w:r>
    </w:p>
    <w:p w:rsidR="00927CC9" w:rsidRPr="00927CC9" w:rsidRDefault="00927CC9" w:rsidP="00927CC9">
      <w:pPr>
        <w:pStyle w:val="ListParagraph"/>
        <w:bidi/>
        <w:spacing w:after="0" w:line="240" w:lineRule="auto"/>
        <w:ind w:left="17"/>
        <w:jc w:val="both"/>
        <w:rPr>
          <w:rFonts w:ascii="Garamond" w:hAnsi="Garamond" w:cs="Traditional Arabic"/>
          <w:bCs/>
          <w:sz w:val="36"/>
          <w:szCs w:val="36"/>
          <w:lang w:val="en-US" w:bidi="ar-EG"/>
        </w:rPr>
      </w:pPr>
      <w:r w:rsidRPr="00927CC9">
        <w:rPr>
          <w:rFonts w:ascii="Garamond" w:hAnsi="Garamond" w:cs="Traditional Arabic"/>
          <w:bCs/>
          <w:sz w:val="36"/>
          <w:szCs w:val="36"/>
          <w:rtl/>
          <w:lang w:val="en-US" w:bidi="ar-EG"/>
        </w:rPr>
        <w:lastRenderedPageBreak/>
        <w:t xml:space="preserve">قال النبي صلى الله عليه وسلم: لا تسافر المرأة إلا مع ذي محرم ولا يدخل عليها رجل إلا ومعها محرم. فقال رجل: يا رسول الله إني أريد أن أخرج في جيش كذا وكذا و امراتي تريد الحج. فقال: أخرج معها. (رواه البخاري) </w:t>
      </w:r>
    </w:p>
    <w:p w:rsidR="00927CC9" w:rsidRPr="00582D33" w:rsidRDefault="00927CC9" w:rsidP="00927CC9">
      <w:pPr>
        <w:spacing w:after="0"/>
        <w:jc w:val="both"/>
        <w:rPr>
          <w:rFonts w:ascii="Garamond" w:hAnsi="Garamond" w:cstheme="majorBidi"/>
          <w:sz w:val="24"/>
          <w:szCs w:val="24"/>
          <w:lang w:val="en-US"/>
        </w:rPr>
      </w:pPr>
      <w:r>
        <w:rPr>
          <w:rFonts w:ascii="Garamond" w:hAnsi="Garamond" w:cstheme="majorBidi"/>
          <w:sz w:val="24"/>
          <w:szCs w:val="24"/>
          <w:lang w:val="en-US"/>
        </w:rPr>
        <w:t>“</w:t>
      </w:r>
      <w:r w:rsidRPr="00CE7DB6">
        <w:rPr>
          <w:rFonts w:ascii="Garamond" w:hAnsi="Garamond" w:cstheme="majorBidi"/>
          <w:i/>
          <w:iCs/>
          <w:sz w:val="24"/>
          <w:szCs w:val="24"/>
          <w:lang w:val="en-US"/>
        </w:rPr>
        <w:t xml:space="preserve">Nabi Saw. Bersabda: Janganlah seorang perempuan melakukan perjalanan, kecuali ditemani oleh mahramnya. </w:t>
      </w:r>
      <w:proofErr w:type="gramStart"/>
      <w:r w:rsidRPr="00CE7DB6">
        <w:rPr>
          <w:rFonts w:ascii="Garamond" w:hAnsi="Garamond" w:cstheme="majorBidi"/>
          <w:i/>
          <w:iCs/>
          <w:sz w:val="24"/>
          <w:szCs w:val="24"/>
          <w:lang w:val="en-US"/>
        </w:rPr>
        <w:t>Tidak boleh juga seorang laki-laki mengunjungi seorang perempuan, kecuali perempuan itu ditemani oleh mahramnya.</w:t>
      </w:r>
      <w:proofErr w:type="gramEnd"/>
      <w:r w:rsidRPr="00CE7DB6">
        <w:rPr>
          <w:rFonts w:ascii="Garamond" w:hAnsi="Garamond" w:cstheme="majorBidi"/>
          <w:i/>
          <w:iCs/>
          <w:sz w:val="24"/>
          <w:szCs w:val="24"/>
          <w:lang w:val="en-US"/>
        </w:rPr>
        <w:t xml:space="preserve"> Seorang laki-laki kemudian bertanya: ‘Ya Rasulallah, saya ingin ikut berjihad dalam perang ini dan perang itu, sedangkan istri saya ingin melaksanakan ibadah haji?’ Rasulullah bersabda kepadanya: ‘Temanilah dia untuk melaksanakan ibadah haji.</w:t>
      </w:r>
      <w:r>
        <w:rPr>
          <w:rFonts w:ascii="Garamond" w:hAnsi="Garamond" w:cstheme="majorBidi"/>
          <w:sz w:val="24"/>
          <w:szCs w:val="24"/>
          <w:lang w:val="en-US"/>
        </w:rPr>
        <w:t>’” (HR. Bukhari)</w:t>
      </w:r>
    </w:p>
    <w:p w:rsidR="00927CC9" w:rsidRPr="007D150A" w:rsidRDefault="00927CC9" w:rsidP="007D150A">
      <w:pPr>
        <w:spacing w:after="0"/>
        <w:ind w:firstLine="720"/>
        <w:jc w:val="both"/>
        <w:rPr>
          <w:rFonts w:ascii="Garamond" w:hAnsi="Garamond" w:cstheme="majorBidi"/>
          <w:bCs/>
          <w:sz w:val="24"/>
          <w:szCs w:val="24"/>
          <w:lang w:val="en-US" w:bidi="ar-EG"/>
        </w:rPr>
      </w:pPr>
    </w:p>
    <w:p w:rsidR="00E05236" w:rsidRPr="00CF5EE0" w:rsidRDefault="00412D24" w:rsidP="00412D24">
      <w:pPr>
        <w:spacing w:after="0"/>
        <w:ind w:firstLine="720"/>
        <w:jc w:val="both"/>
        <w:rPr>
          <w:rFonts w:ascii="Garamond" w:hAnsi="Garamond" w:cstheme="majorBidi"/>
          <w:bCs/>
          <w:sz w:val="24"/>
          <w:szCs w:val="24"/>
          <w:lang w:bidi="ar-EG"/>
        </w:rPr>
      </w:pPr>
      <w:r>
        <w:rPr>
          <w:rFonts w:ascii="Garamond" w:hAnsi="Garamond" w:cstheme="majorBidi"/>
          <w:bCs/>
          <w:sz w:val="24"/>
          <w:szCs w:val="24"/>
          <w:lang w:val="en-US" w:bidi="ar-EG"/>
        </w:rPr>
        <w:t xml:space="preserve">Setelah </w:t>
      </w:r>
      <w:r w:rsidR="00E05236" w:rsidRPr="00CF5EE0">
        <w:rPr>
          <w:rFonts w:ascii="Garamond" w:hAnsi="Garamond" w:cstheme="majorBidi"/>
          <w:bCs/>
          <w:sz w:val="24"/>
          <w:szCs w:val="24"/>
          <w:lang w:val="en-US" w:bidi="ar-EG"/>
        </w:rPr>
        <w:t xml:space="preserve">melihat pendapat </w:t>
      </w:r>
      <w:r>
        <w:rPr>
          <w:rFonts w:ascii="Garamond" w:hAnsi="Garamond" w:cstheme="majorBidi"/>
          <w:bCs/>
          <w:sz w:val="24"/>
          <w:szCs w:val="24"/>
          <w:lang w:val="en-US" w:bidi="ar-EG"/>
        </w:rPr>
        <w:t xml:space="preserve">ulama klasik </w:t>
      </w:r>
      <w:r w:rsidR="00E05236" w:rsidRPr="00CF5EE0">
        <w:rPr>
          <w:rFonts w:ascii="Garamond" w:hAnsi="Garamond" w:cstheme="majorBidi"/>
          <w:bCs/>
          <w:sz w:val="24"/>
          <w:szCs w:val="24"/>
          <w:lang w:val="en-US" w:bidi="ar-EG"/>
        </w:rPr>
        <w:t xml:space="preserve">keempat mazhab yang popular diatas, dapat </w:t>
      </w:r>
      <w:r>
        <w:rPr>
          <w:rFonts w:ascii="Garamond" w:hAnsi="Garamond" w:cstheme="majorBidi"/>
          <w:bCs/>
          <w:sz w:val="24"/>
          <w:szCs w:val="24"/>
          <w:lang w:val="en-US" w:bidi="ar-EG"/>
        </w:rPr>
        <w:t>di</w:t>
      </w:r>
      <w:r w:rsidR="00E05236" w:rsidRPr="00CF5EE0">
        <w:rPr>
          <w:rFonts w:ascii="Garamond" w:hAnsi="Garamond" w:cstheme="majorBidi"/>
          <w:bCs/>
          <w:sz w:val="24"/>
          <w:szCs w:val="24"/>
          <w:lang w:val="en-US" w:bidi="ar-EG"/>
        </w:rPr>
        <w:t xml:space="preserve">simpulkan bahwa, mazhab Hanafi dan Hanbali sangat ketat dalam masalah ini, sehingga kedua mazhab ini memutuskan bahwa perempuan yang tidak memiliki </w:t>
      </w:r>
      <w:r w:rsidR="00E05236" w:rsidRPr="00CF5EE0">
        <w:rPr>
          <w:rFonts w:ascii="Garamond" w:hAnsi="Garamond" w:cstheme="majorBidi"/>
          <w:bCs/>
          <w:i/>
          <w:iCs/>
          <w:sz w:val="24"/>
          <w:szCs w:val="24"/>
          <w:lang w:val="en-US" w:bidi="ar-EG"/>
        </w:rPr>
        <w:t>mahram</w:t>
      </w:r>
      <w:r w:rsidR="00E05236" w:rsidRPr="00CF5EE0">
        <w:rPr>
          <w:rFonts w:ascii="Garamond" w:hAnsi="Garamond" w:cstheme="majorBidi"/>
          <w:bCs/>
          <w:sz w:val="24"/>
          <w:szCs w:val="24"/>
          <w:lang w:val="en-US" w:bidi="ar-EG"/>
        </w:rPr>
        <w:t xml:space="preserve"> yang bisa menemaninya untuk melaksanakan ibadah haji tidak boleh pergi sendirian ke Tanah Suci. </w:t>
      </w:r>
      <w:proofErr w:type="gramStart"/>
      <w:r w:rsidR="00E05236" w:rsidRPr="00CF5EE0">
        <w:rPr>
          <w:rFonts w:ascii="Garamond" w:hAnsi="Garamond" w:cstheme="majorBidi"/>
          <w:bCs/>
          <w:sz w:val="24"/>
          <w:szCs w:val="24"/>
          <w:lang w:val="en-US" w:bidi="ar-EG"/>
        </w:rPr>
        <w:t xml:space="preserve">Sedangkan mazhab Maliki dan Syafi`I lebih toleransi dalam masalah ini, mereka berpendapat bolehnya perempuat pergi melaksanakan ibadah haji sendiri tanpa ditemani oleh </w:t>
      </w:r>
      <w:r w:rsidR="00E05236" w:rsidRPr="00CF5EE0">
        <w:rPr>
          <w:rFonts w:ascii="Garamond" w:hAnsi="Garamond" w:cstheme="majorBidi"/>
          <w:bCs/>
          <w:i/>
          <w:iCs/>
          <w:sz w:val="24"/>
          <w:szCs w:val="24"/>
          <w:lang w:val="en-US" w:bidi="ar-EG"/>
        </w:rPr>
        <w:t>mahram</w:t>
      </w:r>
      <w:r w:rsidR="00E05236" w:rsidRPr="00CF5EE0">
        <w:rPr>
          <w:rFonts w:ascii="Garamond" w:hAnsi="Garamond" w:cstheme="majorBidi"/>
          <w:bCs/>
          <w:sz w:val="24"/>
          <w:szCs w:val="24"/>
          <w:lang w:val="en-US" w:bidi="ar-EG"/>
        </w:rPr>
        <w:t>nya jika memang perjalanan yang ditempuh aman.</w:t>
      </w:r>
      <w:proofErr w:type="gramEnd"/>
    </w:p>
    <w:p w:rsidR="00CF5EE0" w:rsidRDefault="00CF5EE0" w:rsidP="00CF5EE0">
      <w:pPr>
        <w:spacing w:after="0"/>
        <w:ind w:firstLine="720"/>
        <w:jc w:val="both"/>
        <w:rPr>
          <w:rFonts w:ascii="Garamond" w:hAnsi="Garamond" w:cstheme="majorBidi"/>
          <w:bCs/>
          <w:sz w:val="24"/>
          <w:szCs w:val="24"/>
          <w:lang w:bidi="ar-EG"/>
        </w:rPr>
      </w:pPr>
    </w:p>
    <w:p w:rsidR="00E05236" w:rsidRPr="00CF5EE0" w:rsidRDefault="00E05236" w:rsidP="00CF5EE0">
      <w:pPr>
        <w:spacing w:after="0"/>
        <w:ind w:firstLine="720"/>
        <w:jc w:val="both"/>
        <w:rPr>
          <w:rFonts w:ascii="Garamond" w:hAnsi="Garamond" w:cstheme="majorBidi"/>
          <w:bCs/>
          <w:sz w:val="24"/>
          <w:szCs w:val="24"/>
          <w:lang w:val="en-US" w:bidi="ar-EG"/>
        </w:rPr>
      </w:pPr>
      <w:r w:rsidRPr="00CF5EE0">
        <w:rPr>
          <w:rFonts w:ascii="Garamond" w:hAnsi="Garamond" w:cstheme="majorBidi"/>
          <w:bCs/>
          <w:sz w:val="24"/>
          <w:szCs w:val="24"/>
          <w:lang w:val="en-US" w:bidi="ar-EG"/>
        </w:rPr>
        <w:t xml:space="preserve">Selain ulama klasik diatas, para ulama kontemporer juga membahas masalah haji bagi perempuan yang tidak ditemani </w:t>
      </w:r>
      <w:r w:rsidRPr="00CF5EE0">
        <w:rPr>
          <w:rFonts w:ascii="Garamond" w:hAnsi="Garamond" w:cstheme="majorBidi"/>
          <w:bCs/>
          <w:i/>
          <w:iCs/>
          <w:sz w:val="24"/>
          <w:szCs w:val="24"/>
          <w:lang w:val="en-US" w:bidi="ar-EG"/>
        </w:rPr>
        <w:t>mahram</w:t>
      </w:r>
      <w:r w:rsidRPr="00CF5EE0">
        <w:rPr>
          <w:rFonts w:ascii="Garamond" w:hAnsi="Garamond" w:cstheme="majorBidi"/>
          <w:bCs/>
          <w:sz w:val="24"/>
          <w:szCs w:val="24"/>
          <w:lang w:val="en-US" w:bidi="ar-EG"/>
        </w:rPr>
        <w:t xml:space="preserve"> ini, diantaranya adalah:</w:t>
      </w:r>
    </w:p>
    <w:p w:rsidR="00E05236" w:rsidRPr="00E05236" w:rsidRDefault="00820E58" w:rsidP="008B0F07">
      <w:pPr>
        <w:pStyle w:val="ListParagraph"/>
        <w:numPr>
          <w:ilvl w:val="0"/>
          <w:numId w:val="44"/>
        </w:numPr>
        <w:spacing w:after="0"/>
        <w:ind w:left="567"/>
        <w:jc w:val="both"/>
        <w:rPr>
          <w:rFonts w:ascii="Garamond" w:hAnsi="Garamond" w:cstheme="majorBidi"/>
          <w:b/>
          <w:sz w:val="24"/>
          <w:szCs w:val="24"/>
          <w:lang w:val="en-US" w:bidi="ar-EG"/>
        </w:rPr>
      </w:pPr>
      <w:r>
        <w:rPr>
          <w:rFonts w:ascii="Garamond" w:hAnsi="Garamond" w:cstheme="majorBidi"/>
          <w:b/>
          <w:sz w:val="24"/>
          <w:szCs w:val="24"/>
          <w:lang w:val="en-US" w:bidi="ar-EG"/>
        </w:rPr>
        <w:t>Muhammad bin Shalih al-‘Utsaimin</w:t>
      </w:r>
    </w:p>
    <w:p w:rsidR="000B2131" w:rsidRDefault="00E05236" w:rsidP="001A3F0D">
      <w:pPr>
        <w:spacing w:after="0"/>
        <w:ind w:firstLine="567"/>
        <w:jc w:val="both"/>
        <w:rPr>
          <w:rFonts w:ascii="Garamond" w:hAnsi="Garamond" w:cstheme="majorBidi"/>
          <w:bCs/>
          <w:sz w:val="24"/>
          <w:szCs w:val="24"/>
          <w:lang w:val="en-US" w:bidi="ar-EG"/>
        </w:rPr>
      </w:pPr>
      <w:r w:rsidRPr="008B0F07">
        <w:rPr>
          <w:rFonts w:ascii="Garamond" w:hAnsi="Garamond" w:cstheme="majorBidi"/>
          <w:bCs/>
          <w:sz w:val="24"/>
          <w:szCs w:val="24"/>
          <w:lang w:val="en-US" w:bidi="ar-EG"/>
        </w:rPr>
        <w:t xml:space="preserve">Syaikh </w:t>
      </w:r>
      <w:r w:rsidR="001A3F0D">
        <w:rPr>
          <w:rFonts w:ascii="Garamond" w:hAnsi="Garamond" w:cstheme="majorBidi"/>
          <w:bCs/>
          <w:sz w:val="24"/>
          <w:szCs w:val="24"/>
          <w:lang w:val="en-US" w:bidi="ar-EG"/>
        </w:rPr>
        <w:t>Muhammad bin Shalih</w:t>
      </w:r>
      <w:r w:rsidRPr="008B0F07">
        <w:rPr>
          <w:rFonts w:ascii="Garamond" w:hAnsi="Garamond" w:cstheme="majorBidi"/>
          <w:bCs/>
          <w:sz w:val="24"/>
          <w:szCs w:val="24"/>
          <w:lang w:val="en-US" w:bidi="ar-EG"/>
        </w:rPr>
        <w:t xml:space="preserve"> </w:t>
      </w:r>
      <w:r w:rsidR="001A3F0D">
        <w:rPr>
          <w:rFonts w:ascii="Garamond" w:hAnsi="Garamond" w:cstheme="majorBidi"/>
          <w:bCs/>
          <w:sz w:val="24"/>
          <w:szCs w:val="24"/>
          <w:lang w:val="en-US" w:bidi="ar-EG"/>
        </w:rPr>
        <w:t>al-</w:t>
      </w:r>
      <w:r w:rsidRPr="008B0F07">
        <w:rPr>
          <w:rFonts w:ascii="Garamond" w:hAnsi="Garamond" w:cstheme="majorBidi"/>
          <w:bCs/>
          <w:sz w:val="24"/>
          <w:szCs w:val="24"/>
          <w:lang w:val="en-US" w:bidi="ar-EG"/>
        </w:rPr>
        <w:t xml:space="preserve">`Utsaimin dalam fatwanya mengatakan perempuan yang berangkat pergi </w:t>
      </w:r>
      <w:r w:rsidRPr="008B0F07">
        <w:rPr>
          <w:rFonts w:ascii="Garamond" w:hAnsi="Garamond" w:cstheme="majorBidi"/>
          <w:bCs/>
          <w:sz w:val="24"/>
          <w:szCs w:val="24"/>
          <w:lang w:val="en-US" w:bidi="ar-EG"/>
        </w:rPr>
        <w:lastRenderedPageBreak/>
        <w:t xml:space="preserve">melaksanakan ibadah haji sendirian tanpa ditemani oleh suaminya atau </w:t>
      </w:r>
      <w:r w:rsidRPr="008B0F07">
        <w:rPr>
          <w:rFonts w:ascii="Garamond" w:hAnsi="Garamond" w:cstheme="majorBidi"/>
          <w:bCs/>
          <w:i/>
          <w:iCs/>
          <w:sz w:val="24"/>
          <w:szCs w:val="24"/>
          <w:lang w:val="en-US" w:bidi="ar-EG"/>
        </w:rPr>
        <w:t>mahram</w:t>
      </w:r>
      <w:r w:rsidRPr="008B0F07">
        <w:rPr>
          <w:rFonts w:ascii="Garamond" w:hAnsi="Garamond" w:cstheme="majorBidi"/>
          <w:bCs/>
          <w:sz w:val="24"/>
          <w:szCs w:val="24"/>
          <w:lang w:val="en-US" w:bidi="ar-EG"/>
        </w:rPr>
        <w:t xml:space="preserve">nya, hajinya tetap sah, namun perjalanannya tanpa ditemani </w:t>
      </w:r>
      <w:r w:rsidRPr="008B0F07">
        <w:rPr>
          <w:rFonts w:ascii="Garamond" w:hAnsi="Garamond" w:cstheme="majorBidi"/>
          <w:bCs/>
          <w:i/>
          <w:iCs/>
          <w:sz w:val="24"/>
          <w:szCs w:val="24"/>
          <w:lang w:val="en-US" w:bidi="ar-EG"/>
        </w:rPr>
        <w:t>mahram</w:t>
      </w:r>
      <w:r w:rsidRPr="008B0F07">
        <w:rPr>
          <w:rFonts w:ascii="Garamond" w:hAnsi="Garamond" w:cstheme="majorBidi"/>
          <w:bCs/>
          <w:sz w:val="24"/>
          <w:szCs w:val="24"/>
          <w:lang w:val="en-US" w:bidi="ar-EG"/>
        </w:rPr>
        <w:t xml:space="preserve"> itu adalah perjalanan yang diharamkan dan maksiat kepada Rasulullah, karena telah melanggar hadits yang Rasulullah yang berbunyi:</w:t>
      </w:r>
    </w:p>
    <w:p w:rsidR="00E05236" w:rsidRPr="008B0F07" w:rsidRDefault="00E05236" w:rsidP="008B0F07">
      <w:pPr>
        <w:spacing w:after="0"/>
        <w:ind w:firstLine="567"/>
        <w:jc w:val="both"/>
        <w:rPr>
          <w:rFonts w:ascii="Garamond" w:hAnsi="Garamond" w:cstheme="majorBidi"/>
          <w:bCs/>
          <w:sz w:val="24"/>
          <w:szCs w:val="24"/>
          <w:lang w:val="en-US" w:bidi="ar-EG"/>
        </w:rPr>
      </w:pPr>
      <w:r w:rsidRPr="000F3ECE">
        <w:rPr>
          <w:rFonts w:ascii="Garamond" w:hAnsi="Garamond" w:cstheme="majorBidi"/>
          <w:bCs/>
          <w:sz w:val="36"/>
          <w:szCs w:val="36"/>
          <w:lang w:val="en-US" w:bidi="ar-EG"/>
        </w:rPr>
        <w:t xml:space="preserve"> </w:t>
      </w:r>
      <w:r w:rsidRPr="000F3ECE">
        <w:rPr>
          <w:rFonts w:ascii="Garamond" w:hAnsi="Garamond" w:cs="Traditional Arabic"/>
          <w:bCs/>
          <w:sz w:val="36"/>
          <w:szCs w:val="36"/>
          <w:rtl/>
          <w:lang w:val="en-US" w:bidi="ar-EG"/>
        </w:rPr>
        <w:t>لا تسافر امرأة إلا مع ذي محرم</w:t>
      </w:r>
      <w:r w:rsidRPr="008B0F07">
        <w:rPr>
          <w:rFonts w:ascii="Garamond" w:hAnsi="Garamond" w:cs="Traditional Arabic"/>
          <w:bCs/>
          <w:sz w:val="24"/>
          <w:szCs w:val="24"/>
          <w:lang w:val="en-US" w:bidi="ar-EG"/>
        </w:rPr>
        <w:t xml:space="preserve"> </w:t>
      </w:r>
      <w:r w:rsidR="000B2131">
        <w:rPr>
          <w:rFonts w:ascii="Garamond" w:hAnsi="Garamond" w:cstheme="majorBidi"/>
          <w:bCs/>
          <w:sz w:val="24"/>
          <w:szCs w:val="24"/>
          <w:lang w:val="en-US" w:bidi="ar-EG"/>
        </w:rPr>
        <w:t>“</w:t>
      </w:r>
      <w:r w:rsidRPr="008B0F07">
        <w:rPr>
          <w:rFonts w:ascii="Garamond" w:hAnsi="Garamond" w:cstheme="majorBidi"/>
          <w:bCs/>
          <w:i/>
          <w:iCs/>
          <w:sz w:val="24"/>
          <w:szCs w:val="24"/>
          <w:lang w:val="en-US" w:bidi="ar-EG"/>
        </w:rPr>
        <w:t>Janganlah seorang perempuan melakukan perjalanan kecuali jika ditemani oleh mahramnya</w:t>
      </w:r>
      <w:r w:rsidRPr="008B0F07">
        <w:rPr>
          <w:rFonts w:ascii="Garamond" w:hAnsi="Garamond" w:cstheme="majorBidi"/>
          <w:bCs/>
          <w:sz w:val="24"/>
          <w:szCs w:val="24"/>
          <w:lang w:val="en-US" w:bidi="ar-EG"/>
        </w:rPr>
        <w:t>.</w:t>
      </w:r>
      <w:r w:rsidR="000B2131">
        <w:rPr>
          <w:rFonts w:ascii="Garamond" w:hAnsi="Garamond" w:cstheme="majorBidi"/>
          <w:bCs/>
          <w:sz w:val="24"/>
          <w:szCs w:val="24"/>
          <w:lang w:val="en-US" w:bidi="ar-EG"/>
        </w:rPr>
        <w:t>”</w:t>
      </w:r>
      <w:r w:rsidRPr="008B0F07">
        <w:rPr>
          <w:rFonts w:ascii="Garamond" w:hAnsi="Garamond" w:cstheme="majorBidi"/>
          <w:bCs/>
          <w:sz w:val="24"/>
          <w:szCs w:val="24"/>
          <w:lang w:val="en-US" w:bidi="ar-EG"/>
        </w:rPr>
        <w:t xml:space="preserve"> </w:t>
      </w:r>
    </w:p>
    <w:p w:rsidR="00E05236" w:rsidRPr="000F3ECE" w:rsidRDefault="00E05236" w:rsidP="000F3ECE">
      <w:pPr>
        <w:spacing w:after="0"/>
        <w:ind w:firstLine="720"/>
        <w:jc w:val="both"/>
        <w:rPr>
          <w:rFonts w:ascii="Garamond" w:hAnsi="Garamond" w:cstheme="majorBidi"/>
          <w:bCs/>
          <w:sz w:val="24"/>
          <w:szCs w:val="24"/>
          <w:lang w:val="en-US" w:bidi="ar-EG"/>
        </w:rPr>
      </w:pPr>
      <w:r w:rsidRPr="000F3ECE">
        <w:rPr>
          <w:rFonts w:ascii="Garamond" w:hAnsi="Garamond" w:cstheme="majorBidi"/>
          <w:bCs/>
          <w:sz w:val="24"/>
          <w:szCs w:val="24"/>
          <w:lang w:val="en-US" w:bidi="ar-EG"/>
        </w:rPr>
        <w:t xml:space="preserve">Sekalipun ada </w:t>
      </w:r>
      <w:r w:rsidRPr="000F3ECE">
        <w:rPr>
          <w:rFonts w:ascii="Garamond" w:hAnsi="Garamond" w:cstheme="majorBidi"/>
          <w:bCs/>
          <w:i/>
          <w:iCs/>
          <w:sz w:val="24"/>
          <w:szCs w:val="24"/>
          <w:lang w:val="en-US" w:bidi="ar-EG"/>
        </w:rPr>
        <w:t>mahram</w:t>
      </w:r>
      <w:r w:rsidRPr="000F3ECE">
        <w:rPr>
          <w:rFonts w:ascii="Garamond" w:hAnsi="Garamond" w:cstheme="majorBidi"/>
          <w:bCs/>
          <w:sz w:val="24"/>
          <w:szCs w:val="24"/>
          <w:lang w:val="en-US" w:bidi="ar-EG"/>
        </w:rPr>
        <w:t xml:space="preserve">nya yang mengantarnya ke bandara, ini </w:t>
      </w:r>
      <w:proofErr w:type="gramStart"/>
      <w:r w:rsidRPr="000F3ECE">
        <w:rPr>
          <w:rFonts w:ascii="Garamond" w:hAnsi="Garamond" w:cstheme="majorBidi"/>
          <w:bCs/>
          <w:sz w:val="24"/>
          <w:szCs w:val="24"/>
          <w:lang w:val="en-US" w:bidi="ar-EG"/>
        </w:rPr>
        <w:t>akan</w:t>
      </w:r>
      <w:proofErr w:type="gramEnd"/>
      <w:r w:rsidRPr="000F3ECE">
        <w:rPr>
          <w:rFonts w:ascii="Garamond" w:hAnsi="Garamond" w:cstheme="majorBidi"/>
          <w:bCs/>
          <w:sz w:val="24"/>
          <w:szCs w:val="24"/>
          <w:lang w:val="en-US" w:bidi="ar-EG"/>
        </w:rPr>
        <w:t xml:space="preserve"> tetap menjadi masalah, karena bisa jadi pesawatnya ditunda keberangatannya, maka secara otomatis si perempuan akan sendirian duduk di ruang tunggu. Sekalipun juga ada </w:t>
      </w:r>
      <w:r w:rsidRPr="000F3ECE">
        <w:rPr>
          <w:rFonts w:ascii="Garamond" w:hAnsi="Garamond" w:cstheme="majorBidi"/>
          <w:bCs/>
          <w:i/>
          <w:iCs/>
          <w:sz w:val="24"/>
          <w:szCs w:val="24"/>
          <w:lang w:val="en-US" w:bidi="ar-EG"/>
        </w:rPr>
        <w:t>mahram</w:t>
      </w:r>
      <w:r w:rsidRPr="000F3ECE">
        <w:rPr>
          <w:rFonts w:ascii="Garamond" w:hAnsi="Garamond" w:cstheme="majorBidi"/>
          <w:bCs/>
          <w:sz w:val="24"/>
          <w:szCs w:val="24"/>
          <w:lang w:val="en-US" w:bidi="ar-EG"/>
        </w:rPr>
        <w:t xml:space="preserve">nya yang menunggu di bandara yang dituju oleh si perempuan (Jeddah), bisa jadi pesawatnya transit di tempat lain, atau </w:t>
      </w:r>
      <w:r w:rsidRPr="000F3ECE">
        <w:rPr>
          <w:rFonts w:ascii="Garamond" w:hAnsi="Garamond" w:cstheme="majorBidi"/>
          <w:bCs/>
          <w:i/>
          <w:iCs/>
          <w:sz w:val="24"/>
          <w:szCs w:val="24"/>
          <w:lang w:val="en-US" w:bidi="ar-EG"/>
        </w:rPr>
        <w:t>mahram</w:t>
      </w:r>
      <w:r w:rsidRPr="000F3ECE">
        <w:rPr>
          <w:rFonts w:ascii="Garamond" w:hAnsi="Garamond" w:cstheme="majorBidi"/>
          <w:bCs/>
          <w:sz w:val="24"/>
          <w:szCs w:val="24"/>
          <w:lang w:val="en-US" w:bidi="ar-EG"/>
        </w:rPr>
        <w:t xml:space="preserve">nya itu lupa menjemput ke bandara, dengan berbagai alasan, maka ini </w:t>
      </w:r>
      <w:proofErr w:type="gramStart"/>
      <w:r w:rsidRPr="000F3ECE">
        <w:rPr>
          <w:rFonts w:ascii="Garamond" w:hAnsi="Garamond" w:cstheme="majorBidi"/>
          <w:bCs/>
          <w:sz w:val="24"/>
          <w:szCs w:val="24"/>
          <w:lang w:val="en-US" w:bidi="ar-EG"/>
        </w:rPr>
        <w:t>akan</w:t>
      </w:r>
      <w:proofErr w:type="gramEnd"/>
      <w:r w:rsidRPr="000F3ECE">
        <w:rPr>
          <w:rFonts w:ascii="Garamond" w:hAnsi="Garamond" w:cstheme="majorBidi"/>
          <w:bCs/>
          <w:sz w:val="24"/>
          <w:szCs w:val="24"/>
          <w:lang w:val="en-US" w:bidi="ar-EG"/>
        </w:rPr>
        <w:t xml:space="preserve"> membahayakan si perempuan. </w:t>
      </w:r>
    </w:p>
    <w:p w:rsidR="00EF38EA" w:rsidRDefault="00E05236" w:rsidP="000F3ECE">
      <w:pPr>
        <w:spacing w:after="0"/>
        <w:ind w:firstLine="720"/>
        <w:jc w:val="both"/>
        <w:rPr>
          <w:rFonts w:ascii="Garamond" w:hAnsi="Garamond" w:cstheme="majorBidi"/>
          <w:bCs/>
          <w:sz w:val="24"/>
          <w:szCs w:val="24"/>
          <w:lang w:val="en-US" w:bidi="ar-EG"/>
        </w:rPr>
      </w:pPr>
      <w:r w:rsidRPr="000F3ECE">
        <w:rPr>
          <w:rFonts w:ascii="Garamond" w:hAnsi="Garamond" w:cstheme="majorBidi"/>
          <w:bCs/>
          <w:sz w:val="24"/>
          <w:szCs w:val="24"/>
          <w:lang w:val="en-US" w:bidi="ar-EG"/>
        </w:rPr>
        <w:t xml:space="preserve">Walaupun proses mengantar dan menjemput si perempuan oleh </w:t>
      </w:r>
      <w:r w:rsidRPr="000F3ECE">
        <w:rPr>
          <w:rFonts w:ascii="Garamond" w:hAnsi="Garamond" w:cstheme="majorBidi"/>
          <w:bCs/>
          <w:i/>
          <w:iCs/>
          <w:sz w:val="24"/>
          <w:szCs w:val="24"/>
          <w:lang w:val="en-US" w:bidi="ar-EG"/>
        </w:rPr>
        <w:t>mahram</w:t>
      </w:r>
      <w:r w:rsidRPr="000F3ECE">
        <w:rPr>
          <w:rFonts w:ascii="Garamond" w:hAnsi="Garamond" w:cstheme="majorBidi"/>
          <w:bCs/>
          <w:sz w:val="24"/>
          <w:szCs w:val="24"/>
          <w:lang w:val="en-US" w:bidi="ar-EG"/>
        </w:rPr>
        <w:t xml:space="preserve">nya sesuai dengan rencana, maka bisa jadi yang duduk di sebelahnya itu laki-laki yang tidak takut kepada Allah, maka ini </w:t>
      </w:r>
      <w:proofErr w:type="gramStart"/>
      <w:r w:rsidRPr="000F3ECE">
        <w:rPr>
          <w:rFonts w:ascii="Garamond" w:hAnsi="Garamond" w:cstheme="majorBidi"/>
          <w:bCs/>
          <w:sz w:val="24"/>
          <w:szCs w:val="24"/>
          <w:lang w:val="en-US" w:bidi="ar-EG"/>
        </w:rPr>
        <w:t>akan</w:t>
      </w:r>
      <w:proofErr w:type="gramEnd"/>
      <w:r w:rsidRPr="000F3ECE">
        <w:rPr>
          <w:rFonts w:ascii="Garamond" w:hAnsi="Garamond" w:cstheme="majorBidi"/>
          <w:bCs/>
          <w:sz w:val="24"/>
          <w:szCs w:val="24"/>
          <w:lang w:val="en-US" w:bidi="ar-EG"/>
        </w:rPr>
        <w:t xml:space="preserve"> memunculkan fitnah terhadap perempuan itu. Oleh karena itu, maka wajiblah bagi seorang perempuan untuk menjaga dirinya dengan tidak melakukan perjalanan sendirian, dan wajib juga bagi </w:t>
      </w:r>
      <w:r w:rsidRPr="000F3ECE">
        <w:rPr>
          <w:rFonts w:ascii="Garamond" w:hAnsi="Garamond" w:cstheme="majorBidi"/>
          <w:bCs/>
          <w:i/>
          <w:iCs/>
          <w:sz w:val="24"/>
          <w:szCs w:val="24"/>
          <w:lang w:val="en-US" w:bidi="ar-EG"/>
        </w:rPr>
        <w:t>mahram</w:t>
      </w:r>
      <w:r w:rsidRPr="000F3ECE">
        <w:rPr>
          <w:rFonts w:ascii="Garamond" w:hAnsi="Garamond" w:cstheme="majorBidi"/>
          <w:bCs/>
          <w:sz w:val="24"/>
          <w:szCs w:val="24"/>
          <w:lang w:val="en-US" w:bidi="ar-EG"/>
        </w:rPr>
        <w:t>nya untuk melindungi keluarganya yang perempuan, karena seorang laki-laki bertanggung jawab terhadap keluarganya, sesuai dengan firman Allah:</w:t>
      </w:r>
    </w:p>
    <w:p w:rsidR="00EF38EA" w:rsidRDefault="00E05236" w:rsidP="00EF38EA">
      <w:pPr>
        <w:bidi/>
        <w:spacing w:after="0"/>
        <w:ind w:hanging="29"/>
        <w:jc w:val="both"/>
        <w:rPr>
          <w:rFonts w:ascii="Garamond" w:hAnsi="Garamond" w:cstheme="majorBidi"/>
          <w:bCs/>
          <w:sz w:val="24"/>
          <w:szCs w:val="24"/>
          <w:lang w:val="en-US" w:bidi="ar-EG"/>
        </w:rPr>
      </w:pPr>
      <w:r w:rsidRPr="000F3ECE">
        <w:rPr>
          <w:rFonts w:ascii="Garamond" w:hAnsi="Garamond" w:cstheme="majorBidi"/>
          <w:bCs/>
          <w:sz w:val="24"/>
          <w:szCs w:val="24"/>
          <w:lang w:val="en-US" w:bidi="ar-EG"/>
        </w:rPr>
        <w:t xml:space="preserve"> </w:t>
      </w:r>
      <w:r w:rsidRPr="000F3ECE">
        <w:rPr>
          <w:rFonts w:ascii="Garamond" w:hAnsi="Garamond" w:cs="Traditional Arabic"/>
          <w:bCs/>
          <w:sz w:val="36"/>
          <w:szCs w:val="36"/>
          <w:rtl/>
          <w:lang w:val="en-US" w:bidi="ar-EG"/>
        </w:rPr>
        <w:t>يأيها الذين آمنوا قوا أنفسكم وأهليكم نارا</w:t>
      </w:r>
      <w:r w:rsidRPr="000F3ECE">
        <w:rPr>
          <w:rFonts w:ascii="Garamond" w:hAnsi="Garamond" w:cstheme="majorBidi"/>
          <w:bCs/>
          <w:sz w:val="24"/>
          <w:szCs w:val="24"/>
          <w:lang w:val="en-US" w:bidi="ar-EG"/>
        </w:rPr>
        <w:t xml:space="preserve"> </w:t>
      </w:r>
    </w:p>
    <w:p w:rsidR="00EF38EA" w:rsidRDefault="00EF38EA" w:rsidP="00EF38EA">
      <w:pPr>
        <w:spacing w:after="0"/>
        <w:jc w:val="both"/>
        <w:rPr>
          <w:rFonts w:ascii="Garamond" w:hAnsi="Garamond" w:cstheme="majorBidi"/>
          <w:bCs/>
          <w:sz w:val="24"/>
          <w:szCs w:val="24"/>
          <w:lang w:val="en-US" w:bidi="ar-EG"/>
        </w:rPr>
      </w:pPr>
      <w:proofErr w:type="gramStart"/>
      <w:r>
        <w:rPr>
          <w:rFonts w:ascii="Garamond" w:hAnsi="Garamond" w:cstheme="majorBidi"/>
          <w:bCs/>
          <w:sz w:val="24"/>
          <w:szCs w:val="24"/>
          <w:lang w:val="en-US" w:bidi="ar-EG"/>
        </w:rPr>
        <w:t>“</w:t>
      </w:r>
      <w:r w:rsidR="00E05236" w:rsidRPr="000F3ECE">
        <w:rPr>
          <w:rFonts w:ascii="Garamond" w:hAnsi="Garamond" w:cstheme="majorBidi"/>
          <w:bCs/>
          <w:i/>
          <w:iCs/>
          <w:sz w:val="24"/>
          <w:szCs w:val="24"/>
          <w:lang w:val="en-US" w:bidi="ar-EG"/>
        </w:rPr>
        <w:t>Wahai orang-orang yang beriman, jagalah dirimu dan keluargamu dari api neraka</w:t>
      </w:r>
      <w:r>
        <w:rPr>
          <w:rFonts w:ascii="Garamond" w:hAnsi="Garamond" w:cstheme="majorBidi"/>
          <w:bCs/>
          <w:sz w:val="24"/>
          <w:szCs w:val="24"/>
          <w:lang w:val="en-US" w:bidi="ar-EG"/>
        </w:rPr>
        <w:t>.”</w:t>
      </w:r>
      <w:proofErr w:type="gramEnd"/>
      <w:r w:rsidR="00E05236" w:rsidRPr="000F3ECE">
        <w:rPr>
          <w:rFonts w:ascii="Garamond" w:hAnsi="Garamond" w:cstheme="majorBidi"/>
          <w:bCs/>
          <w:sz w:val="24"/>
          <w:szCs w:val="24"/>
          <w:lang w:val="en-US" w:bidi="ar-EG"/>
        </w:rPr>
        <w:t xml:space="preserve"> </w:t>
      </w:r>
    </w:p>
    <w:p w:rsidR="00E05236" w:rsidRDefault="00EF38EA" w:rsidP="00EF38EA">
      <w:pPr>
        <w:spacing w:after="0"/>
        <w:jc w:val="both"/>
        <w:rPr>
          <w:rFonts w:ascii="Garamond" w:hAnsi="Garamond" w:cstheme="majorBidi"/>
          <w:bCs/>
          <w:sz w:val="24"/>
          <w:szCs w:val="24"/>
          <w:lang w:val="en-US" w:bidi="ar-EG"/>
        </w:rPr>
      </w:pPr>
      <w:r>
        <w:rPr>
          <w:rFonts w:ascii="Garamond" w:hAnsi="Garamond" w:cstheme="majorBidi"/>
          <w:bCs/>
          <w:sz w:val="24"/>
          <w:szCs w:val="24"/>
          <w:lang w:val="en-US" w:bidi="ar-EG"/>
        </w:rPr>
        <w:lastRenderedPageBreak/>
        <w:t>M</w:t>
      </w:r>
      <w:r w:rsidR="00E05236" w:rsidRPr="000F3ECE">
        <w:rPr>
          <w:rFonts w:ascii="Garamond" w:hAnsi="Garamond" w:cstheme="majorBidi"/>
          <w:bCs/>
          <w:sz w:val="24"/>
          <w:szCs w:val="24"/>
          <w:lang w:val="en-US" w:bidi="ar-EG"/>
        </w:rPr>
        <w:t xml:space="preserve">aka salah satu </w:t>
      </w:r>
      <w:proofErr w:type="gramStart"/>
      <w:r w:rsidR="00E05236" w:rsidRPr="000F3ECE">
        <w:rPr>
          <w:rFonts w:ascii="Garamond" w:hAnsi="Garamond" w:cstheme="majorBidi"/>
          <w:bCs/>
          <w:sz w:val="24"/>
          <w:szCs w:val="24"/>
          <w:lang w:val="en-US" w:bidi="ar-EG"/>
        </w:rPr>
        <w:t>cara</w:t>
      </w:r>
      <w:proofErr w:type="gramEnd"/>
      <w:r w:rsidR="00E05236" w:rsidRPr="000F3ECE">
        <w:rPr>
          <w:rFonts w:ascii="Garamond" w:hAnsi="Garamond" w:cstheme="majorBidi"/>
          <w:bCs/>
          <w:sz w:val="24"/>
          <w:szCs w:val="24"/>
          <w:lang w:val="en-US" w:bidi="ar-EG"/>
        </w:rPr>
        <w:t xml:space="preserve"> menjaga keluarga dari api neraka adalah dengan tidak membiarkannya melakukan perjalanan sendirian.</w:t>
      </w:r>
      <w:r w:rsidR="00E05236" w:rsidRPr="00E05236">
        <w:rPr>
          <w:rStyle w:val="FootnoteReference"/>
          <w:rFonts w:ascii="Garamond" w:hAnsi="Garamond" w:cstheme="majorBidi"/>
          <w:bCs/>
          <w:sz w:val="24"/>
          <w:szCs w:val="24"/>
          <w:lang w:val="en-US" w:bidi="ar-EG"/>
        </w:rPr>
        <w:footnoteReference w:id="19"/>
      </w:r>
      <w:r w:rsidR="00E05236" w:rsidRPr="000F3ECE">
        <w:rPr>
          <w:rFonts w:ascii="Garamond" w:hAnsi="Garamond" w:cstheme="majorBidi"/>
          <w:bCs/>
          <w:sz w:val="24"/>
          <w:szCs w:val="24"/>
          <w:lang w:val="en-US" w:bidi="ar-EG"/>
        </w:rPr>
        <w:t xml:space="preserve"> </w:t>
      </w:r>
    </w:p>
    <w:p w:rsidR="006E6294" w:rsidRDefault="006E6294" w:rsidP="00F025DC">
      <w:pPr>
        <w:spacing w:after="0"/>
        <w:jc w:val="both"/>
        <w:rPr>
          <w:rFonts w:ascii="Garamond" w:hAnsi="Garamond" w:cstheme="majorBidi"/>
          <w:bCs/>
          <w:sz w:val="24"/>
          <w:szCs w:val="24"/>
          <w:lang w:val="en-US" w:bidi="ar-EG"/>
        </w:rPr>
      </w:pPr>
      <w:r>
        <w:rPr>
          <w:rFonts w:ascii="Garamond" w:hAnsi="Garamond" w:cstheme="majorBidi"/>
          <w:bCs/>
          <w:sz w:val="24"/>
          <w:szCs w:val="24"/>
          <w:lang w:val="en-US" w:bidi="ar-EG"/>
        </w:rPr>
        <w:tab/>
        <w:t>Muhammad bin Shalih</w:t>
      </w:r>
      <w:r w:rsidRPr="008B0F07">
        <w:rPr>
          <w:rFonts w:ascii="Garamond" w:hAnsi="Garamond" w:cstheme="majorBidi"/>
          <w:bCs/>
          <w:sz w:val="24"/>
          <w:szCs w:val="24"/>
          <w:lang w:val="en-US" w:bidi="ar-EG"/>
        </w:rPr>
        <w:t xml:space="preserve"> </w:t>
      </w:r>
      <w:r>
        <w:rPr>
          <w:rFonts w:ascii="Garamond" w:hAnsi="Garamond" w:cstheme="majorBidi"/>
          <w:bCs/>
          <w:sz w:val="24"/>
          <w:szCs w:val="24"/>
          <w:lang w:val="en-US" w:bidi="ar-EG"/>
        </w:rPr>
        <w:t>al-</w:t>
      </w:r>
      <w:r w:rsidRPr="008B0F07">
        <w:rPr>
          <w:rFonts w:ascii="Garamond" w:hAnsi="Garamond" w:cstheme="majorBidi"/>
          <w:bCs/>
          <w:sz w:val="24"/>
          <w:szCs w:val="24"/>
          <w:lang w:val="en-US" w:bidi="ar-EG"/>
        </w:rPr>
        <w:t>`Utsaimin</w:t>
      </w:r>
      <w:r w:rsidR="00524A53">
        <w:rPr>
          <w:rFonts w:ascii="Garamond" w:hAnsi="Garamond" w:cstheme="majorBidi"/>
          <w:bCs/>
          <w:sz w:val="24"/>
          <w:szCs w:val="24"/>
          <w:lang w:val="en-US" w:bidi="ar-EG"/>
        </w:rPr>
        <w:t xml:space="preserve"> yang pernah menjabat sebagai Ketua Hai’ah Kibar Ulama Saudi Arabia ini memahami hadits </w:t>
      </w:r>
      <w:r w:rsidR="00F025DC">
        <w:rPr>
          <w:rFonts w:ascii="Garamond" w:hAnsi="Garamond" w:cstheme="majorBidi"/>
          <w:bCs/>
          <w:sz w:val="24"/>
          <w:szCs w:val="24"/>
          <w:lang w:val="en-US" w:bidi="ar-EG"/>
        </w:rPr>
        <w:t xml:space="preserve">larangan Nabi kepada perempuan untuk melakukan perjalanan tanpa ditemani oleh mahramnya secara tekstual. </w:t>
      </w:r>
      <w:proofErr w:type="gramStart"/>
      <w:r w:rsidR="00F025DC">
        <w:rPr>
          <w:rFonts w:ascii="Garamond" w:hAnsi="Garamond" w:cstheme="majorBidi"/>
          <w:bCs/>
          <w:sz w:val="24"/>
          <w:szCs w:val="24"/>
          <w:lang w:val="en-US" w:bidi="ar-EG"/>
        </w:rPr>
        <w:t>Apapun keadaannya, seorang perempuan tidak boleh melakukan perjalanan sendiri.</w:t>
      </w:r>
      <w:proofErr w:type="gramEnd"/>
      <w:r w:rsidR="00F025DC">
        <w:rPr>
          <w:rFonts w:ascii="Garamond" w:hAnsi="Garamond" w:cstheme="majorBidi"/>
          <w:bCs/>
          <w:sz w:val="24"/>
          <w:szCs w:val="24"/>
          <w:lang w:val="en-US" w:bidi="ar-EG"/>
        </w:rPr>
        <w:t xml:space="preserve"> Walaupun dalam perjalanan itu ada orang </w:t>
      </w:r>
      <w:proofErr w:type="gramStart"/>
      <w:r w:rsidR="00F025DC">
        <w:rPr>
          <w:rFonts w:ascii="Garamond" w:hAnsi="Garamond" w:cstheme="majorBidi"/>
          <w:bCs/>
          <w:sz w:val="24"/>
          <w:szCs w:val="24"/>
          <w:lang w:val="en-US" w:bidi="ar-EG"/>
        </w:rPr>
        <w:t>lain</w:t>
      </w:r>
      <w:proofErr w:type="gramEnd"/>
      <w:r w:rsidR="00F025DC">
        <w:rPr>
          <w:rFonts w:ascii="Garamond" w:hAnsi="Garamond" w:cstheme="majorBidi"/>
          <w:bCs/>
          <w:sz w:val="24"/>
          <w:szCs w:val="24"/>
          <w:lang w:val="en-US" w:bidi="ar-EG"/>
        </w:rPr>
        <w:t xml:space="preserve"> yang terpercaya yang bias menjaga keamanan </w:t>
      </w:r>
      <w:r w:rsidR="009758A6">
        <w:rPr>
          <w:rFonts w:ascii="Garamond" w:hAnsi="Garamond" w:cstheme="majorBidi"/>
          <w:bCs/>
          <w:sz w:val="24"/>
          <w:szCs w:val="24"/>
          <w:lang w:val="en-US" w:bidi="ar-EG"/>
        </w:rPr>
        <w:t>si perempuan.</w:t>
      </w:r>
    </w:p>
    <w:p w:rsidR="00E05236" w:rsidRPr="00E05236" w:rsidRDefault="00E05236" w:rsidP="009734A0">
      <w:pPr>
        <w:pStyle w:val="ListParagraph"/>
        <w:numPr>
          <w:ilvl w:val="0"/>
          <w:numId w:val="44"/>
        </w:numPr>
        <w:spacing w:after="0"/>
        <w:ind w:left="709"/>
        <w:jc w:val="both"/>
        <w:rPr>
          <w:rFonts w:ascii="Garamond" w:hAnsi="Garamond" w:cstheme="majorBidi"/>
          <w:b/>
          <w:sz w:val="24"/>
          <w:szCs w:val="24"/>
          <w:lang w:val="en-US" w:bidi="ar-EG"/>
        </w:rPr>
      </w:pPr>
      <w:r w:rsidRPr="00E05236">
        <w:rPr>
          <w:rFonts w:ascii="Garamond" w:hAnsi="Garamond" w:cstheme="majorBidi"/>
          <w:b/>
          <w:sz w:val="24"/>
          <w:szCs w:val="24"/>
          <w:lang w:val="en-US" w:bidi="ar-EG"/>
        </w:rPr>
        <w:t xml:space="preserve">Yusuf </w:t>
      </w:r>
      <w:r w:rsidR="009758A6">
        <w:rPr>
          <w:rFonts w:ascii="Garamond" w:hAnsi="Garamond" w:cstheme="majorBidi"/>
          <w:b/>
          <w:sz w:val="24"/>
          <w:szCs w:val="24"/>
          <w:lang w:val="en-US" w:bidi="ar-EG"/>
        </w:rPr>
        <w:t>Al-</w:t>
      </w:r>
      <w:r w:rsidRPr="00E05236">
        <w:rPr>
          <w:rFonts w:ascii="Garamond" w:hAnsi="Garamond" w:cstheme="majorBidi"/>
          <w:b/>
          <w:sz w:val="24"/>
          <w:szCs w:val="24"/>
          <w:lang w:val="en-US" w:bidi="ar-EG"/>
        </w:rPr>
        <w:t>Qaradhawi</w:t>
      </w:r>
    </w:p>
    <w:p w:rsidR="00E05236" w:rsidRPr="009734A0" w:rsidRDefault="00E05236" w:rsidP="009734A0">
      <w:pPr>
        <w:spacing w:after="0"/>
        <w:ind w:firstLine="709"/>
        <w:jc w:val="both"/>
        <w:rPr>
          <w:rFonts w:ascii="Garamond" w:hAnsi="Garamond" w:cstheme="majorBidi"/>
          <w:bCs/>
          <w:sz w:val="24"/>
          <w:szCs w:val="24"/>
          <w:lang w:val="en-US" w:bidi="ar-EG"/>
        </w:rPr>
      </w:pPr>
      <w:proofErr w:type="gramStart"/>
      <w:r w:rsidRPr="009734A0">
        <w:rPr>
          <w:rFonts w:ascii="Garamond" w:hAnsi="Garamond" w:cstheme="majorBidi"/>
          <w:bCs/>
          <w:sz w:val="24"/>
          <w:szCs w:val="24"/>
          <w:lang w:val="en-US" w:bidi="ar-EG"/>
        </w:rPr>
        <w:t xml:space="preserve">Dr. Yusuf </w:t>
      </w:r>
      <w:r w:rsidR="009758A6">
        <w:rPr>
          <w:rFonts w:ascii="Garamond" w:hAnsi="Garamond" w:cstheme="majorBidi"/>
          <w:bCs/>
          <w:sz w:val="24"/>
          <w:szCs w:val="24"/>
          <w:lang w:val="en-US" w:bidi="ar-EG"/>
        </w:rPr>
        <w:t>Al-</w:t>
      </w:r>
      <w:r w:rsidRPr="009734A0">
        <w:rPr>
          <w:rFonts w:ascii="Garamond" w:hAnsi="Garamond" w:cstheme="majorBidi"/>
          <w:bCs/>
          <w:sz w:val="24"/>
          <w:szCs w:val="24"/>
          <w:lang w:val="en-US" w:bidi="ar-EG"/>
        </w:rPr>
        <w:t xml:space="preserve">Qaradhawi berkomentar bahwa tujuan dari tidak dibolehkannya perempuan berjalan sendirian tanpa ditemani </w:t>
      </w:r>
      <w:r w:rsidRPr="009734A0">
        <w:rPr>
          <w:rFonts w:ascii="Garamond" w:hAnsi="Garamond" w:cstheme="majorBidi"/>
          <w:bCs/>
          <w:i/>
          <w:iCs/>
          <w:sz w:val="24"/>
          <w:szCs w:val="24"/>
          <w:lang w:val="en-US" w:bidi="ar-EG"/>
        </w:rPr>
        <w:t>mahram</w:t>
      </w:r>
      <w:r w:rsidRPr="009734A0">
        <w:rPr>
          <w:rFonts w:ascii="Garamond" w:hAnsi="Garamond" w:cstheme="majorBidi"/>
          <w:bCs/>
          <w:sz w:val="24"/>
          <w:szCs w:val="24"/>
          <w:lang w:val="en-US" w:bidi="ar-EG"/>
        </w:rPr>
        <w:t xml:space="preserve"> itu adalah untuk melindungi dan menjaga perempuan itu, dan tujuan ini tercapai dengan amannya jalan dan adanya beberapa orang perempuan yang terpercaya atau beberapa laki-laki terpercaya.</w:t>
      </w:r>
      <w:proofErr w:type="gramEnd"/>
    </w:p>
    <w:p w:rsidR="00E05236" w:rsidRPr="009734A0" w:rsidRDefault="00E05236" w:rsidP="009734A0">
      <w:pPr>
        <w:spacing w:after="0"/>
        <w:ind w:firstLine="709"/>
        <w:jc w:val="both"/>
        <w:rPr>
          <w:rFonts w:ascii="Garamond" w:hAnsi="Garamond" w:cstheme="majorBidi"/>
          <w:bCs/>
          <w:sz w:val="24"/>
          <w:szCs w:val="24"/>
          <w:lang w:val="en-US" w:bidi="ar-EG"/>
        </w:rPr>
      </w:pPr>
      <w:proofErr w:type="gramStart"/>
      <w:r w:rsidRPr="009734A0">
        <w:rPr>
          <w:rFonts w:ascii="Garamond" w:hAnsi="Garamond" w:cstheme="majorBidi"/>
          <w:bCs/>
          <w:sz w:val="24"/>
          <w:szCs w:val="24"/>
          <w:lang w:val="en-US" w:bidi="ar-EG"/>
        </w:rPr>
        <w:t xml:space="preserve">Apabila tujuan itu sudah tercapai, maka perjalanan seorang perempuan menuju Tanah Suci tanpa ditemani oleh suami dan </w:t>
      </w:r>
      <w:r w:rsidRPr="009734A0">
        <w:rPr>
          <w:rFonts w:ascii="Garamond" w:hAnsi="Garamond" w:cstheme="majorBidi"/>
          <w:bCs/>
          <w:i/>
          <w:iCs/>
          <w:sz w:val="24"/>
          <w:szCs w:val="24"/>
          <w:lang w:val="en-US" w:bidi="ar-EG"/>
        </w:rPr>
        <w:t>mahram</w:t>
      </w:r>
      <w:r w:rsidRPr="009734A0">
        <w:rPr>
          <w:rFonts w:ascii="Garamond" w:hAnsi="Garamond" w:cstheme="majorBidi"/>
          <w:bCs/>
          <w:sz w:val="24"/>
          <w:szCs w:val="24"/>
          <w:lang w:val="en-US" w:bidi="ar-EG"/>
        </w:rPr>
        <w:t>nya diperbolehkan.</w:t>
      </w:r>
      <w:proofErr w:type="gramEnd"/>
    </w:p>
    <w:p w:rsidR="00E05236" w:rsidRPr="009734A0" w:rsidRDefault="00E05236" w:rsidP="009734A0">
      <w:pPr>
        <w:spacing w:after="0"/>
        <w:ind w:firstLine="709"/>
        <w:jc w:val="both"/>
        <w:rPr>
          <w:rFonts w:ascii="Garamond" w:hAnsi="Garamond" w:cstheme="majorBidi"/>
          <w:bCs/>
          <w:sz w:val="24"/>
          <w:szCs w:val="24"/>
          <w:lang w:val="en-US" w:bidi="ar-EG"/>
        </w:rPr>
      </w:pPr>
      <w:r w:rsidRPr="009734A0">
        <w:rPr>
          <w:rFonts w:ascii="Garamond" w:hAnsi="Garamond" w:cstheme="majorBidi"/>
          <w:bCs/>
          <w:sz w:val="24"/>
          <w:szCs w:val="24"/>
          <w:lang w:val="en-US" w:bidi="ar-EG"/>
        </w:rPr>
        <w:t xml:space="preserve">Yang menjadi dalil diperbolehkannya perempuan bepergian sendirian tanpa ditemani </w:t>
      </w:r>
      <w:r w:rsidRPr="009734A0">
        <w:rPr>
          <w:rFonts w:ascii="Garamond" w:hAnsi="Garamond" w:cstheme="majorBidi"/>
          <w:bCs/>
          <w:i/>
          <w:iCs/>
          <w:sz w:val="24"/>
          <w:szCs w:val="24"/>
          <w:lang w:val="en-US" w:bidi="ar-EG"/>
        </w:rPr>
        <w:t>mahram</w:t>
      </w:r>
      <w:r w:rsidRPr="009734A0">
        <w:rPr>
          <w:rFonts w:ascii="Garamond" w:hAnsi="Garamond" w:cstheme="majorBidi"/>
          <w:bCs/>
          <w:sz w:val="24"/>
          <w:szCs w:val="24"/>
          <w:lang w:val="en-US" w:bidi="ar-EG"/>
        </w:rPr>
        <w:t>, apabila keadaan aman atau bersama dengan orang-orang yang dapat dipercaya adalah:</w:t>
      </w:r>
    </w:p>
    <w:p w:rsidR="00E05236" w:rsidRPr="00E05236" w:rsidRDefault="00E05236" w:rsidP="0018334F">
      <w:pPr>
        <w:pStyle w:val="ListParagraph"/>
        <w:numPr>
          <w:ilvl w:val="0"/>
          <w:numId w:val="41"/>
        </w:numPr>
        <w:spacing w:after="0"/>
        <w:ind w:left="709"/>
        <w:jc w:val="both"/>
        <w:rPr>
          <w:rFonts w:ascii="Garamond" w:hAnsi="Garamond" w:cstheme="majorBidi"/>
          <w:bCs/>
          <w:sz w:val="24"/>
          <w:szCs w:val="24"/>
          <w:lang w:val="en-US" w:bidi="ar-EG"/>
        </w:rPr>
      </w:pPr>
      <w:r w:rsidRPr="00E05236">
        <w:rPr>
          <w:rFonts w:ascii="Garamond" w:hAnsi="Garamond" w:cstheme="majorBidi"/>
          <w:bCs/>
          <w:sz w:val="24"/>
          <w:szCs w:val="24"/>
          <w:lang w:val="en-US" w:bidi="ar-EG"/>
        </w:rPr>
        <w:t xml:space="preserve">Hadits yang diriwayatkan oleh Imam Bukhari dalam kitab Shahihnya bahwa Umar mengizinkan istri-istri Nabi untuk menunaikan ibadah haji mereka yang terakhir, lalu Umar mengutus Utsman Ibn Affan dan Abdurrahman Ibn Auf untuk menemani mereka. Maka Umar, Utsman, </w:t>
      </w:r>
      <w:r w:rsidR="009734A0">
        <w:rPr>
          <w:rFonts w:ascii="Garamond" w:hAnsi="Garamond" w:cstheme="majorBidi"/>
          <w:bCs/>
          <w:sz w:val="24"/>
          <w:szCs w:val="24"/>
          <w:lang w:val="en-US" w:bidi="ar-EG"/>
        </w:rPr>
        <w:t>Abdurrahamn dan istri-istri Nab</w:t>
      </w:r>
      <w:r w:rsidR="009734A0">
        <w:rPr>
          <w:rFonts w:ascii="Garamond" w:hAnsi="Garamond" w:cstheme="majorBidi"/>
          <w:bCs/>
          <w:sz w:val="24"/>
          <w:szCs w:val="24"/>
          <w:lang w:bidi="ar-EG"/>
        </w:rPr>
        <w:t>i</w:t>
      </w:r>
      <w:r w:rsidRPr="00E05236">
        <w:rPr>
          <w:rFonts w:ascii="Garamond" w:hAnsi="Garamond" w:cstheme="majorBidi"/>
          <w:bCs/>
          <w:sz w:val="24"/>
          <w:szCs w:val="24"/>
          <w:lang w:val="en-US" w:bidi="ar-EG"/>
        </w:rPr>
        <w:t xml:space="preserve"> sepakat untuk melakukan hal itu tanpa ada seorangpun sahabat yang </w:t>
      </w:r>
      <w:r w:rsidRPr="00E05236">
        <w:rPr>
          <w:rFonts w:ascii="Garamond" w:hAnsi="Garamond" w:cstheme="majorBidi"/>
          <w:bCs/>
          <w:sz w:val="24"/>
          <w:szCs w:val="24"/>
          <w:lang w:val="en-US" w:bidi="ar-EG"/>
        </w:rPr>
        <w:lastRenderedPageBreak/>
        <w:t xml:space="preserve">mengingkarinya. Dengan demikian, hal ini dianggap sebagai </w:t>
      </w:r>
      <w:r w:rsidRPr="00E05236">
        <w:rPr>
          <w:rFonts w:ascii="Garamond" w:hAnsi="Garamond" w:cstheme="majorBidi"/>
          <w:bCs/>
          <w:i/>
          <w:iCs/>
          <w:sz w:val="24"/>
          <w:szCs w:val="24"/>
          <w:lang w:val="en-US" w:bidi="ar-EG"/>
        </w:rPr>
        <w:t>ijma`</w:t>
      </w:r>
      <w:r w:rsidRPr="00E05236">
        <w:rPr>
          <w:rFonts w:ascii="Garamond" w:hAnsi="Garamond" w:cstheme="majorBidi"/>
          <w:bCs/>
          <w:sz w:val="24"/>
          <w:szCs w:val="24"/>
          <w:lang w:val="en-US" w:bidi="ar-EG"/>
        </w:rPr>
        <w:t>.</w:t>
      </w:r>
    </w:p>
    <w:p w:rsidR="00E05236" w:rsidRPr="00E05236" w:rsidRDefault="00E05236" w:rsidP="0018334F">
      <w:pPr>
        <w:pStyle w:val="ListParagraph"/>
        <w:numPr>
          <w:ilvl w:val="0"/>
          <w:numId w:val="41"/>
        </w:numPr>
        <w:spacing w:after="0"/>
        <w:ind w:left="709"/>
        <w:jc w:val="both"/>
        <w:rPr>
          <w:rFonts w:ascii="Garamond" w:hAnsi="Garamond" w:cstheme="majorBidi"/>
          <w:bCs/>
          <w:sz w:val="24"/>
          <w:szCs w:val="24"/>
          <w:lang w:val="en-US" w:bidi="ar-EG"/>
        </w:rPr>
      </w:pPr>
      <w:r w:rsidRPr="00E05236">
        <w:rPr>
          <w:rFonts w:ascii="Garamond" w:hAnsi="Garamond" w:cstheme="majorBidi"/>
          <w:bCs/>
          <w:sz w:val="24"/>
          <w:szCs w:val="24"/>
          <w:lang w:val="en-US" w:bidi="ar-EG"/>
        </w:rPr>
        <w:t>Riwayat Imam Bukhari dan Imam Muslim dari hadits Adi Ibn Hatim, bahwa Nabi bercerita kepadanya mengenai masa depan umat Islam dan perkembangannya, menjulangnya menara Islam di muka bumi, diantara yang beliau katakana itu ialah:</w:t>
      </w:r>
    </w:p>
    <w:p w:rsidR="00E05236" w:rsidRPr="0018334F" w:rsidRDefault="00E05236" w:rsidP="0018334F">
      <w:pPr>
        <w:pStyle w:val="ListParagraph"/>
        <w:bidi/>
        <w:spacing w:after="0" w:line="240" w:lineRule="auto"/>
        <w:ind w:left="-29" w:right="709"/>
        <w:jc w:val="both"/>
        <w:rPr>
          <w:rFonts w:ascii="Garamond" w:hAnsi="Garamond" w:cs="Traditional Arabic"/>
          <w:bCs/>
          <w:sz w:val="36"/>
          <w:szCs w:val="36"/>
          <w:lang w:val="en-US" w:bidi="ar-EG"/>
        </w:rPr>
      </w:pPr>
      <w:r w:rsidRPr="0018334F">
        <w:rPr>
          <w:rFonts w:ascii="Garamond" w:hAnsi="Garamond" w:cs="Traditional Arabic"/>
          <w:bCs/>
          <w:sz w:val="36"/>
          <w:szCs w:val="36"/>
          <w:rtl/>
          <w:lang w:val="en-US" w:bidi="ar-EG"/>
        </w:rPr>
        <w:t>يوشك أن تخرج الظعينة من الحيرة (بالعيراق) تؤم البيت لا زوج معها لا تخاف إلا الله...</w:t>
      </w:r>
    </w:p>
    <w:p w:rsidR="00E05236" w:rsidRPr="00E05236" w:rsidRDefault="00E05236" w:rsidP="0018334F">
      <w:pPr>
        <w:pStyle w:val="ListParagraph"/>
        <w:spacing w:after="0"/>
        <w:ind w:left="709"/>
        <w:jc w:val="both"/>
        <w:rPr>
          <w:rFonts w:ascii="Garamond" w:hAnsi="Garamond" w:cstheme="majorBidi"/>
          <w:bCs/>
          <w:i/>
          <w:iCs/>
          <w:sz w:val="24"/>
          <w:szCs w:val="24"/>
          <w:lang w:val="en-US" w:bidi="ar-EG"/>
        </w:rPr>
      </w:pPr>
      <w:r w:rsidRPr="00E05236">
        <w:rPr>
          <w:rFonts w:ascii="Garamond" w:hAnsi="Garamond" w:cstheme="majorBidi"/>
          <w:bCs/>
          <w:i/>
          <w:iCs/>
          <w:sz w:val="24"/>
          <w:szCs w:val="24"/>
          <w:lang w:val="en-US" w:bidi="ar-EG"/>
        </w:rPr>
        <w:t xml:space="preserve">“Kelak </w:t>
      </w:r>
      <w:proofErr w:type="gramStart"/>
      <w:r w:rsidRPr="00E05236">
        <w:rPr>
          <w:rFonts w:ascii="Garamond" w:hAnsi="Garamond" w:cstheme="majorBidi"/>
          <w:bCs/>
          <w:i/>
          <w:iCs/>
          <w:sz w:val="24"/>
          <w:szCs w:val="24"/>
          <w:lang w:val="en-US" w:bidi="ar-EG"/>
        </w:rPr>
        <w:t>akan</w:t>
      </w:r>
      <w:proofErr w:type="gramEnd"/>
      <w:r w:rsidRPr="00E05236">
        <w:rPr>
          <w:rFonts w:ascii="Garamond" w:hAnsi="Garamond" w:cstheme="majorBidi"/>
          <w:bCs/>
          <w:i/>
          <w:iCs/>
          <w:sz w:val="24"/>
          <w:szCs w:val="24"/>
          <w:lang w:val="en-US" w:bidi="ar-EG"/>
        </w:rPr>
        <w:t xml:space="preserve"> ada wanita dari kota Hirah (Irak) yang pergi mengunjungi Baitullah tanpa disertai suami, dengan tidak merasa takut kecuali kecuali kepada Allah”</w:t>
      </w:r>
    </w:p>
    <w:p w:rsidR="00E05236" w:rsidRPr="00E05236" w:rsidRDefault="00E05236" w:rsidP="0018334F">
      <w:pPr>
        <w:pStyle w:val="ListParagraph"/>
        <w:spacing w:after="0"/>
        <w:ind w:left="709"/>
        <w:jc w:val="both"/>
        <w:rPr>
          <w:rFonts w:ascii="Garamond" w:hAnsi="Garamond" w:cstheme="majorBidi"/>
          <w:bCs/>
          <w:sz w:val="24"/>
          <w:szCs w:val="24"/>
          <w:lang w:val="en-US" w:bidi="ar-EG"/>
        </w:rPr>
      </w:pPr>
      <w:r w:rsidRPr="00E05236">
        <w:rPr>
          <w:rFonts w:ascii="Garamond" w:hAnsi="Garamond" w:cstheme="majorBidi"/>
          <w:bCs/>
          <w:sz w:val="24"/>
          <w:szCs w:val="24"/>
          <w:lang w:val="en-US" w:bidi="ar-EG"/>
        </w:rPr>
        <w:t xml:space="preserve">Kabar tersebut tidak semata-mata menunjukkan </w:t>
      </w:r>
      <w:proofErr w:type="gramStart"/>
      <w:r w:rsidRPr="00E05236">
        <w:rPr>
          <w:rFonts w:ascii="Garamond" w:hAnsi="Garamond" w:cstheme="majorBidi"/>
          <w:bCs/>
          <w:sz w:val="24"/>
          <w:szCs w:val="24"/>
          <w:lang w:val="en-US" w:bidi="ar-EG"/>
        </w:rPr>
        <w:t>akan</w:t>
      </w:r>
      <w:proofErr w:type="gramEnd"/>
      <w:r w:rsidRPr="00E05236">
        <w:rPr>
          <w:rFonts w:ascii="Garamond" w:hAnsi="Garamond" w:cstheme="majorBidi"/>
          <w:bCs/>
          <w:sz w:val="24"/>
          <w:szCs w:val="24"/>
          <w:lang w:val="en-US" w:bidi="ar-EG"/>
        </w:rPr>
        <w:t xml:space="preserve"> terjadinya peristiwa itu, bahkan lebih dari itu, yakni menunjukkan wanita pergi haji tanpa disertai suami bila memang kondisinya aman. </w:t>
      </w:r>
      <w:proofErr w:type="gramStart"/>
      <w:r w:rsidRPr="00E05236">
        <w:rPr>
          <w:rFonts w:ascii="Garamond" w:hAnsi="Garamond" w:cstheme="majorBidi"/>
          <w:bCs/>
          <w:sz w:val="24"/>
          <w:szCs w:val="24"/>
          <w:lang w:val="en-US" w:bidi="ar-EG"/>
        </w:rPr>
        <w:t>Karena hadits ini beliau ucapkan dalam rangka memuji perkembangan Islam dan keamanannya.</w:t>
      </w:r>
      <w:proofErr w:type="gramEnd"/>
    </w:p>
    <w:p w:rsidR="00E05236" w:rsidRPr="00116F0A" w:rsidRDefault="00E05236" w:rsidP="00116F0A">
      <w:pPr>
        <w:spacing w:after="0"/>
        <w:ind w:firstLine="709"/>
        <w:jc w:val="both"/>
        <w:rPr>
          <w:rFonts w:ascii="Garamond" w:hAnsi="Garamond" w:cstheme="majorBidi"/>
          <w:bCs/>
          <w:sz w:val="24"/>
          <w:szCs w:val="24"/>
          <w:lang w:val="en-US" w:bidi="ar-EG"/>
        </w:rPr>
      </w:pPr>
      <w:r w:rsidRPr="00116F0A">
        <w:rPr>
          <w:rFonts w:ascii="Garamond" w:hAnsi="Garamond" w:cstheme="majorBidi"/>
          <w:bCs/>
          <w:sz w:val="24"/>
          <w:szCs w:val="24"/>
          <w:lang w:val="en-US" w:bidi="ar-EG"/>
        </w:rPr>
        <w:t>Mengenai masalah ini Yusuf Qaradhawi memaparkan dua kaidah penting, yaitu:</w:t>
      </w:r>
    </w:p>
    <w:p w:rsidR="00E05236" w:rsidRPr="00116F0A" w:rsidRDefault="00E05236" w:rsidP="00116F0A">
      <w:pPr>
        <w:spacing w:after="0"/>
        <w:jc w:val="both"/>
        <w:rPr>
          <w:rFonts w:ascii="Garamond" w:hAnsi="Garamond" w:cstheme="majorBidi"/>
          <w:bCs/>
          <w:sz w:val="24"/>
          <w:szCs w:val="24"/>
          <w:lang w:val="en-US" w:bidi="ar-EG"/>
        </w:rPr>
      </w:pPr>
      <w:r w:rsidRPr="00116F0A">
        <w:rPr>
          <w:rFonts w:ascii="Garamond" w:hAnsi="Garamond" w:cstheme="majorBidi"/>
          <w:bCs/>
          <w:i/>
          <w:iCs/>
          <w:sz w:val="24"/>
          <w:szCs w:val="24"/>
          <w:lang w:val="en-US" w:bidi="ar-EG"/>
        </w:rPr>
        <w:t>Pertama</w:t>
      </w:r>
      <w:r w:rsidRPr="00116F0A">
        <w:rPr>
          <w:rFonts w:ascii="Garamond" w:hAnsi="Garamond" w:cstheme="majorBidi"/>
          <w:bCs/>
          <w:sz w:val="24"/>
          <w:szCs w:val="24"/>
          <w:lang w:val="en-US" w:bidi="ar-EG"/>
        </w:rPr>
        <w:t xml:space="preserve">: pada prinsipnya hukum-hukum </w:t>
      </w:r>
      <w:r w:rsidRPr="00116F0A">
        <w:rPr>
          <w:rFonts w:ascii="Garamond" w:hAnsi="Garamond" w:cstheme="majorBidi"/>
          <w:bCs/>
          <w:i/>
          <w:iCs/>
          <w:sz w:val="24"/>
          <w:szCs w:val="24"/>
          <w:lang w:val="en-US" w:bidi="ar-EG"/>
        </w:rPr>
        <w:t>muamalah</w:t>
      </w:r>
      <w:r w:rsidRPr="00116F0A">
        <w:rPr>
          <w:rFonts w:ascii="Garamond" w:hAnsi="Garamond" w:cstheme="majorBidi"/>
          <w:bCs/>
          <w:sz w:val="24"/>
          <w:szCs w:val="24"/>
          <w:lang w:val="en-US" w:bidi="ar-EG"/>
        </w:rPr>
        <w:t xml:space="preserve"> itu melihat kepada makna dan maksudnya. </w:t>
      </w:r>
      <w:proofErr w:type="gramStart"/>
      <w:r w:rsidRPr="00116F0A">
        <w:rPr>
          <w:rFonts w:ascii="Garamond" w:hAnsi="Garamond" w:cstheme="majorBidi"/>
          <w:bCs/>
          <w:sz w:val="24"/>
          <w:szCs w:val="24"/>
          <w:lang w:val="en-US" w:bidi="ar-EG"/>
        </w:rPr>
        <w:t>Berbeda dengan hukum-hukum ibadah, yang pada prinsipnya adalah mengabdi dan melaksanakan perintah, tanpa melihat makna dan tujuannya, demikian alasan dan argumentasi yang diajukan Imam Syathibi.</w:t>
      </w:r>
      <w:proofErr w:type="gramEnd"/>
    </w:p>
    <w:p w:rsidR="00E05236" w:rsidRPr="00116F0A" w:rsidRDefault="00E05236" w:rsidP="00116F0A">
      <w:pPr>
        <w:spacing w:after="0"/>
        <w:jc w:val="both"/>
        <w:rPr>
          <w:rFonts w:ascii="Garamond" w:hAnsi="Garamond" w:cstheme="majorBidi"/>
          <w:bCs/>
          <w:sz w:val="24"/>
          <w:szCs w:val="24"/>
          <w:lang w:val="en-US" w:bidi="ar-EG"/>
        </w:rPr>
      </w:pPr>
      <w:r w:rsidRPr="00116F0A">
        <w:rPr>
          <w:rFonts w:ascii="Garamond" w:hAnsi="Garamond" w:cstheme="majorBidi"/>
          <w:bCs/>
          <w:i/>
          <w:iCs/>
          <w:sz w:val="24"/>
          <w:szCs w:val="24"/>
          <w:lang w:val="en-US" w:bidi="ar-EG"/>
        </w:rPr>
        <w:t>Kedua</w:t>
      </w:r>
      <w:r w:rsidRPr="00116F0A">
        <w:rPr>
          <w:rFonts w:ascii="Garamond" w:hAnsi="Garamond" w:cstheme="majorBidi"/>
          <w:bCs/>
          <w:sz w:val="24"/>
          <w:szCs w:val="24"/>
          <w:lang w:val="en-US" w:bidi="ar-EG"/>
        </w:rPr>
        <w:t>: sesuatu yang diharamkan karena dzatnya tidak dibolehkan kecuali karena darurat, sedangkan sesuatu yang diharamkan karena untuk membendung jalan (</w:t>
      </w:r>
      <w:r w:rsidRPr="00116F0A">
        <w:rPr>
          <w:rFonts w:ascii="Garamond" w:hAnsi="Garamond" w:cstheme="majorBidi"/>
          <w:bCs/>
          <w:i/>
          <w:iCs/>
          <w:sz w:val="24"/>
          <w:szCs w:val="24"/>
          <w:lang w:val="en-US" w:bidi="ar-EG"/>
        </w:rPr>
        <w:t>sad al-dzari`ah</w:t>
      </w:r>
      <w:r w:rsidRPr="00116F0A">
        <w:rPr>
          <w:rFonts w:ascii="Garamond" w:hAnsi="Garamond" w:cstheme="majorBidi"/>
          <w:bCs/>
          <w:sz w:val="24"/>
          <w:szCs w:val="24"/>
          <w:lang w:val="en-US" w:bidi="ar-EG"/>
        </w:rPr>
        <w:t xml:space="preserve">) diperbolehkan karena adanya kebutuhan. </w:t>
      </w:r>
      <w:proofErr w:type="gramStart"/>
      <w:r w:rsidRPr="00116F0A">
        <w:rPr>
          <w:rFonts w:ascii="Garamond" w:hAnsi="Garamond" w:cstheme="majorBidi"/>
          <w:bCs/>
          <w:sz w:val="24"/>
          <w:szCs w:val="24"/>
          <w:lang w:val="en-US" w:bidi="ar-EG"/>
        </w:rPr>
        <w:t xml:space="preserve">Dalam hal ini tidak diragukan lagi bahwa perjalanan yang dilakukan perempuan tanpa disertai </w:t>
      </w:r>
      <w:r w:rsidRPr="00116F0A">
        <w:rPr>
          <w:rFonts w:ascii="Garamond" w:hAnsi="Garamond" w:cstheme="majorBidi"/>
          <w:bCs/>
          <w:i/>
          <w:iCs/>
          <w:sz w:val="24"/>
          <w:szCs w:val="24"/>
          <w:lang w:val="en-US" w:bidi="ar-EG"/>
        </w:rPr>
        <w:t>mahram</w:t>
      </w:r>
      <w:r w:rsidRPr="00116F0A">
        <w:rPr>
          <w:rFonts w:ascii="Garamond" w:hAnsi="Garamond" w:cstheme="majorBidi"/>
          <w:bCs/>
          <w:sz w:val="24"/>
          <w:szCs w:val="24"/>
          <w:lang w:val="en-US" w:bidi="ar-EG"/>
        </w:rPr>
        <w:t xml:space="preserve"> termasuk sesuatu yang diharamkan karena untuk membendung </w:t>
      </w:r>
      <w:r w:rsidRPr="00116F0A">
        <w:rPr>
          <w:rFonts w:ascii="Garamond" w:hAnsi="Garamond" w:cstheme="majorBidi"/>
          <w:bCs/>
          <w:sz w:val="24"/>
          <w:szCs w:val="24"/>
          <w:lang w:val="en-US" w:bidi="ar-EG"/>
        </w:rPr>
        <w:lastRenderedPageBreak/>
        <w:t>penyebab (mencegah kepada haram karena dzatnya).</w:t>
      </w:r>
      <w:proofErr w:type="gramEnd"/>
    </w:p>
    <w:p w:rsidR="00E05236" w:rsidRPr="002F5E94" w:rsidRDefault="00E05236" w:rsidP="002F5E94">
      <w:pPr>
        <w:spacing w:after="0"/>
        <w:ind w:firstLine="720"/>
        <w:jc w:val="both"/>
        <w:rPr>
          <w:rFonts w:ascii="Garamond" w:hAnsi="Garamond" w:cstheme="majorBidi"/>
          <w:bCs/>
          <w:sz w:val="24"/>
          <w:szCs w:val="24"/>
          <w:lang w:val="en-US" w:bidi="ar-EG"/>
        </w:rPr>
      </w:pPr>
      <w:r w:rsidRPr="002F5E94">
        <w:rPr>
          <w:rFonts w:ascii="Garamond" w:hAnsi="Garamond" w:cstheme="majorBidi"/>
          <w:bCs/>
          <w:sz w:val="24"/>
          <w:szCs w:val="24"/>
          <w:lang w:val="en-US" w:bidi="ar-EG"/>
        </w:rPr>
        <w:t xml:space="preserve">Perlu diperhatikan bahwa bepergian pada zaman kita sekarang ini tidak </w:t>
      </w:r>
      <w:proofErr w:type="gramStart"/>
      <w:r w:rsidRPr="002F5E94">
        <w:rPr>
          <w:rFonts w:ascii="Garamond" w:hAnsi="Garamond" w:cstheme="majorBidi"/>
          <w:bCs/>
          <w:sz w:val="24"/>
          <w:szCs w:val="24"/>
          <w:lang w:val="en-US" w:bidi="ar-EG"/>
        </w:rPr>
        <w:t>sama</w:t>
      </w:r>
      <w:proofErr w:type="gramEnd"/>
      <w:r w:rsidRPr="002F5E94">
        <w:rPr>
          <w:rFonts w:ascii="Garamond" w:hAnsi="Garamond" w:cstheme="majorBidi"/>
          <w:bCs/>
          <w:sz w:val="24"/>
          <w:szCs w:val="24"/>
          <w:lang w:val="en-US" w:bidi="ar-EG"/>
        </w:rPr>
        <w:t xml:space="preserve"> dengan bepergian zaman dulu yang penuh dengan bahaya karena harus melewati padang pasir, dihadang perampok, dan sebagainya. </w:t>
      </w:r>
      <w:proofErr w:type="gramStart"/>
      <w:r w:rsidRPr="002F5E94">
        <w:rPr>
          <w:rFonts w:ascii="Garamond" w:hAnsi="Garamond" w:cstheme="majorBidi"/>
          <w:bCs/>
          <w:sz w:val="24"/>
          <w:szCs w:val="24"/>
          <w:lang w:val="en-US" w:bidi="ar-EG"/>
        </w:rPr>
        <w:t>Bahkan bepergian sekarang sudah menggunakan alat-alat transportasi yang biasanya memuat banyak orang, seperti kapal laut, pesawat terbang, dan bus.</w:t>
      </w:r>
      <w:proofErr w:type="gramEnd"/>
      <w:r w:rsidRPr="002F5E94">
        <w:rPr>
          <w:rFonts w:ascii="Garamond" w:hAnsi="Garamond" w:cstheme="majorBidi"/>
          <w:bCs/>
          <w:sz w:val="24"/>
          <w:szCs w:val="24"/>
          <w:lang w:val="en-US" w:bidi="ar-EG"/>
        </w:rPr>
        <w:t xml:space="preserve"> </w:t>
      </w:r>
      <w:proofErr w:type="gramStart"/>
      <w:r w:rsidRPr="002F5E94">
        <w:rPr>
          <w:rFonts w:ascii="Garamond" w:hAnsi="Garamond" w:cstheme="majorBidi"/>
          <w:bCs/>
          <w:sz w:val="24"/>
          <w:szCs w:val="24"/>
          <w:lang w:val="en-US" w:bidi="ar-EG"/>
        </w:rPr>
        <w:t>Hal ini menimbulkan rasa percaya dan menghilangkan kekhawatiran terhadap kaum wanita, karena dia tidak sendirian berada di suatu tempat.</w:t>
      </w:r>
      <w:proofErr w:type="gramEnd"/>
    </w:p>
    <w:p w:rsidR="00E05236" w:rsidRPr="002F5E94" w:rsidRDefault="00E05236" w:rsidP="002F5E94">
      <w:pPr>
        <w:spacing w:after="0"/>
        <w:ind w:firstLine="720"/>
        <w:jc w:val="both"/>
        <w:rPr>
          <w:rFonts w:ascii="Garamond" w:hAnsi="Garamond" w:cstheme="majorBidi"/>
          <w:bCs/>
          <w:sz w:val="24"/>
          <w:szCs w:val="24"/>
          <w:lang w:val="en-US" w:bidi="ar-EG"/>
        </w:rPr>
      </w:pPr>
      <w:proofErr w:type="gramStart"/>
      <w:r w:rsidRPr="002F5E94">
        <w:rPr>
          <w:rFonts w:ascii="Garamond" w:hAnsi="Garamond" w:cstheme="majorBidi"/>
          <w:bCs/>
          <w:sz w:val="24"/>
          <w:szCs w:val="24"/>
          <w:lang w:val="en-US" w:bidi="ar-EG"/>
        </w:rPr>
        <w:t>Karena itu tidak mengapa seorang perempun pergi menunaikan haji dalam suasana yang penuh ketenangan dan keamanan ini.</w:t>
      </w:r>
      <w:proofErr w:type="gramEnd"/>
      <w:r w:rsidRPr="00E05236">
        <w:rPr>
          <w:rStyle w:val="FootnoteReference"/>
          <w:rFonts w:ascii="Garamond" w:hAnsi="Garamond" w:cstheme="majorBidi"/>
          <w:bCs/>
          <w:sz w:val="24"/>
          <w:szCs w:val="24"/>
          <w:lang w:val="en-US" w:bidi="ar-EG"/>
        </w:rPr>
        <w:footnoteReference w:id="20"/>
      </w:r>
    </w:p>
    <w:p w:rsidR="004E430C" w:rsidRDefault="000A4184" w:rsidP="001A08DF">
      <w:pPr>
        <w:spacing w:after="0"/>
        <w:ind w:firstLine="720"/>
        <w:jc w:val="both"/>
        <w:rPr>
          <w:rFonts w:ascii="Garamond" w:hAnsi="Garamond" w:cstheme="majorBidi"/>
          <w:bCs/>
          <w:sz w:val="24"/>
          <w:szCs w:val="24"/>
          <w:lang w:val="en-US" w:bidi="ar-EG"/>
        </w:rPr>
      </w:pPr>
      <w:r>
        <w:rPr>
          <w:rFonts w:ascii="Garamond" w:hAnsi="Garamond" w:cstheme="majorBidi"/>
          <w:bCs/>
          <w:sz w:val="24"/>
          <w:szCs w:val="24"/>
          <w:lang w:val="en-US" w:bidi="ar-EG"/>
        </w:rPr>
        <w:t xml:space="preserve">Dr. Yusuf al-Qaradhawi yang pernah menjadi </w:t>
      </w:r>
      <w:r w:rsidR="00E962D6">
        <w:rPr>
          <w:rFonts w:ascii="Garamond" w:hAnsi="Garamond" w:cstheme="majorBidi"/>
          <w:bCs/>
          <w:sz w:val="24"/>
          <w:szCs w:val="24"/>
          <w:lang w:val="en-US" w:bidi="ar-EG"/>
        </w:rPr>
        <w:t>K</w:t>
      </w:r>
      <w:r>
        <w:rPr>
          <w:rFonts w:ascii="Garamond" w:hAnsi="Garamond" w:cstheme="majorBidi"/>
          <w:bCs/>
          <w:sz w:val="24"/>
          <w:szCs w:val="24"/>
          <w:lang w:val="en-US" w:bidi="ar-EG"/>
        </w:rPr>
        <w:t xml:space="preserve">etua </w:t>
      </w:r>
      <w:r w:rsidR="00E962D6" w:rsidRPr="00E962D6">
        <w:rPr>
          <w:rFonts w:ascii="Garamond" w:hAnsi="Garamond" w:cstheme="majorBidi"/>
          <w:bCs/>
          <w:i/>
          <w:iCs/>
          <w:sz w:val="24"/>
          <w:szCs w:val="24"/>
          <w:lang w:val="en-US" w:bidi="ar-EG"/>
        </w:rPr>
        <w:t>al-Ittihad al-‘Alamy li Ulamai al-Muslimin</w:t>
      </w:r>
      <w:r w:rsidR="00E962D6">
        <w:rPr>
          <w:rFonts w:ascii="Garamond" w:hAnsi="Garamond" w:cstheme="majorBidi"/>
          <w:bCs/>
          <w:sz w:val="24"/>
          <w:szCs w:val="24"/>
          <w:lang w:val="en-US" w:bidi="ar-EG"/>
        </w:rPr>
        <w:t xml:space="preserve"> (Persatuan Ulama Muslim Internasional) </w:t>
      </w:r>
      <w:r w:rsidR="000541F8">
        <w:rPr>
          <w:rFonts w:ascii="Garamond" w:hAnsi="Garamond" w:cstheme="majorBidi"/>
          <w:bCs/>
          <w:sz w:val="24"/>
          <w:szCs w:val="24"/>
          <w:lang w:val="en-US" w:bidi="ar-EG"/>
        </w:rPr>
        <w:t xml:space="preserve">ini melihat hadits tentang larangan Nabi kepada perempuan untuk </w:t>
      </w:r>
      <w:r w:rsidR="00D516D0">
        <w:rPr>
          <w:rFonts w:ascii="Garamond" w:hAnsi="Garamond" w:cstheme="majorBidi"/>
          <w:bCs/>
          <w:sz w:val="24"/>
          <w:szCs w:val="24"/>
          <w:lang w:val="en-US" w:bidi="ar-EG"/>
        </w:rPr>
        <w:t xml:space="preserve">melakukan perjalanan sendiri </w:t>
      </w:r>
      <w:r w:rsidR="00D921B2">
        <w:rPr>
          <w:rFonts w:ascii="Garamond" w:hAnsi="Garamond" w:cstheme="majorBidi"/>
          <w:bCs/>
          <w:sz w:val="24"/>
          <w:szCs w:val="24"/>
          <w:lang w:val="en-US" w:bidi="ar-EG"/>
        </w:rPr>
        <w:t xml:space="preserve">tanpa ditemani oleh suami atau mahram secara kontekstual. </w:t>
      </w:r>
      <w:proofErr w:type="gramStart"/>
      <w:r w:rsidR="00D921B2">
        <w:rPr>
          <w:rFonts w:ascii="Garamond" w:hAnsi="Garamond" w:cstheme="majorBidi"/>
          <w:bCs/>
          <w:sz w:val="24"/>
          <w:szCs w:val="24"/>
          <w:lang w:val="en-US" w:bidi="ar-EG"/>
        </w:rPr>
        <w:t xml:space="preserve">Poin yang dilihat oleh Yusuf al-Qaradhawi adalah tujuan utama dari hadits tersebut, bukan </w:t>
      </w:r>
      <w:r w:rsidR="001A08DF">
        <w:rPr>
          <w:rFonts w:ascii="Garamond" w:hAnsi="Garamond" w:cstheme="majorBidi"/>
          <w:bCs/>
          <w:sz w:val="24"/>
          <w:szCs w:val="24"/>
          <w:lang w:val="en-US" w:bidi="ar-EG"/>
        </w:rPr>
        <w:t>teks dari</w:t>
      </w:r>
      <w:r w:rsidR="00D921B2">
        <w:rPr>
          <w:rFonts w:ascii="Garamond" w:hAnsi="Garamond" w:cstheme="majorBidi"/>
          <w:bCs/>
          <w:sz w:val="24"/>
          <w:szCs w:val="24"/>
          <w:lang w:val="en-US" w:bidi="ar-EG"/>
        </w:rPr>
        <w:t xml:space="preserve"> hadits</w:t>
      </w:r>
      <w:r w:rsidR="001A08DF">
        <w:rPr>
          <w:rFonts w:ascii="Garamond" w:hAnsi="Garamond" w:cstheme="majorBidi"/>
          <w:bCs/>
          <w:sz w:val="24"/>
          <w:szCs w:val="24"/>
          <w:lang w:val="en-US" w:bidi="ar-EG"/>
        </w:rPr>
        <w:t>.</w:t>
      </w:r>
      <w:proofErr w:type="gramEnd"/>
      <w:r w:rsidR="001A08DF">
        <w:rPr>
          <w:rFonts w:ascii="Garamond" w:hAnsi="Garamond" w:cstheme="majorBidi"/>
          <w:bCs/>
          <w:sz w:val="24"/>
          <w:szCs w:val="24"/>
          <w:lang w:val="en-US" w:bidi="ar-EG"/>
        </w:rPr>
        <w:t xml:space="preserve"> </w:t>
      </w:r>
    </w:p>
    <w:p w:rsidR="000548A8" w:rsidRDefault="003D2701" w:rsidP="009A28A8">
      <w:pPr>
        <w:spacing w:after="0"/>
        <w:ind w:right="15" w:firstLine="720"/>
        <w:jc w:val="both"/>
        <w:rPr>
          <w:rFonts w:ascii="Garamond" w:hAnsi="Garamond" w:cstheme="majorBidi"/>
          <w:bCs/>
          <w:sz w:val="24"/>
          <w:szCs w:val="24"/>
          <w:lang w:val="en-US" w:bidi="ar-EG"/>
        </w:rPr>
      </w:pPr>
      <w:proofErr w:type="gramStart"/>
      <w:r>
        <w:rPr>
          <w:rFonts w:ascii="Garamond" w:hAnsi="Garamond" w:cstheme="majorBidi"/>
          <w:bCs/>
          <w:sz w:val="24"/>
          <w:szCs w:val="24"/>
          <w:lang w:val="en-US" w:bidi="ar-EG"/>
        </w:rPr>
        <w:t xml:space="preserve">Yusuf al-Qaradhawi paham sekali dengan konsep </w:t>
      </w:r>
      <w:r w:rsidRPr="000548A8">
        <w:rPr>
          <w:rFonts w:ascii="Garamond" w:hAnsi="Garamond" w:cstheme="majorBidi"/>
          <w:bCs/>
          <w:i/>
          <w:iCs/>
          <w:sz w:val="24"/>
          <w:szCs w:val="24"/>
          <w:lang w:val="en-US" w:bidi="ar-EG"/>
        </w:rPr>
        <w:t>maqashid al-syari’ah</w:t>
      </w:r>
      <w:r>
        <w:rPr>
          <w:rFonts w:ascii="Garamond" w:hAnsi="Garamond" w:cstheme="majorBidi"/>
          <w:bCs/>
          <w:sz w:val="24"/>
          <w:szCs w:val="24"/>
          <w:lang w:val="en-US" w:bidi="ar-EG"/>
        </w:rPr>
        <w:t>.</w:t>
      </w:r>
      <w:proofErr w:type="gramEnd"/>
      <w:r>
        <w:rPr>
          <w:rFonts w:ascii="Garamond" w:hAnsi="Garamond" w:cstheme="majorBidi"/>
          <w:bCs/>
          <w:sz w:val="24"/>
          <w:szCs w:val="24"/>
          <w:lang w:val="en-US" w:bidi="ar-EG"/>
        </w:rPr>
        <w:t xml:space="preserve"> </w:t>
      </w:r>
      <w:proofErr w:type="gramStart"/>
      <w:r w:rsidR="009A28A8">
        <w:rPr>
          <w:rFonts w:ascii="Garamond" w:hAnsi="Garamond" w:cstheme="majorBidi"/>
          <w:bCs/>
          <w:sz w:val="24"/>
          <w:szCs w:val="24"/>
          <w:lang w:val="en-US" w:bidi="ar-EG"/>
        </w:rPr>
        <w:t>J</w:t>
      </w:r>
      <w:r w:rsidR="000548A8" w:rsidRPr="000548A8">
        <w:rPr>
          <w:rFonts w:ascii="Garamond" w:hAnsi="Garamond" w:cstheme="majorBidi"/>
          <w:bCs/>
          <w:sz w:val="24"/>
          <w:szCs w:val="24"/>
          <w:lang w:val="en-US" w:bidi="ar-EG"/>
        </w:rPr>
        <w:t xml:space="preserve">ika diteliti semua hukum yang ditetapkan oleh </w:t>
      </w:r>
      <w:r w:rsidR="000548A8" w:rsidRPr="000548A8">
        <w:rPr>
          <w:rFonts w:ascii="Garamond" w:hAnsi="Garamond" w:cstheme="majorBidi"/>
          <w:bCs/>
          <w:i/>
          <w:iCs/>
          <w:sz w:val="24"/>
          <w:szCs w:val="24"/>
          <w:lang w:val="en-US" w:bidi="ar-EG"/>
        </w:rPr>
        <w:t>Syari’</w:t>
      </w:r>
      <w:r w:rsidR="000548A8" w:rsidRPr="000548A8">
        <w:rPr>
          <w:rFonts w:ascii="Garamond" w:hAnsi="Garamond" w:cstheme="majorBidi"/>
          <w:bCs/>
          <w:sz w:val="24"/>
          <w:szCs w:val="24"/>
          <w:lang w:val="en-US" w:bidi="ar-EG"/>
        </w:rPr>
        <w:t xml:space="preserve"> (Allah </w:t>
      </w:r>
      <w:r w:rsidR="000548A8">
        <w:rPr>
          <w:rFonts w:ascii="Garamond" w:hAnsi="Garamond" w:cstheme="majorBidi"/>
          <w:bCs/>
          <w:sz w:val="24"/>
          <w:szCs w:val="24"/>
          <w:lang w:val="en-US" w:bidi="ar-EG"/>
        </w:rPr>
        <w:t>Swt</w:t>
      </w:r>
      <w:r w:rsidR="000548A8" w:rsidRPr="000548A8">
        <w:rPr>
          <w:rFonts w:ascii="Garamond" w:hAnsi="Garamond" w:cstheme="majorBidi"/>
          <w:bCs/>
          <w:sz w:val="24"/>
          <w:szCs w:val="24"/>
          <w:lang w:val="en-US" w:bidi="ar-EG"/>
        </w:rPr>
        <w:t xml:space="preserve"> dan Rasul-Nya) mempunyai tujuan dan maksud yang lebih dikenal dengan </w:t>
      </w:r>
      <w:r w:rsidR="000548A8" w:rsidRPr="000548A8">
        <w:rPr>
          <w:rFonts w:ascii="Garamond" w:hAnsi="Garamond" w:cstheme="majorBidi"/>
          <w:bCs/>
          <w:i/>
          <w:iCs/>
          <w:sz w:val="24"/>
          <w:szCs w:val="24"/>
          <w:lang w:val="en-US" w:bidi="ar-EG"/>
        </w:rPr>
        <w:t>maqashid al-syari’ah</w:t>
      </w:r>
      <w:r w:rsidR="000548A8" w:rsidRPr="000548A8">
        <w:rPr>
          <w:rFonts w:ascii="Garamond" w:hAnsi="Garamond" w:cstheme="majorBidi"/>
          <w:bCs/>
          <w:sz w:val="24"/>
          <w:szCs w:val="24"/>
          <w:lang w:val="en-US" w:bidi="ar-EG"/>
        </w:rPr>
        <w:t>.</w:t>
      </w:r>
      <w:proofErr w:type="gramEnd"/>
      <w:r w:rsidR="000548A8" w:rsidRPr="00185487">
        <w:rPr>
          <w:rStyle w:val="FootnoteReference"/>
          <w:rFonts w:ascii="Times New Roman" w:hAnsi="Times New Roman" w:cs="Times New Roman"/>
          <w:sz w:val="24"/>
          <w:szCs w:val="24"/>
          <w:lang w:bidi="ar-EG"/>
        </w:rPr>
        <w:footnoteReference w:id="21"/>
      </w:r>
      <w:r w:rsidR="009A28A8">
        <w:rPr>
          <w:rFonts w:ascii="Garamond" w:hAnsi="Garamond" w:cstheme="majorBidi"/>
          <w:bCs/>
          <w:sz w:val="24"/>
          <w:szCs w:val="24"/>
          <w:lang w:val="en-US" w:bidi="ar-EG"/>
        </w:rPr>
        <w:t xml:space="preserve"> </w:t>
      </w:r>
      <w:proofErr w:type="gramStart"/>
      <w:r w:rsidR="009A28A8">
        <w:rPr>
          <w:rFonts w:ascii="Garamond" w:hAnsi="Garamond" w:cstheme="majorBidi"/>
          <w:bCs/>
          <w:sz w:val="24"/>
          <w:szCs w:val="24"/>
          <w:lang w:val="en-US" w:bidi="ar-EG"/>
        </w:rPr>
        <w:t xml:space="preserve">Karena kepahamannya terhadap konsep </w:t>
      </w:r>
      <w:r w:rsidR="009A28A8" w:rsidRPr="009A28A8">
        <w:rPr>
          <w:rFonts w:ascii="Garamond" w:hAnsi="Garamond" w:cstheme="majorBidi"/>
          <w:bCs/>
          <w:i/>
          <w:iCs/>
          <w:sz w:val="24"/>
          <w:szCs w:val="24"/>
          <w:lang w:val="en-US" w:bidi="ar-EG"/>
        </w:rPr>
        <w:t>maqashid al-syari’ah</w:t>
      </w:r>
      <w:r w:rsidR="009A28A8">
        <w:rPr>
          <w:rFonts w:ascii="Garamond" w:hAnsi="Garamond" w:cstheme="majorBidi"/>
          <w:bCs/>
          <w:sz w:val="24"/>
          <w:szCs w:val="24"/>
          <w:lang w:val="en-US" w:bidi="ar-EG"/>
        </w:rPr>
        <w:t>, maka dia tidak melihat hadits itu secara tekstual, tapi melihat kenapa Rasulullah Saw.</w:t>
      </w:r>
      <w:proofErr w:type="gramEnd"/>
      <w:r w:rsidR="009A28A8">
        <w:rPr>
          <w:rFonts w:ascii="Garamond" w:hAnsi="Garamond" w:cstheme="majorBidi"/>
          <w:bCs/>
          <w:sz w:val="24"/>
          <w:szCs w:val="24"/>
          <w:lang w:val="en-US" w:bidi="ar-EG"/>
        </w:rPr>
        <w:t xml:space="preserve"> </w:t>
      </w:r>
      <w:proofErr w:type="gramStart"/>
      <w:r w:rsidR="009A28A8">
        <w:rPr>
          <w:rFonts w:ascii="Garamond" w:hAnsi="Garamond" w:cstheme="majorBidi"/>
          <w:bCs/>
          <w:sz w:val="24"/>
          <w:szCs w:val="24"/>
          <w:lang w:val="en-US" w:bidi="ar-EG"/>
        </w:rPr>
        <w:t>melarang</w:t>
      </w:r>
      <w:proofErr w:type="gramEnd"/>
      <w:r w:rsidR="009A28A8">
        <w:rPr>
          <w:rFonts w:ascii="Garamond" w:hAnsi="Garamond" w:cstheme="majorBidi"/>
          <w:bCs/>
          <w:sz w:val="24"/>
          <w:szCs w:val="24"/>
          <w:lang w:val="en-US" w:bidi="ar-EG"/>
        </w:rPr>
        <w:t xml:space="preserve"> perempuan melakukan perjalanan sendiri tanpa ditemani oleh suami dan mahramnya. </w:t>
      </w:r>
    </w:p>
    <w:p w:rsidR="00397210" w:rsidRDefault="00397210" w:rsidP="009A28A8">
      <w:pPr>
        <w:spacing w:after="0"/>
        <w:ind w:right="15" w:firstLine="720"/>
        <w:jc w:val="both"/>
        <w:rPr>
          <w:rFonts w:ascii="Garamond" w:hAnsi="Garamond" w:cstheme="majorBidi"/>
          <w:bCs/>
          <w:sz w:val="24"/>
          <w:szCs w:val="24"/>
          <w:lang w:val="en-US" w:bidi="ar-EG"/>
        </w:rPr>
      </w:pPr>
      <w:proofErr w:type="gramStart"/>
      <w:r>
        <w:rPr>
          <w:rFonts w:ascii="Garamond" w:hAnsi="Garamond" w:cstheme="majorBidi"/>
          <w:bCs/>
          <w:sz w:val="24"/>
          <w:szCs w:val="24"/>
          <w:lang w:val="en-US" w:bidi="ar-EG"/>
        </w:rPr>
        <w:lastRenderedPageBreak/>
        <w:t xml:space="preserve">Hasil kajian dari Yusuf al-Qaradhawi melihat bahwa </w:t>
      </w:r>
      <w:r w:rsidR="00F15E2C">
        <w:rPr>
          <w:rFonts w:ascii="Garamond" w:hAnsi="Garamond" w:cstheme="majorBidi"/>
          <w:bCs/>
          <w:sz w:val="24"/>
          <w:szCs w:val="24"/>
          <w:lang w:val="en-US" w:bidi="ar-EG"/>
        </w:rPr>
        <w:t>tujuan Rasulullah melarang perempuan melakukan perjalanan sendirian tanpa ditemani suami atau mahram adalah demi keamanan si perempuan.</w:t>
      </w:r>
      <w:proofErr w:type="gramEnd"/>
      <w:r w:rsidR="00F15E2C">
        <w:rPr>
          <w:rFonts w:ascii="Garamond" w:hAnsi="Garamond" w:cstheme="majorBidi"/>
          <w:bCs/>
          <w:sz w:val="24"/>
          <w:szCs w:val="24"/>
          <w:lang w:val="en-US" w:bidi="ar-EG"/>
        </w:rPr>
        <w:t xml:space="preserve"> </w:t>
      </w:r>
      <w:proofErr w:type="gramStart"/>
      <w:r w:rsidR="00F15E2C">
        <w:rPr>
          <w:rFonts w:ascii="Garamond" w:hAnsi="Garamond" w:cstheme="majorBidi"/>
          <w:bCs/>
          <w:sz w:val="24"/>
          <w:szCs w:val="24"/>
          <w:lang w:val="en-US" w:bidi="ar-EG"/>
        </w:rPr>
        <w:t>Oleh karena itu, ketika perjalanan perempuan ke Tanah Suci untuk melaksanakan ibadah haji tanpa ditemani oleh mahram, namun keamanannya terjaga dengan adanya orang-orang terpercaya, maka perjalanan hajinya diperbolehkan.</w:t>
      </w:r>
      <w:proofErr w:type="gramEnd"/>
    </w:p>
    <w:p w:rsidR="006A25D8" w:rsidRPr="00043980" w:rsidRDefault="006A25D8" w:rsidP="006A25D8">
      <w:pPr>
        <w:pStyle w:val="ListParagraph"/>
        <w:spacing w:after="0"/>
        <w:ind w:right="15"/>
        <w:jc w:val="both"/>
        <w:rPr>
          <w:rFonts w:ascii="Garamond" w:hAnsi="Garamond" w:cstheme="majorBidi"/>
          <w:bCs/>
          <w:sz w:val="24"/>
          <w:szCs w:val="24"/>
          <w:lang w:val="en-US" w:bidi="ar-EG"/>
        </w:rPr>
      </w:pPr>
    </w:p>
    <w:p w:rsidR="000A4184" w:rsidRPr="004E430C" w:rsidRDefault="000A4184" w:rsidP="002F5E94">
      <w:pPr>
        <w:spacing w:after="0"/>
        <w:ind w:firstLine="720"/>
        <w:jc w:val="both"/>
        <w:rPr>
          <w:rFonts w:ascii="Garamond" w:hAnsi="Garamond" w:cstheme="majorBidi"/>
          <w:bCs/>
          <w:sz w:val="24"/>
          <w:szCs w:val="24"/>
          <w:lang w:bidi="ar-EG"/>
        </w:rPr>
      </w:pPr>
    </w:p>
    <w:p w:rsidR="002B3DDC" w:rsidRPr="001551A2" w:rsidRDefault="002B3DDC" w:rsidP="002B3DDC">
      <w:pPr>
        <w:spacing w:after="0"/>
        <w:rPr>
          <w:rFonts w:ascii="Garamond" w:hAnsi="Garamond" w:cstheme="majorBidi"/>
          <w:b/>
          <w:bCs/>
          <w:color w:val="000000" w:themeColor="text1"/>
          <w:sz w:val="24"/>
          <w:szCs w:val="24"/>
          <w:lang w:val="en-US"/>
        </w:rPr>
      </w:pPr>
      <w:r>
        <w:rPr>
          <w:rFonts w:ascii="Garamond" w:hAnsi="Garamond" w:cstheme="majorBidi"/>
          <w:b/>
          <w:bCs/>
          <w:color w:val="000000" w:themeColor="text1"/>
          <w:sz w:val="24"/>
          <w:szCs w:val="24"/>
          <w:lang w:val="en-US"/>
        </w:rPr>
        <w:t>KESIMPULAN</w:t>
      </w:r>
    </w:p>
    <w:p w:rsidR="00043980" w:rsidRDefault="00043980" w:rsidP="006A25D8">
      <w:pPr>
        <w:spacing w:after="0"/>
        <w:ind w:firstLine="720"/>
        <w:jc w:val="both"/>
        <w:rPr>
          <w:rFonts w:ascii="Garamond" w:hAnsi="Garamond" w:cstheme="majorBidi"/>
          <w:sz w:val="24"/>
          <w:szCs w:val="24"/>
          <w:lang w:val="en-US"/>
        </w:rPr>
      </w:pPr>
      <w:r>
        <w:rPr>
          <w:rFonts w:ascii="Garamond" w:hAnsi="Garamond" w:cstheme="majorBidi"/>
          <w:sz w:val="24"/>
          <w:szCs w:val="24"/>
          <w:lang w:val="en-US"/>
        </w:rPr>
        <w:t>Setelah melakukan penelitian terhadap pendapat ulama klasik dan ulama kontemporer tentang mahram bagi perempuan dalam pelaksanaan ibadah haji, maka dapat penulis simpulkan beberapa hal:</w:t>
      </w:r>
    </w:p>
    <w:p w:rsidR="006A25D8" w:rsidRDefault="006A25D8" w:rsidP="006A25D8">
      <w:pPr>
        <w:pStyle w:val="ListParagraph"/>
        <w:numPr>
          <w:ilvl w:val="0"/>
          <w:numId w:val="49"/>
        </w:numPr>
        <w:spacing w:after="0"/>
        <w:ind w:right="15"/>
        <w:jc w:val="both"/>
        <w:rPr>
          <w:rFonts w:ascii="Garamond" w:hAnsi="Garamond" w:cstheme="majorBidi"/>
          <w:bCs/>
          <w:sz w:val="24"/>
          <w:szCs w:val="24"/>
          <w:lang w:val="en-US" w:bidi="ar-EG"/>
        </w:rPr>
      </w:pPr>
      <w:r>
        <w:rPr>
          <w:rFonts w:ascii="Garamond" w:hAnsi="Garamond" w:cstheme="majorBidi"/>
          <w:bCs/>
          <w:sz w:val="24"/>
          <w:szCs w:val="24"/>
          <w:lang w:val="en-US" w:bidi="ar-EG"/>
        </w:rPr>
        <w:t xml:space="preserve">Permasalahan tentang perjalanan perempuan untuk melaksanakan ibadah haji ke Tanah Suci tanpa ditemani oleh mahram atau suaminya merupakan ranah </w:t>
      </w:r>
      <w:r w:rsidRPr="00043980">
        <w:rPr>
          <w:rFonts w:ascii="Garamond" w:hAnsi="Garamond" w:cstheme="majorBidi"/>
          <w:bCs/>
          <w:i/>
          <w:iCs/>
          <w:sz w:val="24"/>
          <w:szCs w:val="24"/>
          <w:lang w:val="en-US" w:bidi="ar-EG"/>
        </w:rPr>
        <w:t>ikhtilah</w:t>
      </w:r>
      <w:r>
        <w:rPr>
          <w:rFonts w:ascii="Garamond" w:hAnsi="Garamond" w:cstheme="majorBidi"/>
          <w:bCs/>
          <w:sz w:val="24"/>
          <w:szCs w:val="24"/>
          <w:lang w:val="en-US" w:bidi="ar-EG"/>
        </w:rPr>
        <w:t xml:space="preserve"> (perbedaan pendapat), baik dikalangan ulama klasik maupun ulama kontemporer.</w:t>
      </w:r>
    </w:p>
    <w:p w:rsidR="006A25D8" w:rsidRDefault="006A25D8" w:rsidP="006A25D8">
      <w:pPr>
        <w:pStyle w:val="ListParagraph"/>
        <w:numPr>
          <w:ilvl w:val="0"/>
          <w:numId w:val="49"/>
        </w:numPr>
        <w:spacing w:after="0"/>
        <w:ind w:right="15"/>
        <w:jc w:val="both"/>
        <w:rPr>
          <w:rFonts w:ascii="Garamond" w:hAnsi="Garamond" w:cstheme="majorBidi"/>
          <w:bCs/>
          <w:sz w:val="24"/>
          <w:szCs w:val="24"/>
          <w:lang w:val="en-US" w:bidi="ar-EG"/>
        </w:rPr>
      </w:pPr>
      <w:r>
        <w:rPr>
          <w:rFonts w:ascii="Garamond" w:hAnsi="Garamond" w:cstheme="majorBidi"/>
          <w:bCs/>
          <w:sz w:val="24"/>
          <w:szCs w:val="24"/>
          <w:lang w:val="en-US" w:bidi="ar-EG"/>
        </w:rPr>
        <w:t xml:space="preserve">Dilihat dari sisi ulama klasik, Mazhab Hanafi dan Mazhab Hanbali berpendapat bahwa tidak boleh seorang perempuan melakukan perjalanan untuk melaksanakan ibadah haji tanpa ditemani oleh suami atau </w:t>
      </w:r>
      <w:r>
        <w:rPr>
          <w:rFonts w:ascii="Garamond" w:hAnsi="Garamond" w:cstheme="majorBidi"/>
          <w:bCs/>
          <w:sz w:val="24"/>
          <w:szCs w:val="24"/>
          <w:lang w:val="en-US" w:bidi="ar-EG"/>
        </w:rPr>
        <w:lastRenderedPageBreak/>
        <w:t>mahramnya. Sedangkan Mazhab Maliki dan Mazhab Hanbali berpendapat bahwa perempuan yang melakukan perjalanan untuk melaksanakan ibadah haji tanpa ditemani oleh suami dan mahramnya itu diperbolehkan, dengan syarat ada orang-orang terpercaya bersamanya, sehingga keamanannya selama perjalanan tersebut bisa terjaga.</w:t>
      </w:r>
    </w:p>
    <w:p w:rsidR="006A25D8" w:rsidRDefault="006A25D8" w:rsidP="006A25D8">
      <w:pPr>
        <w:pStyle w:val="ListParagraph"/>
        <w:numPr>
          <w:ilvl w:val="0"/>
          <w:numId w:val="49"/>
        </w:numPr>
        <w:spacing w:after="0"/>
        <w:ind w:right="15"/>
        <w:jc w:val="both"/>
        <w:rPr>
          <w:rFonts w:ascii="Garamond" w:hAnsi="Garamond" w:cstheme="majorBidi"/>
          <w:bCs/>
          <w:sz w:val="24"/>
          <w:szCs w:val="24"/>
          <w:lang w:val="en-US" w:bidi="ar-EG"/>
        </w:rPr>
      </w:pPr>
      <w:r>
        <w:rPr>
          <w:rFonts w:ascii="Garamond" w:hAnsi="Garamond" w:cstheme="majorBidi"/>
          <w:bCs/>
          <w:sz w:val="24"/>
          <w:szCs w:val="24"/>
          <w:lang w:val="en-US" w:bidi="ar-EG"/>
        </w:rPr>
        <w:t>Dilihat dari sisi ulama kontemporer, Muhammad bin Shalih al-‘Utsaimin berpendapat bahwa tidak boleh seorang perempuan melakukan perjalanan untuk melaksanakan ibadah haji tanpa ditemani oleh suami atau mahramnya. Sedangkan Yusuf al-Qaradhawi berpendapat bahwa perempuan yang melakukan perjalanan untuk melaksanakan ibadah haji tanpa ditemani oleh suami dan mahramnya itu diperbolehkan, dengan syarat ada orang-orang terpercaya bersamanya, sehingga keamanannya selama perjalanan tersebut bisa terjaga.</w:t>
      </w:r>
    </w:p>
    <w:p w:rsidR="006A25D8" w:rsidRDefault="006A25D8" w:rsidP="006A25D8">
      <w:pPr>
        <w:pStyle w:val="ListParagraph"/>
        <w:numPr>
          <w:ilvl w:val="0"/>
          <w:numId w:val="49"/>
        </w:numPr>
        <w:spacing w:after="0"/>
        <w:ind w:right="15"/>
        <w:jc w:val="both"/>
        <w:rPr>
          <w:rFonts w:ascii="Garamond" w:hAnsi="Garamond" w:cstheme="majorBidi"/>
          <w:bCs/>
          <w:sz w:val="24"/>
          <w:szCs w:val="24"/>
          <w:lang w:val="en-US" w:bidi="ar-EG"/>
        </w:rPr>
      </w:pPr>
      <w:r>
        <w:rPr>
          <w:rFonts w:ascii="Garamond" w:hAnsi="Garamond" w:cstheme="majorBidi"/>
          <w:bCs/>
          <w:sz w:val="24"/>
          <w:szCs w:val="24"/>
          <w:lang w:val="en-US" w:bidi="ar-EG"/>
        </w:rPr>
        <w:t xml:space="preserve">Perbedaan pendapat itu berasal dari perbedaan pemahaman para ulama tentang hadits Nabi yang melarang perempuan untuk melakukan perjalanan sendiri tanpa ditemani oleh suami atau mahramnya. </w:t>
      </w:r>
    </w:p>
    <w:p w:rsidR="006A25D8" w:rsidRPr="00043980" w:rsidRDefault="006A25D8" w:rsidP="00043980">
      <w:pPr>
        <w:spacing w:after="0"/>
        <w:jc w:val="both"/>
        <w:rPr>
          <w:rFonts w:ascii="Garamond" w:hAnsi="Garamond" w:cstheme="majorBidi"/>
          <w:sz w:val="24"/>
          <w:szCs w:val="24"/>
          <w:lang w:val="en-US"/>
        </w:rPr>
        <w:sectPr w:rsidR="006A25D8" w:rsidRPr="00043980" w:rsidSect="00B03144">
          <w:type w:val="continuous"/>
          <w:pgSz w:w="11907" w:h="16839" w:code="9"/>
          <w:pgMar w:top="1361" w:right="1134" w:bottom="1134" w:left="1701" w:header="680" w:footer="680" w:gutter="0"/>
          <w:cols w:num="2" w:space="340"/>
          <w:titlePg/>
          <w:docGrid w:linePitch="360"/>
        </w:sectPr>
      </w:pPr>
    </w:p>
    <w:p w:rsidR="00F15E2C" w:rsidRDefault="00F15E2C" w:rsidP="00DD55C0">
      <w:pPr>
        <w:spacing w:after="0" w:line="240" w:lineRule="auto"/>
        <w:jc w:val="center"/>
        <w:rPr>
          <w:rFonts w:ascii="Garamond" w:hAnsi="Garamond" w:cstheme="majorBidi"/>
          <w:b/>
          <w:bCs/>
          <w:sz w:val="24"/>
          <w:szCs w:val="24"/>
          <w:lang w:val="en-US"/>
        </w:rPr>
      </w:pPr>
    </w:p>
    <w:p w:rsidR="00F15E2C" w:rsidRDefault="00F15E2C"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Default="00061E0D" w:rsidP="00DD55C0">
      <w:pPr>
        <w:spacing w:after="0" w:line="240" w:lineRule="auto"/>
        <w:jc w:val="center"/>
        <w:rPr>
          <w:rFonts w:ascii="Garamond" w:hAnsi="Garamond" w:cstheme="majorBidi"/>
          <w:b/>
          <w:bCs/>
          <w:sz w:val="24"/>
          <w:szCs w:val="24"/>
        </w:rPr>
      </w:pPr>
    </w:p>
    <w:p w:rsidR="00061E0D" w:rsidRPr="00061E0D" w:rsidRDefault="00061E0D" w:rsidP="00DD55C0">
      <w:pPr>
        <w:spacing w:after="0" w:line="240" w:lineRule="auto"/>
        <w:jc w:val="center"/>
        <w:rPr>
          <w:rFonts w:ascii="Garamond" w:hAnsi="Garamond" w:cstheme="majorBidi"/>
          <w:b/>
          <w:bCs/>
          <w:sz w:val="24"/>
          <w:szCs w:val="24"/>
        </w:rPr>
      </w:pPr>
    </w:p>
    <w:p w:rsidR="00783DAC" w:rsidRDefault="00783DAC" w:rsidP="00DD55C0">
      <w:pPr>
        <w:spacing w:after="0" w:line="240" w:lineRule="auto"/>
        <w:jc w:val="center"/>
        <w:rPr>
          <w:rFonts w:ascii="Garamond" w:hAnsi="Garamond" w:cstheme="majorBidi"/>
          <w:b/>
          <w:bCs/>
          <w:sz w:val="24"/>
          <w:szCs w:val="24"/>
          <w:lang w:val="en-US"/>
        </w:rPr>
      </w:pPr>
      <w:r w:rsidRPr="004E5BB9">
        <w:rPr>
          <w:rFonts w:ascii="Garamond" w:hAnsi="Garamond" w:cstheme="majorBidi"/>
          <w:b/>
          <w:bCs/>
          <w:sz w:val="24"/>
          <w:szCs w:val="24"/>
        </w:rPr>
        <w:t>DAFTAR KEPUSTAKAAN</w:t>
      </w:r>
    </w:p>
    <w:p w:rsidR="004E430C" w:rsidRP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 xml:space="preserve">Al-Baji, Abu al-Walid Sulaiman Ibn Khalaf Ibn </w:t>
      </w:r>
      <w:proofErr w:type="gramStart"/>
      <w:r w:rsidRPr="004E430C">
        <w:rPr>
          <w:rFonts w:ascii="Garamond" w:hAnsi="Garamond" w:cstheme="majorBidi"/>
          <w:sz w:val="24"/>
          <w:szCs w:val="24"/>
          <w:lang w:val="en-US"/>
        </w:rPr>
        <w:t>Sa`</w:t>
      </w:r>
      <w:proofErr w:type="gramEnd"/>
      <w:r w:rsidRPr="004E430C">
        <w:rPr>
          <w:rFonts w:ascii="Garamond" w:hAnsi="Garamond" w:cstheme="majorBidi"/>
          <w:sz w:val="24"/>
          <w:szCs w:val="24"/>
          <w:lang w:val="en-US"/>
        </w:rPr>
        <w:t xml:space="preserve">ad Ibn Ayyub, </w:t>
      </w:r>
      <w:r w:rsidRPr="004E430C">
        <w:rPr>
          <w:rFonts w:ascii="Garamond" w:hAnsi="Garamond" w:cstheme="majorBidi"/>
          <w:i/>
          <w:iCs/>
          <w:sz w:val="24"/>
          <w:szCs w:val="24"/>
          <w:lang w:val="en-US"/>
        </w:rPr>
        <w:t>al-Muntaqa Syarah Muwaththa` Malik</w:t>
      </w:r>
      <w:r w:rsidRPr="004E430C">
        <w:rPr>
          <w:rFonts w:ascii="Garamond" w:hAnsi="Garamond" w:cstheme="majorBidi"/>
          <w:sz w:val="24"/>
          <w:szCs w:val="24"/>
          <w:lang w:val="en-US"/>
        </w:rPr>
        <w:t xml:space="preserve">, Beirut: Dar Kutub Ilmiyah, 1999, jil. </w:t>
      </w:r>
      <w:proofErr w:type="gramStart"/>
      <w:r w:rsidRPr="004E430C">
        <w:rPr>
          <w:rFonts w:ascii="Garamond" w:hAnsi="Garamond" w:cstheme="majorBidi"/>
          <w:sz w:val="24"/>
          <w:szCs w:val="24"/>
          <w:lang w:val="en-US"/>
        </w:rPr>
        <w:t>IV.</w:t>
      </w:r>
      <w:proofErr w:type="gramEnd"/>
    </w:p>
    <w:p w:rsidR="004E430C" w:rsidRP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lastRenderedPageBreak/>
        <w:t xml:space="preserve">Al-Bahuty Manshur Ibn Yunus Ibn Idris, </w:t>
      </w:r>
      <w:r w:rsidRPr="004E430C">
        <w:rPr>
          <w:rFonts w:ascii="Garamond" w:hAnsi="Garamond" w:cstheme="majorBidi"/>
          <w:i/>
          <w:iCs/>
          <w:sz w:val="24"/>
          <w:szCs w:val="24"/>
          <w:lang w:val="en-US"/>
        </w:rPr>
        <w:t>Syarh Muntaha al-Iradat</w:t>
      </w:r>
      <w:r w:rsidRPr="004E430C">
        <w:rPr>
          <w:rFonts w:ascii="Garamond" w:hAnsi="Garamond" w:cstheme="majorBidi"/>
          <w:sz w:val="24"/>
          <w:szCs w:val="24"/>
          <w:lang w:val="en-US"/>
        </w:rPr>
        <w:t xml:space="preserve">, Damaskus: Muassasah al-Risalah, 2000, jil. </w:t>
      </w:r>
      <w:proofErr w:type="gramStart"/>
      <w:r w:rsidRPr="004E430C">
        <w:rPr>
          <w:rFonts w:ascii="Garamond" w:hAnsi="Garamond" w:cstheme="majorBidi"/>
          <w:sz w:val="24"/>
          <w:szCs w:val="24"/>
          <w:lang w:val="en-US"/>
        </w:rPr>
        <w:t>II.</w:t>
      </w:r>
      <w:proofErr w:type="gramEnd"/>
    </w:p>
    <w:p w:rsidR="004E430C" w:rsidRP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 xml:space="preserve">Bassam, Abdullah Ibn Abdurrahman Ibn Shalih Ali, </w:t>
      </w:r>
      <w:r w:rsidRPr="004E430C">
        <w:rPr>
          <w:rFonts w:ascii="Garamond" w:hAnsi="Garamond" w:cstheme="majorBidi"/>
          <w:i/>
          <w:iCs/>
          <w:sz w:val="24"/>
          <w:szCs w:val="24"/>
          <w:lang w:val="en-US"/>
        </w:rPr>
        <w:t>Taisir `Allam</w:t>
      </w:r>
      <w:r w:rsidRPr="004E430C">
        <w:rPr>
          <w:rFonts w:ascii="Garamond" w:hAnsi="Garamond" w:cstheme="majorBidi"/>
          <w:sz w:val="24"/>
          <w:szCs w:val="24"/>
          <w:lang w:val="en-US"/>
        </w:rPr>
        <w:t>, Riyadh, Dar al-`Ashimah, 2005.</w:t>
      </w:r>
    </w:p>
    <w:p w:rsid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Al-Bukhari, Abu Abdillah Muhammad Ibn Ismail,</w:t>
      </w:r>
      <w:r w:rsidRPr="004E430C">
        <w:rPr>
          <w:rFonts w:ascii="Garamond" w:hAnsi="Garamond" w:cstheme="majorBidi"/>
          <w:i/>
          <w:iCs/>
          <w:sz w:val="24"/>
          <w:szCs w:val="24"/>
          <w:lang w:val="en-US"/>
        </w:rPr>
        <w:t xml:space="preserve"> al-Jami` al-Shahih</w:t>
      </w:r>
      <w:r w:rsidRPr="004E430C">
        <w:rPr>
          <w:rFonts w:ascii="Garamond" w:hAnsi="Garamond" w:cstheme="majorBidi"/>
          <w:sz w:val="24"/>
          <w:szCs w:val="24"/>
          <w:lang w:val="en-US"/>
        </w:rPr>
        <w:t>, Kairo: al-Mathba`ah al-Salafiyah,</w:t>
      </w:r>
      <w:r w:rsidRPr="004E430C">
        <w:rPr>
          <w:rFonts w:ascii="Garamond" w:hAnsi="Garamond" w:cstheme="majorBidi"/>
          <w:sz w:val="24"/>
          <w:szCs w:val="24"/>
        </w:rPr>
        <w:t xml:space="preserve"> </w:t>
      </w:r>
      <w:r w:rsidRPr="004E430C">
        <w:rPr>
          <w:rFonts w:ascii="Garamond" w:hAnsi="Garamond" w:cstheme="majorBidi"/>
          <w:sz w:val="24"/>
          <w:szCs w:val="24"/>
          <w:lang w:val="en-US"/>
        </w:rPr>
        <w:t>1989, jil. 1.</w:t>
      </w:r>
    </w:p>
    <w:p w:rsidR="00335D11" w:rsidRPr="004E430C" w:rsidRDefault="00335D11" w:rsidP="00335D11">
      <w:pPr>
        <w:pStyle w:val="FootnoteText"/>
        <w:spacing w:line="276" w:lineRule="auto"/>
        <w:ind w:left="720" w:hanging="720"/>
        <w:jc w:val="both"/>
        <w:rPr>
          <w:rFonts w:ascii="Garamond" w:hAnsi="Garamond" w:cstheme="majorBidi"/>
          <w:sz w:val="24"/>
          <w:szCs w:val="24"/>
          <w:lang w:val="en-US"/>
        </w:rPr>
      </w:pPr>
      <w:r w:rsidRPr="00335D11">
        <w:rPr>
          <w:rFonts w:ascii="Garamond" w:hAnsi="Garamond" w:cstheme="majorBidi"/>
          <w:sz w:val="24"/>
          <w:szCs w:val="24"/>
          <w:lang w:val="en-US"/>
        </w:rPr>
        <w:t xml:space="preserve">Al-Fasi, Allal, </w:t>
      </w:r>
      <w:r w:rsidRPr="00061E0D">
        <w:rPr>
          <w:rFonts w:ascii="Garamond" w:hAnsi="Garamond" w:cstheme="majorBidi"/>
          <w:i/>
          <w:iCs/>
          <w:sz w:val="24"/>
          <w:szCs w:val="24"/>
          <w:lang w:val="en-US"/>
        </w:rPr>
        <w:t xml:space="preserve">Maqâshid al-Syarî’ah al-Islâmiyyah </w:t>
      </w:r>
      <w:proofErr w:type="gramStart"/>
      <w:r w:rsidRPr="00061E0D">
        <w:rPr>
          <w:rFonts w:ascii="Garamond" w:hAnsi="Garamond" w:cstheme="majorBidi"/>
          <w:i/>
          <w:iCs/>
          <w:sz w:val="24"/>
          <w:szCs w:val="24"/>
          <w:lang w:val="en-US"/>
        </w:rPr>
        <w:t>wa</w:t>
      </w:r>
      <w:proofErr w:type="gramEnd"/>
      <w:r w:rsidRPr="00061E0D">
        <w:rPr>
          <w:rFonts w:ascii="Garamond" w:hAnsi="Garamond" w:cstheme="majorBidi"/>
          <w:i/>
          <w:iCs/>
          <w:sz w:val="24"/>
          <w:szCs w:val="24"/>
          <w:lang w:val="en-US"/>
        </w:rPr>
        <w:t xml:space="preserve"> Makârimuha</w:t>
      </w:r>
      <w:r w:rsidRPr="00335D11">
        <w:rPr>
          <w:rFonts w:ascii="Garamond" w:hAnsi="Garamond" w:cstheme="majorBidi"/>
          <w:sz w:val="24"/>
          <w:szCs w:val="24"/>
          <w:lang w:val="en-US"/>
        </w:rPr>
        <w:t>, (Beirut: Dar al-Gharb al-Islami, 1993), cet. Ke 5</w:t>
      </w:r>
    </w:p>
    <w:p w:rsidR="00A871A9" w:rsidRPr="00A871A9" w:rsidRDefault="00A871A9" w:rsidP="00A871A9">
      <w:pPr>
        <w:pStyle w:val="FootnoteText"/>
        <w:spacing w:line="276" w:lineRule="auto"/>
        <w:ind w:left="720" w:hanging="720"/>
        <w:jc w:val="both"/>
        <w:rPr>
          <w:rFonts w:ascii="Garamond" w:hAnsi="Garamond" w:cstheme="majorBidi"/>
          <w:sz w:val="24"/>
          <w:szCs w:val="24"/>
          <w:lang w:val="en-US"/>
        </w:rPr>
      </w:pPr>
      <w:r w:rsidRPr="00A871A9">
        <w:rPr>
          <w:rFonts w:ascii="Garamond" w:hAnsi="Garamond" w:cstheme="majorBidi"/>
          <w:sz w:val="24"/>
          <w:szCs w:val="24"/>
          <w:lang w:val="en-US"/>
        </w:rPr>
        <w:t>Jum’ah</w:t>
      </w:r>
      <w:r w:rsidRPr="00A871A9">
        <w:rPr>
          <w:rFonts w:ascii="Garamond" w:hAnsi="Garamond" w:cstheme="majorBidi"/>
          <w:sz w:val="24"/>
          <w:szCs w:val="24"/>
          <w:lang w:val="en-US"/>
        </w:rPr>
        <w:t xml:space="preserve">, </w:t>
      </w:r>
      <w:r w:rsidRPr="00A871A9">
        <w:rPr>
          <w:rFonts w:ascii="Garamond" w:hAnsi="Garamond" w:cstheme="majorBidi"/>
          <w:sz w:val="24"/>
          <w:szCs w:val="24"/>
          <w:lang w:val="en-US"/>
        </w:rPr>
        <w:t xml:space="preserve">Ali, </w:t>
      </w:r>
      <w:r w:rsidRPr="00A871A9">
        <w:rPr>
          <w:rFonts w:ascii="Garamond" w:hAnsi="Garamond" w:cstheme="majorBidi"/>
          <w:i/>
          <w:iCs/>
          <w:sz w:val="24"/>
          <w:szCs w:val="24"/>
          <w:lang w:val="en-US"/>
        </w:rPr>
        <w:t xml:space="preserve">al-Hajj </w:t>
      </w:r>
      <w:proofErr w:type="gramStart"/>
      <w:r w:rsidRPr="00A871A9">
        <w:rPr>
          <w:rFonts w:ascii="Garamond" w:hAnsi="Garamond" w:cstheme="majorBidi"/>
          <w:i/>
          <w:iCs/>
          <w:sz w:val="24"/>
          <w:szCs w:val="24"/>
          <w:lang w:val="en-US"/>
        </w:rPr>
        <w:t>wa</w:t>
      </w:r>
      <w:proofErr w:type="gramEnd"/>
      <w:r w:rsidRPr="00A871A9">
        <w:rPr>
          <w:rFonts w:ascii="Garamond" w:hAnsi="Garamond" w:cstheme="majorBidi"/>
          <w:i/>
          <w:iCs/>
          <w:sz w:val="24"/>
          <w:szCs w:val="24"/>
          <w:lang w:val="en-US"/>
        </w:rPr>
        <w:t xml:space="preserve"> al-‘Umrah; Asrar wa Ahkam</w:t>
      </w:r>
      <w:r w:rsidRPr="00A871A9">
        <w:rPr>
          <w:rFonts w:ascii="Garamond" w:hAnsi="Garamond" w:cstheme="majorBidi"/>
          <w:sz w:val="24"/>
          <w:szCs w:val="24"/>
          <w:lang w:val="en-US"/>
        </w:rPr>
        <w:t>, Kairo: Markaz al-Dirasat al-Manhajiyyah wa al-Ma’rifiyyah, 2008</w:t>
      </w:r>
      <w:r w:rsidRPr="00A871A9">
        <w:rPr>
          <w:rFonts w:ascii="Garamond" w:hAnsi="Garamond" w:cstheme="majorBidi"/>
          <w:sz w:val="24"/>
          <w:szCs w:val="24"/>
          <w:lang w:val="en-US"/>
        </w:rPr>
        <w:t>.</w:t>
      </w:r>
    </w:p>
    <w:p w:rsidR="004E430C" w:rsidRPr="004E430C" w:rsidRDefault="004E430C" w:rsidP="004E430C">
      <w:pPr>
        <w:pStyle w:val="FootnoteText"/>
        <w:spacing w:line="276" w:lineRule="auto"/>
        <w:rPr>
          <w:rFonts w:ascii="Garamond" w:hAnsi="Garamond" w:cstheme="majorBidi"/>
          <w:sz w:val="24"/>
          <w:szCs w:val="24"/>
          <w:lang w:val="en-US"/>
        </w:rPr>
      </w:pPr>
      <w:r w:rsidRPr="004E430C">
        <w:rPr>
          <w:rFonts w:ascii="Garamond" w:hAnsi="Garamond" w:cstheme="majorBidi"/>
          <w:sz w:val="24"/>
          <w:szCs w:val="24"/>
          <w:lang w:val="en-US"/>
        </w:rPr>
        <w:t xml:space="preserve">Katsir, Ibn, </w:t>
      </w:r>
      <w:r w:rsidRPr="004E430C">
        <w:rPr>
          <w:rFonts w:ascii="Garamond" w:hAnsi="Garamond" w:cstheme="majorBidi"/>
          <w:i/>
          <w:iCs/>
          <w:sz w:val="24"/>
          <w:szCs w:val="24"/>
          <w:lang w:val="en-US"/>
        </w:rPr>
        <w:t>Tafsir al-Qur`an al-`Adzim</w:t>
      </w:r>
      <w:r w:rsidRPr="004E430C">
        <w:rPr>
          <w:rFonts w:ascii="Garamond" w:hAnsi="Garamond" w:cstheme="majorBidi"/>
          <w:sz w:val="24"/>
          <w:szCs w:val="24"/>
          <w:lang w:val="en-US"/>
        </w:rPr>
        <w:t xml:space="preserve">, Kairo: Dar al-Hadits, 2003, jil. </w:t>
      </w:r>
      <w:proofErr w:type="gramStart"/>
      <w:r w:rsidRPr="004E430C">
        <w:rPr>
          <w:rFonts w:ascii="Garamond" w:hAnsi="Garamond" w:cstheme="majorBidi"/>
          <w:sz w:val="24"/>
          <w:szCs w:val="24"/>
          <w:lang w:val="en-US"/>
        </w:rPr>
        <w:t>III.</w:t>
      </w:r>
      <w:proofErr w:type="gramEnd"/>
    </w:p>
    <w:p w:rsidR="004E430C" w:rsidRP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 xml:space="preserve">Manzhur, Ibn, </w:t>
      </w:r>
      <w:r w:rsidRPr="004E430C">
        <w:rPr>
          <w:rFonts w:ascii="Garamond" w:hAnsi="Garamond" w:cstheme="majorBidi"/>
          <w:i/>
          <w:iCs/>
          <w:sz w:val="24"/>
          <w:szCs w:val="24"/>
          <w:lang w:val="en-US"/>
        </w:rPr>
        <w:t>Lisan Arab</w:t>
      </w:r>
      <w:r w:rsidRPr="004E430C">
        <w:rPr>
          <w:rFonts w:ascii="Garamond" w:hAnsi="Garamond" w:cstheme="majorBidi"/>
          <w:sz w:val="24"/>
          <w:szCs w:val="24"/>
          <w:lang w:val="en-US"/>
        </w:rPr>
        <w:t xml:space="preserve">, Beirut: Dar Ihya Turats al-Arabi, 1992, jil. </w:t>
      </w:r>
      <w:proofErr w:type="gramStart"/>
      <w:r w:rsidRPr="004E430C">
        <w:rPr>
          <w:rFonts w:ascii="Garamond" w:hAnsi="Garamond" w:cstheme="majorBidi"/>
          <w:sz w:val="24"/>
          <w:szCs w:val="24"/>
          <w:lang w:val="en-US"/>
        </w:rPr>
        <w:t>III.</w:t>
      </w:r>
      <w:proofErr w:type="gramEnd"/>
    </w:p>
    <w:p w:rsidR="004E430C" w:rsidRP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 xml:space="preserve">Al-Qaradhawi, Yusuf, </w:t>
      </w:r>
      <w:r w:rsidRPr="004E430C">
        <w:rPr>
          <w:rFonts w:ascii="Garamond" w:hAnsi="Garamond" w:cstheme="majorBidi"/>
          <w:i/>
          <w:iCs/>
          <w:sz w:val="24"/>
          <w:szCs w:val="24"/>
          <w:lang w:val="en-US"/>
        </w:rPr>
        <w:t>Min Hady al-Islam Fatawa Mu`ashirah</w:t>
      </w:r>
      <w:r w:rsidRPr="004E430C">
        <w:rPr>
          <w:rFonts w:ascii="Garamond" w:hAnsi="Garamond" w:cstheme="majorBidi"/>
          <w:sz w:val="24"/>
          <w:szCs w:val="24"/>
          <w:lang w:val="en-US"/>
        </w:rPr>
        <w:t>, Beirut: al-Maktab al-Islamy, 2000.</w:t>
      </w:r>
    </w:p>
    <w:p w:rsid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 xml:space="preserve">Al-Ramfury, Nashir al-Islam, </w:t>
      </w:r>
      <w:r w:rsidRPr="004E430C">
        <w:rPr>
          <w:rFonts w:ascii="Garamond" w:hAnsi="Garamond" w:cstheme="majorBidi"/>
          <w:i/>
          <w:iCs/>
          <w:sz w:val="24"/>
          <w:szCs w:val="24"/>
          <w:lang w:val="en-US"/>
        </w:rPr>
        <w:t>Al-Banayah fi Syarh al-Hidayah</w:t>
      </w:r>
      <w:r w:rsidRPr="004E430C">
        <w:rPr>
          <w:rFonts w:ascii="Garamond" w:hAnsi="Garamond" w:cstheme="majorBidi"/>
          <w:sz w:val="24"/>
          <w:szCs w:val="24"/>
          <w:lang w:val="en-US"/>
        </w:rPr>
        <w:t>, Beirut: Dar</w:t>
      </w:r>
      <w:r w:rsidR="00B91D56">
        <w:rPr>
          <w:rFonts w:ascii="Garamond" w:hAnsi="Garamond" w:cstheme="majorBidi"/>
          <w:sz w:val="24"/>
          <w:szCs w:val="24"/>
          <w:lang w:val="en-US"/>
        </w:rPr>
        <w:t xml:space="preserve"> al-Fikr, 1990, cet. ke-II jil. </w:t>
      </w:r>
      <w:r w:rsidRPr="004E430C">
        <w:rPr>
          <w:rFonts w:ascii="Garamond" w:hAnsi="Garamond" w:cstheme="majorBidi"/>
          <w:sz w:val="24"/>
          <w:szCs w:val="24"/>
          <w:lang w:val="en-US"/>
        </w:rPr>
        <w:t>4.</w:t>
      </w:r>
    </w:p>
    <w:p w:rsidR="00B91D56" w:rsidRPr="00B91D56" w:rsidRDefault="00B91D56" w:rsidP="00B91D56">
      <w:pPr>
        <w:pStyle w:val="FootnoteText"/>
        <w:spacing w:line="276" w:lineRule="auto"/>
        <w:ind w:left="720" w:hanging="720"/>
        <w:jc w:val="both"/>
        <w:rPr>
          <w:rFonts w:ascii="Garamond" w:hAnsi="Garamond" w:cstheme="majorBidi"/>
          <w:sz w:val="24"/>
          <w:szCs w:val="24"/>
          <w:lang w:val="en-US"/>
        </w:rPr>
      </w:pPr>
      <w:r w:rsidRPr="00B91D56">
        <w:rPr>
          <w:rFonts w:ascii="Garamond" w:hAnsi="Garamond"/>
          <w:sz w:val="24"/>
          <w:szCs w:val="24"/>
          <w:lang w:val="en-US"/>
        </w:rPr>
        <w:t xml:space="preserve">Rasjid, Sulaiman, </w:t>
      </w:r>
      <w:r w:rsidRPr="00B91D56">
        <w:rPr>
          <w:rFonts w:ascii="Garamond" w:hAnsi="Garamond"/>
          <w:i/>
          <w:iCs/>
          <w:sz w:val="24"/>
          <w:szCs w:val="24"/>
          <w:lang w:val="en-US"/>
        </w:rPr>
        <w:t>Fiqh Islam</w:t>
      </w:r>
      <w:r w:rsidRPr="00B91D56">
        <w:rPr>
          <w:rFonts w:ascii="Garamond" w:hAnsi="Garamond"/>
          <w:sz w:val="24"/>
          <w:szCs w:val="24"/>
        </w:rPr>
        <w:t>,</w:t>
      </w:r>
      <w:r w:rsidRPr="00B91D56">
        <w:rPr>
          <w:rFonts w:ascii="Garamond" w:hAnsi="Garamond"/>
          <w:sz w:val="24"/>
          <w:szCs w:val="24"/>
          <w:lang w:val="en-US"/>
        </w:rPr>
        <w:t xml:space="preserve"> Bandung: Sinar Baru Algensindo, 2005</w:t>
      </w:r>
    </w:p>
    <w:p w:rsidR="004E430C" w:rsidRP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 xml:space="preserve">Al-Razi, Muhammad Ibn Abu Bakr Ibn Abd al-Qadir, </w:t>
      </w:r>
      <w:r w:rsidRPr="004E430C">
        <w:rPr>
          <w:rFonts w:ascii="Garamond" w:hAnsi="Garamond" w:cstheme="majorBidi"/>
          <w:i/>
          <w:iCs/>
          <w:sz w:val="24"/>
          <w:szCs w:val="24"/>
          <w:lang w:val="en-US"/>
        </w:rPr>
        <w:t>Mukhtar Shihhah</w:t>
      </w:r>
      <w:r w:rsidRPr="004E430C">
        <w:rPr>
          <w:rFonts w:ascii="Garamond" w:hAnsi="Garamond" w:cstheme="majorBidi"/>
          <w:sz w:val="24"/>
          <w:szCs w:val="24"/>
          <w:lang w:val="en-US"/>
        </w:rPr>
        <w:t>, Beirut: Dar al-Fikr, 2006.</w:t>
      </w:r>
    </w:p>
    <w:p w:rsid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 xml:space="preserve">Al-Syarbini, Syamsuddin Muhammad Ibn al-Khathib, </w:t>
      </w:r>
      <w:r w:rsidRPr="004E430C">
        <w:rPr>
          <w:rFonts w:ascii="Garamond" w:hAnsi="Garamond" w:cstheme="majorBidi"/>
          <w:i/>
          <w:iCs/>
          <w:sz w:val="24"/>
          <w:szCs w:val="24"/>
          <w:lang w:val="en-US"/>
        </w:rPr>
        <w:t xml:space="preserve">Mughni al-Muhtaj </w:t>
      </w:r>
      <w:proofErr w:type="gramStart"/>
      <w:r w:rsidRPr="004E430C">
        <w:rPr>
          <w:rFonts w:ascii="Garamond" w:hAnsi="Garamond" w:cstheme="majorBidi"/>
          <w:i/>
          <w:iCs/>
          <w:sz w:val="24"/>
          <w:szCs w:val="24"/>
          <w:lang w:val="en-US"/>
        </w:rPr>
        <w:t>ila</w:t>
      </w:r>
      <w:proofErr w:type="gramEnd"/>
      <w:r w:rsidRPr="004E430C">
        <w:rPr>
          <w:rFonts w:ascii="Garamond" w:hAnsi="Garamond" w:cstheme="majorBidi"/>
          <w:i/>
          <w:iCs/>
          <w:sz w:val="24"/>
          <w:szCs w:val="24"/>
          <w:lang w:val="en-US"/>
        </w:rPr>
        <w:t xml:space="preserve"> Ma`rifati Ma`ani AlFaz al-Minhaj</w:t>
      </w:r>
      <w:r w:rsidRPr="004E430C">
        <w:rPr>
          <w:rFonts w:ascii="Garamond" w:hAnsi="Garamond" w:cstheme="majorBidi"/>
          <w:sz w:val="24"/>
          <w:szCs w:val="24"/>
          <w:lang w:val="en-US"/>
        </w:rPr>
        <w:t>, Beirut: Dar al-Ma`rifah, 1997, jil. I.</w:t>
      </w:r>
    </w:p>
    <w:p w:rsidR="004F696C" w:rsidRPr="004E430C" w:rsidRDefault="004F696C" w:rsidP="004E430C">
      <w:pPr>
        <w:pStyle w:val="FootnoteText"/>
        <w:spacing w:line="276" w:lineRule="auto"/>
        <w:ind w:left="720" w:hanging="720"/>
        <w:jc w:val="both"/>
        <w:rPr>
          <w:rFonts w:ascii="Garamond" w:hAnsi="Garamond" w:cstheme="majorBidi"/>
          <w:sz w:val="24"/>
          <w:szCs w:val="24"/>
          <w:lang w:val="en-US"/>
        </w:rPr>
      </w:pPr>
      <w:r w:rsidRPr="004F696C">
        <w:rPr>
          <w:rFonts w:ascii="Garamond" w:hAnsi="Garamond" w:cstheme="majorBidi"/>
          <w:sz w:val="24"/>
          <w:szCs w:val="24"/>
          <w:lang w:val="en-US"/>
        </w:rPr>
        <w:t>Syarifuddin, Amir, Garis-Garis Besar Fiqh, Jakarta: Kencana, 2003</w:t>
      </w:r>
    </w:p>
    <w:p w:rsidR="004E430C" w:rsidRP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 xml:space="preserve">Taimiyah, Ibn, </w:t>
      </w:r>
      <w:r w:rsidRPr="004E430C">
        <w:rPr>
          <w:rFonts w:ascii="Garamond" w:hAnsi="Garamond" w:cstheme="majorBidi"/>
          <w:i/>
          <w:iCs/>
          <w:sz w:val="24"/>
          <w:szCs w:val="24"/>
          <w:lang w:val="en-US"/>
        </w:rPr>
        <w:t>et al</w:t>
      </w:r>
      <w:r w:rsidRPr="004E430C">
        <w:rPr>
          <w:rFonts w:ascii="Garamond" w:hAnsi="Garamond" w:cstheme="majorBidi"/>
          <w:sz w:val="24"/>
          <w:szCs w:val="24"/>
          <w:lang w:val="en-US"/>
        </w:rPr>
        <w:t xml:space="preserve">, </w:t>
      </w:r>
      <w:r w:rsidRPr="004E430C">
        <w:rPr>
          <w:rFonts w:ascii="Garamond" w:hAnsi="Garamond" w:cstheme="majorBidi"/>
          <w:i/>
          <w:iCs/>
          <w:sz w:val="24"/>
          <w:szCs w:val="24"/>
          <w:lang w:val="en-US"/>
        </w:rPr>
        <w:t>Fatawa Ulama al-Balad al-Haram</w:t>
      </w:r>
      <w:r w:rsidRPr="004E430C">
        <w:rPr>
          <w:rFonts w:ascii="Garamond" w:hAnsi="Garamond" w:cstheme="majorBidi"/>
          <w:sz w:val="24"/>
          <w:szCs w:val="24"/>
          <w:lang w:val="en-US"/>
        </w:rPr>
        <w:t xml:space="preserve">, Kairo: Maktabah al-Shofa, 2006. </w:t>
      </w:r>
    </w:p>
    <w:p w:rsidR="004E430C" w:rsidRDefault="004E430C" w:rsidP="004E430C">
      <w:pPr>
        <w:pStyle w:val="FootnoteText"/>
        <w:spacing w:line="276" w:lineRule="auto"/>
        <w:ind w:left="720" w:hanging="720"/>
        <w:jc w:val="both"/>
        <w:rPr>
          <w:rFonts w:ascii="Garamond" w:hAnsi="Garamond" w:cstheme="majorBidi"/>
          <w:sz w:val="24"/>
          <w:szCs w:val="24"/>
          <w:lang w:val="en-US"/>
        </w:rPr>
      </w:pPr>
      <w:r w:rsidRPr="004E430C">
        <w:rPr>
          <w:rFonts w:ascii="Garamond" w:hAnsi="Garamond" w:cstheme="majorBidi"/>
          <w:sz w:val="24"/>
          <w:szCs w:val="24"/>
          <w:lang w:val="en-US"/>
        </w:rPr>
        <w:t xml:space="preserve">Zuhaili, Wahbah, </w:t>
      </w:r>
      <w:r w:rsidRPr="004E430C">
        <w:rPr>
          <w:rFonts w:ascii="Garamond" w:hAnsi="Garamond" w:cstheme="majorBidi"/>
          <w:i/>
          <w:iCs/>
          <w:sz w:val="24"/>
          <w:szCs w:val="24"/>
          <w:lang w:val="en-US"/>
        </w:rPr>
        <w:t xml:space="preserve">Mausu`ah al-Fiqh al-Islamy </w:t>
      </w:r>
      <w:proofErr w:type="gramStart"/>
      <w:r w:rsidRPr="004E430C">
        <w:rPr>
          <w:rFonts w:ascii="Garamond" w:hAnsi="Garamond" w:cstheme="majorBidi"/>
          <w:i/>
          <w:iCs/>
          <w:sz w:val="24"/>
          <w:szCs w:val="24"/>
          <w:lang w:val="en-US"/>
        </w:rPr>
        <w:t>wa</w:t>
      </w:r>
      <w:proofErr w:type="gramEnd"/>
      <w:r w:rsidRPr="004E430C">
        <w:rPr>
          <w:rFonts w:ascii="Garamond" w:hAnsi="Garamond" w:cstheme="majorBidi"/>
          <w:i/>
          <w:iCs/>
          <w:sz w:val="24"/>
          <w:szCs w:val="24"/>
          <w:lang w:val="en-US"/>
        </w:rPr>
        <w:t xml:space="preserve"> Qadhaya al-Mu`ashirah</w:t>
      </w:r>
      <w:r w:rsidRPr="004E430C">
        <w:rPr>
          <w:rFonts w:ascii="Garamond" w:hAnsi="Garamond" w:cstheme="majorBidi"/>
          <w:sz w:val="24"/>
          <w:szCs w:val="24"/>
          <w:lang w:val="en-US"/>
        </w:rPr>
        <w:t xml:space="preserve">, Damaskus: Dar al-Fikr, 2010, jil. </w:t>
      </w:r>
      <w:proofErr w:type="gramStart"/>
      <w:r w:rsidRPr="004E430C">
        <w:rPr>
          <w:rFonts w:ascii="Garamond" w:hAnsi="Garamond" w:cstheme="majorBidi"/>
          <w:sz w:val="24"/>
          <w:szCs w:val="24"/>
          <w:lang w:val="en-US"/>
        </w:rPr>
        <w:t>III.</w:t>
      </w:r>
      <w:proofErr w:type="gramEnd"/>
    </w:p>
    <w:p w:rsidR="00B91D56" w:rsidRPr="00B91D56" w:rsidRDefault="00B91D56" w:rsidP="004E430C">
      <w:pPr>
        <w:pStyle w:val="FootnoteText"/>
        <w:spacing w:line="276" w:lineRule="auto"/>
        <w:ind w:left="720" w:hanging="720"/>
        <w:jc w:val="both"/>
        <w:rPr>
          <w:rFonts w:ascii="Garamond" w:hAnsi="Garamond" w:cstheme="majorBidi"/>
          <w:sz w:val="24"/>
          <w:szCs w:val="24"/>
          <w:lang w:val="en-US"/>
        </w:rPr>
      </w:pPr>
      <w:r w:rsidRPr="00B91D56">
        <w:rPr>
          <w:rFonts w:ascii="Garamond" w:hAnsi="Garamond" w:cstheme="majorBidi"/>
          <w:sz w:val="24"/>
          <w:szCs w:val="24"/>
          <w:lang w:val="en-US"/>
        </w:rPr>
        <w:t xml:space="preserve">_____________, </w:t>
      </w:r>
      <w:r w:rsidRPr="00B91D56">
        <w:rPr>
          <w:rFonts w:ascii="Garamond" w:hAnsi="Garamond"/>
          <w:i/>
          <w:iCs/>
          <w:sz w:val="24"/>
          <w:szCs w:val="24"/>
        </w:rPr>
        <w:t>Al-Wajiz fi Ushul Fiqh</w:t>
      </w:r>
      <w:r w:rsidRPr="00B91D56">
        <w:rPr>
          <w:rFonts w:ascii="Garamond" w:hAnsi="Garamond"/>
          <w:sz w:val="24"/>
          <w:szCs w:val="24"/>
        </w:rPr>
        <w:t>,</w:t>
      </w:r>
      <w:r w:rsidRPr="00B91D56">
        <w:rPr>
          <w:rFonts w:ascii="Garamond" w:hAnsi="Garamond"/>
          <w:sz w:val="24"/>
          <w:szCs w:val="24"/>
          <w:lang w:val="en-US"/>
        </w:rPr>
        <w:t xml:space="preserve"> </w:t>
      </w:r>
      <w:r w:rsidRPr="00B91D56">
        <w:rPr>
          <w:rFonts w:ascii="Garamond" w:hAnsi="Garamond"/>
          <w:sz w:val="24"/>
          <w:szCs w:val="24"/>
        </w:rPr>
        <w:t>Damaskus</w:t>
      </w:r>
      <w:r w:rsidRPr="00B91D56">
        <w:rPr>
          <w:rFonts w:ascii="Garamond" w:hAnsi="Garamond"/>
          <w:sz w:val="24"/>
          <w:szCs w:val="24"/>
          <w:lang w:val="en-US"/>
        </w:rPr>
        <w:t xml:space="preserve">: </w:t>
      </w:r>
      <w:r w:rsidRPr="00B91D56">
        <w:rPr>
          <w:rFonts w:ascii="Garamond" w:hAnsi="Garamond"/>
          <w:sz w:val="24"/>
          <w:szCs w:val="24"/>
        </w:rPr>
        <w:t>Dar al-Fikr</w:t>
      </w:r>
      <w:r w:rsidRPr="00B91D56">
        <w:rPr>
          <w:rFonts w:ascii="Garamond" w:hAnsi="Garamond"/>
          <w:sz w:val="24"/>
          <w:szCs w:val="24"/>
          <w:lang w:val="en-US"/>
        </w:rPr>
        <w:t xml:space="preserve">, </w:t>
      </w:r>
      <w:r w:rsidRPr="00B91D56">
        <w:rPr>
          <w:rFonts w:ascii="Garamond" w:hAnsi="Garamond"/>
          <w:sz w:val="24"/>
          <w:szCs w:val="24"/>
        </w:rPr>
        <w:t>1999</w:t>
      </w:r>
    </w:p>
    <w:p w:rsidR="009414CF" w:rsidRPr="009414CF" w:rsidRDefault="009414CF" w:rsidP="00B174A7">
      <w:pPr>
        <w:spacing w:after="0" w:line="240" w:lineRule="auto"/>
        <w:ind w:left="567" w:hanging="567"/>
        <w:jc w:val="both"/>
        <w:rPr>
          <w:rFonts w:ascii="Garamond" w:hAnsi="Garamond" w:cstheme="majorBidi"/>
          <w:sz w:val="24"/>
          <w:szCs w:val="24"/>
        </w:rPr>
      </w:pPr>
    </w:p>
    <w:sectPr w:rsidR="009414CF" w:rsidRPr="009414CF" w:rsidSect="004F03FE">
      <w:type w:val="continuous"/>
      <w:pgSz w:w="11907" w:h="16839" w:code="9"/>
      <w:pgMar w:top="1361" w:right="1134" w:bottom="1134" w:left="1701" w:header="680" w:footer="68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0B5" w:rsidRDefault="009810B5" w:rsidP="00064095">
      <w:pPr>
        <w:spacing w:after="0" w:line="240" w:lineRule="auto"/>
      </w:pPr>
      <w:r>
        <w:separator/>
      </w:r>
    </w:p>
  </w:endnote>
  <w:endnote w:type="continuationSeparator" w:id="0">
    <w:p w:rsidR="009810B5" w:rsidRDefault="009810B5" w:rsidP="0006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980" w:rsidRDefault="00043980" w:rsidP="00AB41FF">
    <w:pPr>
      <w:spacing w:after="0" w:line="240" w:lineRule="auto"/>
      <w:rPr>
        <w:rFonts w:asciiTheme="majorBidi" w:hAnsiTheme="majorBidi" w:cstheme="majorBidi"/>
      </w:rPr>
    </w:pPr>
  </w:p>
  <w:sdt>
    <w:sdtPr>
      <w:rPr>
        <w:rFonts w:asciiTheme="majorBidi" w:hAnsiTheme="majorBidi" w:cstheme="majorBidi"/>
      </w:rPr>
      <w:id w:val="-1153826066"/>
      <w:docPartObj>
        <w:docPartGallery w:val="Page Numbers (Bottom of Page)"/>
        <w:docPartUnique/>
      </w:docPartObj>
    </w:sdtPr>
    <w:sdtEndPr>
      <w:rPr>
        <w:noProof/>
      </w:rPr>
    </w:sdtEndPr>
    <w:sdtContent>
      <w:sdt>
        <w:sdtPr>
          <w:rPr>
            <w:rFonts w:asciiTheme="majorBidi" w:hAnsiTheme="majorBidi" w:cstheme="majorBidi"/>
          </w:rPr>
          <w:id w:val="-1311473490"/>
          <w:docPartObj>
            <w:docPartGallery w:val="Page Numbers (Bottom of Page)"/>
            <w:docPartUnique/>
          </w:docPartObj>
        </w:sdtPr>
        <w:sdtEndPr>
          <w:rPr>
            <w:rFonts w:asciiTheme="minorHAnsi" w:hAnsiTheme="minorHAnsi" w:cstheme="minorBidi"/>
          </w:rPr>
        </w:sdtEndPr>
        <w:sdtContent>
          <w:tbl>
            <w:tblPr>
              <w:tblW w:w="0" w:type="auto"/>
              <w:jc w:val="center"/>
              <w:tblInd w:w="108" w:type="dxa"/>
              <w:tblLook w:val="04A0" w:firstRow="1" w:lastRow="0" w:firstColumn="1" w:lastColumn="0" w:noHBand="0" w:noVBand="1"/>
            </w:tblPr>
            <w:tblGrid>
              <w:gridCol w:w="4111"/>
              <w:gridCol w:w="851"/>
              <w:gridCol w:w="4110"/>
            </w:tblGrid>
            <w:tr w:rsidR="00043980" w:rsidRPr="00117D2E" w:rsidTr="00287928">
              <w:trPr>
                <w:jc w:val="center"/>
              </w:trPr>
              <w:tc>
                <w:tcPr>
                  <w:tcW w:w="4111" w:type="dxa"/>
                </w:tcPr>
                <w:p w:rsidR="00043980" w:rsidRPr="00A50E39" w:rsidRDefault="00043980" w:rsidP="00A422F2">
                  <w:pPr>
                    <w:pStyle w:val="Footer"/>
                    <w:rPr>
                      <w:rFonts w:ascii="Palatino Linotype" w:hAnsi="Palatino Linotype"/>
                      <w:sz w:val="20"/>
                    </w:rPr>
                  </w:pPr>
                  <w:r>
                    <w:rPr>
                      <w:rFonts w:ascii="Palatino Linotype" w:hAnsi="Palatino Linotype"/>
                      <w:i/>
                      <w:iCs/>
                      <w:sz w:val="20"/>
                      <w:szCs w:val="20"/>
                    </w:rPr>
                    <w:t xml:space="preserve">Hamdani </w:t>
                  </w:r>
                </w:p>
              </w:tc>
              <w:tc>
                <w:tcPr>
                  <w:tcW w:w="851" w:type="dxa"/>
                </w:tcPr>
                <w:p w:rsidR="00043980" w:rsidRPr="00117D2E" w:rsidRDefault="00043980"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A422F2" w:rsidRPr="00A422F2">
                    <w:rPr>
                      <w:rFonts w:ascii="Palatino Linotype" w:hAnsi="Palatino Linotype"/>
                      <w:noProof/>
                    </w:rPr>
                    <w:t>3</w:t>
                  </w:r>
                  <w:r w:rsidRPr="00117D2E">
                    <w:rPr>
                      <w:rFonts w:ascii="Palatino Linotype" w:hAnsi="Palatino Linotype"/>
                      <w:sz w:val="20"/>
                    </w:rPr>
                    <w:fldChar w:fldCharType="end"/>
                  </w:r>
                </w:p>
              </w:tc>
              <w:tc>
                <w:tcPr>
                  <w:tcW w:w="4110" w:type="dxa"/>
                </w:tcPr>
                <w:p w:rsidR="00043980" w:rsidRPr="00A50E39" w:rsidRDefault="00043980" w:rsidP="000D0615">
                  <w:pPr>
                    <w:pStyle w:val="Footer"/>
                    <w:jc w:val="right"/>
                    <w:rPr>
                      <w:rFonts w:ascii="Palatino Linotype" w:hAnsi="Palatino Linotype"/>
                      <w:i/>
                      <w:iCs/>
                      <w:sz w:val="20"/>
                    </w:rPr>
                  </w:pPr>
                  <w:r>
                    <w:rPr>
                      <w:rFonts w:ascii="Palatino Linotype" w:hAnsi="Palatino Linotype"/>
                      <w:i/>
                      <w:iCs/>
                      <w:sz w:val="20"/>
                      <w:szCs w:val="20"/>
                    </w:rPr>
                    <w:t>Mahram bagi Perempuan...</w:t>
                  </w:r>
                </w:p>
              </w:tc>
            </w:tr>
          </w:tbl>
          <w:p w:rsidR="00043980" w:rsidRPr="00AB41FF" w:rsidRDefault="00043980"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980" w:rsidRDefault="00043980" w:rsidP="00AB41FF">
    <w:pPr>
      <w:spacing w:after="0" w:line="240" w:lineRule="auto"/>
      <w:rPr>
        <w:rFonts w:asciiTheme="majorBidi" w:hAnsiTheme="majorBidi" w:cstheme="majorBidi"/>
      </w:rPr>
    </w:pPr>
    <w:r>
      <w:ptab w:relativeTo="margin" w:alignment="center" w:leader="none"/>
    </w:r>
    <w:r w:rsidRPr="00AB41FF">
      <w:rPr>
        <w:rFonts w:asciiTheme="majorBidi" w:hAnsiTheme="majorBidi" w:cstheme="majorBidi"/>
      </w:rPr>
      <w:t xml:space="preserve"> </w:t>
    </w:r>
  </w:p>
  <w:sdt>
    <w:sdtPr>
      <w:rPr>
        <w:rFonts w:asciiTheme="majorBidi" w:hAnsiTheme="majorBidi" w:cstheme="majorBidi"/>
      </w:rPr>
      <w:id w:val="-1894029288"/>
      <w:docPartObj>
        <w:docPartGallery w:val="Page Numbers (Bottom of Page)"/>
        <w:docPartUnique/>
      </w:docPartObj>
    </w:sdtPr>
    <w:sdtEndPr>
      <w:rPr>
        <w:noProof/>
      </w:rPr>
    </w:sdtEndPr>
    <w:sdtContent>
      <w:sdt>
        <w:sdtPr>
          <w:rPr>
            <w:rFonts w:asciiTheme="majorBidi" w:hAnsiTheme="majorBidi" w:cstheme="majorBidi"/>
          </w:rPr>
          <w:id w:val="554982559"/>
          <w:docPartObj>
            <w:docPartGallery w:val="Page Numbers (Bottom of Page)"/>
            <w:docPartUnique/>
          </w:docPartObj>
        </w:sdtPr>
        <w:sdtEndPr>
          <w:rPr>
            <w:rFonts w:asciiTheme="minorHAnsi" w:hAnsiTheme="minorHAnsi" w:cstheme="minorBidi"/>
          </w:rPr>
        </w:sdtEndPr>
        <w:sdtContent>
          <w:tbl>
            <w:tblPr>
              <w:tblW w:w="0" w:type="auto"/>
              <w:tblInd w:w="108" w:type="dxa"/>
              <w:tblLook w:val="04A0" w:firstRow="1" w:lastRow="0" w:firstColumn="1" w:lastColumn="0" w:noHBand="0" w:noVBand="1"/>
            </w:tblPr>
            <w:tblGrid>
              <w:gridCol w:w="4111"/>
              <w:gridCol w:w="851"/>
              <w:gridCol w:w="4110"/>
            </w:tblGrid>
            <w:tr w:rsidR="00043980" w:rsidRPr="00117D2E" w:rsidTr="00287928">
              <w:tc>
                <w:tcPr>
                  <w:tcW w:w="4111" w:type="dxa"/>
                </w:tcPr>
                <w:p w:rsidR="00043980" w:rsidRPr="00AB46DE" w:rsidRDefault="00043980" w:rsidP="00287928">
                  <w:pPr>
                    <w:pStyle w:val="Footer"/>
                    <w:rPr>
                      <w:rFonts w:ascii="Palatino Linotype" w:hAnsi="Palatino Linotype"/>
                      <w:sz w:val="20"/>
                      <w:lang w:val="en-US"/>
                    </w:rPr>
                  </w:pPr>
                  <w:r w:rsidRPr="000D0615">
                    <w:rPr>
                      <w:rFonts w:ascii="Palatino Linotype" w:hAnsi="Palatino Linotype"/>
                      <w:i/>
                      <w:iCs/>
                      <w:sz w:val="20"/>
                      <w:szCs w:val="20"/>
                      <w:lang w:val="en-US"/>
                    </w:rPr>
                    <w:t>Penulis (Palatino Linotype 10pt)</w:t>
                  </w:r>
                </w:p>
              </w:tc>
              <w:tc>
                <w:tcPr>
                  <w:tcW w:w="851" w:type="dxa"/>
                </w:tcPr>
                <w:p w:rsidR="00043980" w:rsidRPr="00117D2E" w:rsidRDefault="00043980"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2856D6" w:rsidRPr="002856D6">
                    <w:rPr>
                      <w:rFonts w:ascii="Palatino Linotype" w:hAnsi="Palatino Linotype"/>
                      <w:noProof/>
                    </w:rPr>
                    <w:t>2</w:t>
                  </w:r>
                  <w:r w:rsidRPr="00117D2E">
                    <w:rPr>
                      <w:rFonts w:ascii="Palatino Linotype" w:hAnsi="Palatino Linotype"/>
                      <w:sz w:val="20"/>
                    </w:rPr>
                    <w:fldChar w:fldCharType="end"/>
                  </w:r>
                </w:p>
              </w:tc>
              <w:tc>
                <w:tcPr>
                  <w:tcW w:w="4110" w:type="dxa"/>
                </w:tcPr>
                <w:p w:rsidR="00043980" w:rsidRPr="00AB46DE" w:rsidRDefault="00043980" w:rsidP="00287928">
                  <w:pPr>
                    <w:pStyle w:val="Footer"/>
                    <w:jc w:val="right"/>
                    <w:rPr>
                      <w:rFonts w:ascii="Palatino Linotype" w:hAnsi="Palatino Linotype"/>
                      <w:i/>
                      <w:iCs/>
                      <w:sz w:val="20"/>
                      <w:lang w:val="en-US"/>
                    </w:rPr>
                  </w:pPr>
                  <w:r>
                    <w:rPr>
                      <w:rFonts w:ascii="Palatino Linotype" w:hAnsi="Palatino Linotype"/>
                      <w:i/>
                      <w:iCs/>
                      <w:sz w:val="20"/>
                      <w:szCs w:val="20"/>
                      <w:lang w:val="en-US"/>
                    </w:rPr>
                    <w:t xml:space="preserve"> </w:t>
                  </w:r>
                  <w:r w:rsidRPr="000D0615">
                    <w:rPr>
                      <w:rFonts w:ascii="Palatino Linotype" w:hAnsi="Palatino Linotype"/>
                      <w:i/>
                      <w:iCs/>
                      <w:sz w:val="20"/>
                      <w:szCs w:val="20"/>
                      <w:lang w:val="en-US"/>
                    </w:rPr>
                    <w:t>Penggalan Judul</w:t>
                  </w:r>
                  <w:proofErr w:type="gramStart"/>
                  <w:r w:rsidRPr="000D0615">
                    <w:rPr>
                      <w:rFonts w:ascii="Palatino Linotype" w:hAnsi="Palatino Linotype"/>
                      <w:i/>
                      <w:iCs/>
                      <w:sz w:val="20"/>
                      <w:szCs w:val="20"/>
                      <w:lang w:val="en-US"/>
                    </w:rPr>
                    <w:t>..</w:t>
                  </w:r>
                  <w:proofErr w:type="gramEnd"/>
                  <w:r w:rsidRPr="000D0615">
                    <w:rPr>
                      <w:rFonts w:ascii="Palatino Linotype" w:hAnsi="Palatino Linotype"/>
                      <w:i/>
                      <w:iCs/>
                      <w:sz w:val="20"/>
                      <w:szCs w:val="20"/>
                      <w:lang w:val="en-US"/>
                    </w:rPr>
                    <w:t xml:space="preserve"> (Palatino Linotype 10pt)</w:t>
                  </w:r>
                </w:p>
              </w:tc>
            </w:tr>
          </w:tbl>
          <w:p w:rsidR="00043980" w:rsidRPr="00AB41FF" w:rsidRDefault="00043980"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0B5" w:rsidRDefault="009810B5" w:rsidP="00064095">
      <w:pPr>
        <w:spacing w:after="0" w:line="240" w:lineRule="auto"/>
      </w:pPr>
      <w:r>
        <w:separator/>
      </w:r>
    </w:p>
  </w:footnote>
  <w:footnote w:type="continuationSeparator" w:id="0">
    <w:p w:rsidR="009810B5" w:rsidRDefault="009810B5" w:rsidP="00064095">
      <w:pPr>
        <w:spacing w:after="0" w:line="240" w:lineRule="auto"/>
      </w:pPr>
      <w:r>
        <w:continuationSeparator/>
      </w:r>
    </w:p>
  </w:footnote>
  <w:footnote w:id="1">
    <w:p w:rsidR="002B64C5" w:rsidRDefault="002B64C5" w:rsidP="002B64C5">
      <w:pPr>
        <w:pStyle w:val="FootnoteText"/>
      </w:pPr>
      <w:r>
        <w:rPr>
          <w:rStyle w:val="FootnoteReference"/>
        </w:rPr>
        <w:footnoteRef/>
      </w:r>
      <w:r>
        <w:t xml:space="preserve"> </w:t>
      </w:r>
      <w:r>
        <w:rPr>
          <w:rFonts w:ascii="Garamond" w:hAnsi="Garamond"/>
        </w:rPr>
        <w:t>Ali Jum’ah</w:t>
      </w:r>
      <w:r w:rsidRPr="003D11AD">
        <w:rPr>
          <w:rFonts w:ascii="Garamond" w:hAnsi="Garamond"/>
          <w:lang w:val="en-US"/>
        </w:rPr>
        <w:t xml:space="preserve">, </w:t>
      </w:r>
      <w:r w:rsidR="003E41EE">
        <w:rPr>
          <w:rFonts w:ascii="Garamond" w:hAnsi="Garamond"/>
          <w:i/>
          <w:iCs/>
        </w:rPr>
        <w:t>a</w:t>
      </w:r>
      <w:r>
        <w:rPr>
          <w:rFonts w:ascii="Garamond" w:hAnsi="Garamond"/>
          <w:i/>
          <w:iCs/>
        </w:rPr>
        <w:t xml:space="preserve">l-Hajj wa </w:t>
      </w:r>
      <w:r w:rsidR="003E41EE">
        <w:rPr>
          <w:rFonts w:ascii="Garamond" w:hAnsi="Garamond"/>
          <w:i/>
          <w:iCs/>
        </w:rPr>
        <w:t>a</w:t>
      </w:r>
      <w:r>
        <w:rPr>
          <w:rFonts w:ascii="Garamond" w:hAnsi="Garamond"/>
          <w:i/>
          <w:iCs/>
        </w:rPr>
        <w:t>l-‘Umrah; Asrar wa Ahkam</w:t>
      </w:r>
      <w:r>
        <w:rPr>
          <w:rFonts w:ascii="Garamond" w:hAnsi="Garamond"/>
        </w:rPr>
        <w:t>,</w:t>
      </w:r>
      <w:r w:rsidRPr="003D11AD">
        <w:rPr>
          <w:rFonts w:ascii="Garamond" w:hAnsi="Garamond"/>
          <w:lang w:val="en-US"/>
        </w:rPr>
        <w:t xml:space="preserve"> </w:t>
      </w:r>
      <w:r>
        <w:rPr>
          <w:rFonts w:ascii="Garamond" w:hAnsi="Garamond"/>
        </w:rPr>
        <w:t>Kairo</w:t>
      </w:r>
      <w:r w:rsidRPr="003D11AD">
        <w:rPr>
          <w:rFonts w:ascii="Garamond" w:hAnsi="Garamond"/>
          <w:lang w:val="en-US"/>
        </w:rPr>
        <w:t xml:space="preserve">: </w:t>
      </w:r>
      <w:r>
        <w:rPr>
          <w:rFonts w:ascii="Garamond" w:hAnsi="Garamond"/>
        </w:rPr>
        <w:t>Markaz al-Dirasat al-Manhajiyyah wa al-Ma’rifiyyah</w:t>
      </w:r>
      <w:r>
        <w:rPr>
          <w:rFonts w:ascii="Garamond" w:hAnsi="Garamond"/>
          <w:lang w:val="en-US"/>
        </w:rPr>
        <w:t xml:space="preserve">, </w:t>
      </w:r>
      <w:r>
        <w:rPr>
          <w:rFonts w:ascii="Garamond" w:hAnsi="Garamond"/>
        </w:rPr>
        <w:t>2008</w:t>
      </w:r>
      <w:r>
        <w:rPr>
          <w:rFonts w:ascii="Garamond" w:hAnsi="Garamond"/>
          <w:lang w:val="en-US"/>
        </w:rPr>
        <w:t xml:space="preserve">, h. </w:t>
      </w:r>
      <w:r w:rsidR="00A269F3">
        <w:rPr>
          <w:rFonts w:ascii="Garamond" w:hAnsi="Garamond"/>
        </w:rPr>
        <w:t>78</w:t>
      </w:r>
    </w:p>
  </w:footnote>
  <w:footnote w:id="2">
    <w:p w:rsidR="00043980" w:rsidRPr="00EB73C4" w:rsidRDefault="00043980" w:rsidP="00F356DF">
      <w:pPr>
        <w:pStyle w:val="FootnoteText"/>
      </w:pPr>
      <w:r>
        <w:rPr>
          <w:rStyle w:val="FootnoteReference"/>
        </w:rPr>
        <w:footnoteRef/>
      </w:r>
      <w:r>
        <w:t xml:space="preserve"> </w:t>
      </w:r>
      <w:r>
        <w:rPr>
          <w:rFonts w:ascii="Garamond" w:hAnsi="Garamond"/>
        </w:rPr>
        <w:t>Amir Syarifuddin</w:t>
      </w:r>
      <w:r w:rsidRPr="003D11AD">
        <w:rPr>
          <w:rFonts w:ascii="Garamond" w:hAnsi="Garamond"/>
          <w:lang w:val="en-US"/>
        </w:rPr>
        <w:t xml:space="preserve">, </w:t>
      </w:r>
      <w:r w:rsidRPr="00113C76">
        <w:rPr>
          <w:rFonts w:ascii="Garamond" w:hAnsi="Garamond"/>
          <w:i/>
          <w:iCs/>
        </w:rPr>
        <w:t>Garis-Garis Besar Fiqh</w:t>
      </w:r>
      <w:r>
        <w:rPr>
          <w:rFonts w:ascii="Garamond" w:hAnsi="Garamond"/>
        </w:rPr>
        <w:t>,</w:t>
      </w:r>
      <w:r w:rsidRPr="003D11AD">
        <w:rPr>
          <w:rFonts w:ascii="Garamond" w:hAnsi="Garamond"/>
          <w:lang w:val="en-US"/>
        </w:rPr>
        <w:t xml:space="preserve"> </w:t>
      </w:r>
      <w:r>
        <w:rPr>
          <w:rFonts w:ascii="Garamond" w:hAnsi="Garamond"/>
        </w:rPr>
        <w:t>Jakarta</w:t>
      </w:r>
      <w:r w:rsidRPr="003D11AD">
        <w:rPr>
          <w:rFonts w:ascii="Garamond" w:hAnsi="Garamond"/>
          <w:lang w:val="en-US"/>
        </w:rPr>
        <w:t xml:space="preserve">: </w:t>
      </w:r>
      <w:r>
        <w:rPr>
          <w:rFonts w:ascii="Garamond" w:hAnsi="Garamond"/>
        </w:rPr>
        <w:t>Kencana</w:t>
      </w:r>
      <w:r>
        <w:rPr>
          <w:rFonts w:ascii="Garamond" w:hAnsi="Garamond"/>
          <w:lang w:val="en-US"/>
        </w:rPr>
        <w:t>, 200</w:t>
      </w:r>
      <w:r>
        <w:rPr>
          <w:rFonts w:ascii="Garamond" w:hAnsi="Garamond"/>
        </w:rPr>
        <w:t>3</w:t>
      </w:r>
      <w:r>
        <w:rPr>
          <w:rFonts w:ascii="Garamond" w:hAnsi="Garamond"/>
          <w:lang w:val="en-US"/>
        </w:rPr>
        <w:t xml:space="preserve">, h. </w:t>
      </w:r>
      <w:r>
        <w:rPr>
          <w:rFonts w:ascii="Garamond" w:hAnsi="Garamond"/>
        </w:rPr>
        <w:t>59</w:t>
      </w:r>
    </w:p>
  </w:footnote>
  <w:footnote w:id="3">
    <w:p w:rsidR="00043980" w:rsidRDefault="00043980" w:rsidP="00A22FAF">
      <w:pPr>
        <w:pStyle w:val="FootnoteText"/>
      </w:pPr>
      <w:r>
        <w:rPr>
          <w:rStyle w:val="FootnoteReference"/>
        </w:rPr>
        <w:footnoteRef/>
      </w:r>
      <w:r>
        <w:t xml:space="preserve"> </w:t>
      </w:r>
      <w:r>
        <w:rPr>
          <w:rFonts w:ascii="Garamond" w:hAnsi="Garamond"/>
        </w:rPr>
        <w:t>Wahbah Zuhaily</w:t>
      </w:r>
      <w:r w:rsidRPr="003D11AD">
        <w:rPr>
          <w:rFonts w:ascii="Garamond" w:hAnsi="Garamond"/>
          <w:lang w:val="en-US"/>
        </w:rPr>
        <w:t xml:space="preserve">, </w:t>
      </w:r>
      <w:r>
        <w:rPr>
          <w:rFonts w:ascii="Garamond" w:hAnsi="Garamond"/>
          <w:i/>
          <w:iCs/>
        </w:rPr>
        <w:t>Al-Wajiz fi Ushul Fiqh</w:t>
      </w:r>
      <w:r>
        <w:rPr>
          <w:rFonts w:ascii="Garamond" w:hAnsi="Garamond"/>
        </w:rPr>
        <w:t>,</w:t>
      </w:r>
      <w:r w:rsidRPr="003D11AD">
        <w:rPr>
          <w:rFonts w:ascii="Garamond" w:hAnsi="Garamond"/>
          <w:lang w:val="en-US"/>
        </w:rPr>
        <w:t xml:space="preserve"> </w:t>
      </w:r>
      <w:r>
        <w:rPr>
          <w:rFonts w:ascii="Garamond" w:hAnsi="Garamond"/>
        </w:rPr>
        <w:t>Damaskus</w:t>
      </w:r>
      <w:r w:rsidRPr="003D11AD">
        <w:rPr>
          <w:rFonts w:ascii="Garamond" w:hAnsi="Garamond"/>
          <w:lang w:val="en-US"/>
        </w:rPr>
        <w:t xml:space="preserve">: </w:t>
      </w:r>
      <w:r>
        <w:rPr>
          <w:rFonts w:ascii="Garamond" w:hAnsi="Garamond"/>
        </w:rPr>
        <w:t>Dar al-Fikr</w:t>
      </w:r>
      <w:r>
        <w:rPr>
          <w:rFonts w:ascii="Garamond" w:hAnsi="Garamond"/>
          <w:lang w:val="en-US"/>
        </w:rPr>
        <w:t xml:space="preserve">, </w:t>
      </w:r>
      <w:r>
        <w:rPr>
          <w:rFonts w:ascii="Garamond" w:hAnsi="Garamond"/>
        </w:rPr>
        <w:t>1999</w:t>
      </w:r>
      <w:r>
        <w:rPr>
          <w:rFonts w:ascii="Garamond" w:hAnsi="Garamond"/>
          <w:lang w:val="en-US"/>
        </w:rPr>
        <w:t xml:space="preserve">, h. </w:t>
      </w:r>
      <w:r>
        <w:rPr>
          <w:rFonts w:ascii="Garamond" w:hAnsi="Garamond"/>
        </w:rPr>
        <w:t>194</w:t>
      </w:r>
    </w:p>
  </w:footnote>
  <w:footnote w:id="4">
    <w:p w:rsidR="00043980" w:rsidRPr="007E4401" w:rsidRDefault="00043980" w:rsidP="007E4401">
      <w:pPr>
        <w:pStyle w:val="FootnoteText"/>
        <w:rPr>
          <w:lang w:val="en-US"/>
        </w:rPr>
      </w:pPr>
      <w:r>
        <w:rPr>
          <w:rStyle w:val="FootnoteReference"/>
        </w:rPr>
        <w:footnoteRef/>
      </w:r>
      <w:r>
        <w:t xml:space="preserve"> </w:t>
      </w:r>
      <w:r>
        <w:rPr>
          <w:rFonts w:ascii="Garamond" w:hAnsi="Garamond"/>
          <w:lang w:val="en-US"/>
        </w:rPr>
        <w:t>Sulaiman Rasjid</w:t>
      </w:r>
      <w:r w:rsidRPr="003D11AD">
        <w:rPr>
          <w:rFonts w:ascii="Garamond" w:hAnsi="Garamond"/>
          <w:lang w:val="en-US"/>
        </w:rPr>
        <w:t xml:space="preserve">, </w:t>
      </w:r>
      <w:r>
        <w:rPr>
          <w:rFonts w:ascii="Garamond" w:hAnsi="Garamond"/>
          <w:i/>
          <w:iCs/>
          <w:lang w:val="en-US"/>
        </w:rPr>
        <w:t>Fiqh Islam</w:t>
      </w:r>
      <w:r>
        <w:rPr>
          <w:rFonts w:ascii="Garamond" w:hAnsi="Garamond"/>
        </w:rPr>
        <w:t>,</w:t>
      </w:r>
      <w:r w:rsidRPr="003D11AD">
        <w:rPr>
          <w:rFonts w:ascii="Garamond" w:hAnsi="Garamond"/>
          <w:lang w:val="en-US"/>
        </w:rPr>
        <w:t xml:space="preserve"> </w:t>
      </w:r>
      <w:r>
        <w:rPr>
          <w:rFonts w:ascii="Garamond" w:hAnsi="Garamond"/>
          <w:lang w:val="en-US"/>
        </w:rPr>
        <w:t>Bandung</w:t>
      </w:r>
      <w:r w:rsidRPr="003D11AD">
        <w:rPr>
          <w:rFonts w:ascii="Garamond" w:hAnsi="Garamond"/>
          <w:lang w:val="en-US"/>
        </w:rPr>
        <w:t xml:space="preserve">: </w:t>
      </w:r>
      <w:r>
        <w:rPr>
          <w:rFonts w:ascii="Garamond" w:hAnsi="Garamond"/>
          <w:lang w:val="en-US"/>
        </w:rPr>
        <w:t>Sinar Baru Algensindo, 2005, h. 250</w:t>
      </w:r>
    </w:p>
  </w:footnote>
  <w:footnote w:id="5">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Muhammad Ibn Abu Bakr Ibn Abd al-Qadir al-Razi, </w:t>
      </w:r>
      <w:r w:rsidRPr="003D11AD">
        <w:rPr>
          <w:rFonts w:ascii="Garamond" w:hAnsi="Garamond"/>
          <w:i/>
          <w:iCs/>
          <w:lang w:val="en-US"/>
        </w:rPr>
        <w:t>Mukhtar Shihhah</w:t>
      </w:r>
      <w:r w:rsidRPr="003D11AD">
        <w:rPr>
          <w:rFonts w:ascii="Garamond" w:hAnsi="Garamond"/>
          <w:lang w:val="en-US"/>
        </w:rPr>
        <w:t>, Beirut: Dar al-Fikr, 2006, h. 65</w:t>
      </w:r>
    </w:p>
  </w:footnote>
  <w:footnote w:id="6">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i/>
          <w:iCs/>
          <w:lang w:val="en-US"/>
        </w:rPr>
        <w:t>Ibid</w:t>
      </w:r>
      <w:r w:rsidRPr="003D11AD">
        <w:rPr>
          <w:rFonts w:ascii="Garamond" w:hAnsi="Garamond"/>
          <w:lang w:val="en-US"/>
        </w:rPr>
        <w:t>.</w:t>
      </w:r>
    </w:p>
  </w:footnote>
  <w:footnote w:id="7">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Ibn Manzhur, </w:t>
      </w:r>
      <w:r w:rsidRPr="003D11AD">
        <w:rPr>
          <w:rFonts w:ascii="Garamond" w:hAnsi="Garamond"/>
          <w:i/>
          <w:iCs/>
          <w:lang w:val="en-US"/>
        </w:rPr>
        <w:t>Lisan Arab</w:t>
      </w:r>
      <w:r w:rsidRPr="003D11AD">
        <w:rPr>
          <w:rFonts w:ascii="Garamond" w:hAnsi="Garamond"/>
          <w:lang w:val="en-US"/>
        </w:rPr>
        <w:t xml:space="preserve">, Beirut: Dar Ihya Turats al-Arabi, 1992, cet. Ke-II jil. </w:t>
      </w:r>
      <w:proofErr w:type="gramStart"/>
      <w:r w:rsidRPr="003D11AD">
        <w:rPr>
          <w:rFonts w:ascii="Garamond" w:hAnsi="Garamond"/>
          <w:lang w:val="en-US"/>
        </w:rPr>
        <w:t>III, h. 139.</w:t>
      </w:r>
      <w:proofErr w:type="gramEnd"/>
      <w:r w:rsidRPr="003D11AD">
        <w:rPr>
          <w:rFonts w:ascii="Garamond" w:hAnsi="Garamond"/>
          <w:lang w:val="en-US"/>
        </w:rPr>
        <w:t xml:space="preserve"> </w:t>
      </w:r>
    </w:p>
  </w:footnote>
  <w:footnote w:id="8">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Mahram dalam Islam ada dua macam: </w:t>
      </w:r>
      <w:r w:rsidRPr="003D11AD">
        <w:rPr>
          <w:rFonts w:ascii="Garamond" w:hAnsi="Garamond"/>
          <w:i/>
          <w:iCs/>
          <w:lang w:val="en-US"/>
        </w:rPr>
        <w:t>Mahram Muaqqat</w:t>
      </w:r>
      <w:r w:rsidRPr="003D11AD">
        <w:rPr>
          <w:rFonts w:ascii="Garamond" w:hAnsi="Garamond"/>
          <w:lang w:val="en-US"/>
        </w:rPr>
        <w:t xml:space="preserve"> dan </w:t>
      </w:r>
      <w:r w:rsidRPr="003D11AD">
        <w:rPr>
          <w:rFonts w:ascii="Garamond" w:hAnsi="Garamond"/>
          <w:i/>
          <w:iCs/>
          <w:lang w:val="en-US"/>
        </w:rPr>
        <w:t>Mahram Muabbad.</w:t>
      </w:r>
      <w:r w:rsidRPr="003D11AD">
        <w:rPr>
          <w:rFonts w:ascii="Garamond" w:hAnsi="Garamond"/>
          <w:lang w:val="en-US"/>
        </w:rPr>
        <w:t xml:space="preserve"> </w:t>
      </w:r>
      <w:proofErr w:type="gramStart"/>
      <w:r w:rsidRPr="003D11AD">
        <w:rPr>
          <w:rFonts w:ascii="Garamond" w:hAnsi="Garamond"/>
          <w:lang w:val="en-US"/>
        </w:rPr>
        <w:t xml:space="preserve">Disebabkan tulisan ini membahas tentang </w:t>
      </w:r>
      <w:r w:rsidRPr="003D11AD">
        <w:rPr>
          <w:rFonts w:ascii="Garamond" w:hAnsi="Garamond"/>
          <w:i/>
          <w:iCs/>
          <w:lang w:val="en-US"/>
        </w:rPr>
        <w:t>mahram</w:t>
      </w:r>
      <w:r w:rsidRPr="003D11AD">
        <w:rPr>
          <w:rFonts w:ascii="Garamond" w:hAnsi="Garamond"/>
          <w:lang w:val="en-US"/>
        </w:rPr>
        <w:t xml:space="preserve"> bagi perempuan dalam melaksanakan ibadah haji, maka yang dibahas hanyalah </w:t>
      </w:r>
      <w:r w:rsidRPr="003D11AD">
        <w:rPr>
          <w:rFonts w:ascii="Garamond" w:hAnsi="Garamond"/>
          <w:i/>
          <w:iCs/>
          <w:lang w:val="en-US"/>
        </w:rPr>
        <w:t>mahram muabbad</w:t>
      </w:r>
      <w:r w:rsidRPr="003D11AD">
        <w:rPr>
          <w:rFonts w:ascii="Garamond" w:hAnsi="Garamond"/>
          <w:lang w:val="en-US"/>
        </w:rPr>
        <w:t xml:space="preserve">, karena menurut jumhur ulama, mahram yang bisa menemani perempuan itu dalam melakukan perjalanan hanyalah </w:t>
      </w:r>
      <w:r w:rsidRPr="003D11AD">
        <w:rPr>
          <w:rFonts w:ascii="Garamond" w:hAnsi="Garamond"/>
          <w:i/>
          <w:iCs/>
          <w:lang w:val="en-US"/>
        </w:rPr>
        <w:t>mahram muabbad</w:t>
      </w:r>
      <w:r w:rsidRPr="003D11AD">
        <w:rPr>
          <w:rFonts w:ascii="Garamond" w:hAnsi="Garamond"/>
          <w:lang w:val="en-US"/>
        </w:rPr>
        <w:t>.</w:t>
      </w:r>
      <w:proofErr w:type="gramEnd"/>
      <w:r w:rsidRPr="003D11AD">
        <w:rPr>
          <w:rFonts w:ascii="Garamond" w:hAnsi="Garamond"/>
          <w:lang w:val="en-US"/>
        </w:rPr>
        <w:t xml:space="preserve"> </w:t>
      </w:r>
    </w:p>
  </w:footnote>
  <w:footnote w:id="9">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Wahbah Zuhaili, </w:t>
      </w:r>
      <w:r w:rsidRPr="003D11AD">
        <w:rPr>
          <w:rFonts w:ascii="Garamond" w:hAnsi="Garamond"/>
          <w:i/>
          <w:iCs/>
          <w:lang w:val="en-US"/>
        </w:rPr>
        <w:t xml:space="preserve">Mausu`ah al-Fiqh al-Islamy </w:t>
      </w:r>
      <w:proofErr w:type="gramStart"/>
      <w:r w:rsidRPr="003D11AD">
        <w:rPr>
          <w:rFonts w:ascii="Garamond" w:hAnsi="Garamond"/>
          <w:i/>
          <w:iCs/>
          <w:lang w:val="en-US"/>
        </w:rPr>
        <w:t>wa</w:t>
      </w:r>
      <w:proofErr w:type="gramEnd"/>
      <w:r w:rsidRPr="003D11AD">
        <w:rPr>
          <w:rFonts w:ascii="Garamond" w:hAnsi="Garamond"/>
          <w:i/>
          <w:iCs/>
          <w:lang w:val="en-US"/>
        </w:rPr>
        <w:t xml:space="preserve"> Qadhaya al-Mu`ashirah</w:t>
      </w:r>
      <w:r w:rsidRPr="003D11AD">
        <w:rPr>
          <w:rFonts w:ascii="Garamond" w:hAnsi="Garamond"/>
          <w:lang w:val="en-US"/>
        </w:rPr>
        <w:t xml:space="preserve">, Damaskus: Dar al-Fikr, 2010, jil. III, h. 102 </w:t>
      </w:r>
    </w:p>
  </w:footnote>
  <w:footnote w:id="10">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Ibn Katsir, </w:t>
      </w:r>
      <w:r w:rsidRPr="003D11AD">
        <w:rPr>
          <w:rFonts w:ascii="Garamond" w:hAnsi="Garamond"/>
          <w:i/>
          <w:iCs/>
          <w:lang w:val="en-US"/>
        </w:rPr>
        <w:t>Tafsir al-Qur`an al-`Adzim</w:t>
      </w:r>
      <w:r w:rsidRPr="003D11AD">
        <w:rPr>
          <w:rFonts w:ascii="Garamond" w:hAnsi="Garamond"/>
          <w:lang w:val="en-US"/>
        </w:rPr>
        <w:t xml:space="preserve">, Kairo: Dar al-Hadits, 2003, jil. </w:t>
      </w:r>
      <w:proofErr w:type="gramStart"/>
      <w:r w:rsidRPr="003D11AD">
        <w:rPr>
          <w:rFonts w:ascii="Garamond" w:hAnsi="Garamond"/>
          <w:lang w:val="en-US"/>
        </w:rPr>
        <w:t>III, h. 350.</w:t>
      </w:r>
      <w:proofErr w:type="gramEnd"/>
    </w:p>
  </w:footnote>
  <w:footnote w:id="11">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lang w:val="en-US"/>
        </w:rPr>
        <w:t>Abu Abdillah Muhammad Ibn Ismail al-Bukhari,</w:t>
      </w:r>
      <w:r w:rsidRPr="003D11AD">
        <w:rPr>
          <w:rFonts w:ascii="Garamond" w:hAnsi="Garamond"/>
          <w:i/>
          <w:iCs/>
          <w:lang w:val="en-US"/>
        </w:rPr>
        <w:t xml:space="preserve"> al-Jami` al-Shahih</w:t>
      </w:r>
      <w:r w:rsidRPr="003D11AD">
        <w:rPr>
          <w:rFonts w:ascii="Garamond" w:hAnsi="Garamond"/>
          <w:lang w:val="en-US"/>
        </w:rPr>
        <w:t>, Kairo: al-Mathba`ah al-Salafiyah,</w:t>
      </w:r>
      <w:r w:rsidRPr="003D11AD">
        <w:rPr>
          <w:rFonts w:ascii="Garamond" w:hAnsi="Garamond"/>
        </w:rPr>
        <w:t xml:space="preserve"> </w:t>
      </w:r>
      <w:r w:rsidRPr="003D11AD">
        <w:rPr>
          <w:rFonts w:ascii="Garamond" w:hAnsi="Garamond"/>
          <w:lang w:val="en-US"/>
        </w:rPr>
        <w:t>1989, jil. 1, h. 341</w:t>
      </w:r>
    </w:p>
  </w:footnote>
  <w:footnote w:id="12">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i/>
          <w:iCs/>
          <w:lang w:val="en-US"/>
        </w:rPr>
        <w:t>Ibid</w:t>
      </w:r>
      <w:r w:rsidRPr="003D11AD">
        <w:rPr>
          <w:rFonts w:ascii="Garamond" w:hAnsi="Garamond"/>
          <w:lang w:val="en-US"/>
        </w:rPr>
        <w:t>., h. 342</w:t>
      </w:r>
    </w:p>
  </w:footnote>
  <w:footnote w:id="13">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Abdullah Ibn Abdurrahman Ibn Shalih Ali Bassam, </w:t>
      </w:r>
      <w:r w:rsidRPr="003D11AD">
        <w:rPr>
          <w:rFonts w:ascii="Garamond" w:hAnsi="Garamond"/>
          <w:i/>
          <w:iCs/>
          <w:lang w:val="en-US"/>
        </w:rPr>
        <w:t>Taisir `Allam</w:t>
      </w:r>
      <w:r w:rsidRPr="003D11AD">
        <w:rPr>
          <w:rFonts w:ascii="Garamond" w:hAnsi="Garamond"/>
          <w:lang w:val="en-US"/>
        </w:rPr>
        <w:t xml:space="preserve">, Riyadh, Dar al-`Ashimah, 2005, jil. 1, h. 472 </w:t>
      </w:r>
    </w:p>
  </w:footnote>
  <w:footnote w:id="14">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Yusuf al-Qaradhawi, </w:t>
      </w:r>
      <w:r w:rsidRPr="003D11AD">
        <w:rPr>
          <w:rFonts w:ascii="Garamond" w:hAnsi="Garamond"/>
          <w:i/>
          <w:iCs/>
          <w:lang w:val="en-US"/>
        </w:rPr>
        <w:t>Min Hady al-Islam Fatawa Mu`ashirah</w:t>
      </w:r>
      <w:r w:rsidRPr="003D11AD">
        <w:rPr>
          <w:rFonts w:ascii="Garamond" w:hAnsi="Garamond"/>
          <w:lang w:val="en-US"/>
        </w:rPr>
        <w:t>, Beirut: al-Maktab al-Islamy, 2000, h. 365-366.</w:t>
      </w:r>
    </w:p>
  </w:footnote>
  <w:footnote w:id="15">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Nashir al-Islam al-Ramfury, </w:t>
      </w:r>
      <w:r w:rsidRPr="003D11AD">
        <w:rPr>
          <w:rFonts w:ascii="Garamond" w:hAnsi="Garamond"/>
          <w:i/>
          <w:iCs/>
          <w:lang w:val="en-US"/>
        </w:rPr>
        <w:t>Al-Banayah fi Syarh al-Hidayah</w:t>
      </w:r>
      <w:r w:rsidRPr="003D11AD">
        <w:rPr>
          <w:rFonts w:ascii="Garamond" w:hAnsi="Garamond"/>
          <w:lang w:val="en-US"/>
        </w:rPr>
        <w:t>, Beirut: Dar al-Fikr, 1990, cet. ke-II jil. 4, h. 19</w:t>
      </w:r>
    </w:p>
  </w:footnote>
  <w:footnote w:id="16">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Abu al-Walid Sulaiman Ibn Khalaf Ibn </w:t>
      </w:r>
      <w:proofErr w:type="gramStart"/>
      <w:r w:rsidRPr="003D11AD">
        <w:rPr>
          <w:rFonts w:ascii="Garamond" w:hAnsi="Garamond"/>
          <w:lang w:val="en-US"/>
        </w:rPr>
        <w:t>Sa`</w:t>
      </w:r>
      <w:proofErr w:type="gramEnd"/>
      <w:r w:rsidRPr="003D11AD">
        <w:rPr>
          <w:rFonts w:ascii="Garamond" w:hAnsi="Garamond"/>
          <w:lang w:val="en-US"/>
        </w:rPr>
        <w:t xml:space="preserve">ad Ibn Ayyub al-Baji, </w:t>
      </w:r>
      <w:r w:rsidRPr="003D11AD">
        <w:rPr>
          <w:rFonts w:ascii="Garamond" w:hAnsi="Garamond"/>
          <w:i/>
          <w:iCs/>
          <w:lang w:val="en-US"/>
        </w:rPr>
        <w:t>al-Muntaqa Syarah Muwaththa` Malik</w:t>
      </w:r>
      <w:r w:rsidRPr="003D11AD">
        <w:rPr>
          <w:rFonts w:ascii="Garamond" w:hAnsi="Garamond"/>
          <w:lang w:val="en-US"/>
        </w:rPr>
        <w:t xml:space="preserve">, Beirut: Dar Kutub Ilmiyah, 1999, jil. IV, h. 160-161  </w:t>
      </w:r>
    </w:p>
  </w:footnote>
  <w:footnote w:id="17">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Syamsuddin Muhammad Ibn al-Khathib al-Syarbini, </w:t>
      </w:r>
      <w:r w:rsidRPr="003D11AD">
        <w:rPr>
          <w:rFonts w:ascii="Garamond" w:hAnsi="Garamond"/>
          <w:i/>
          <w:iCs/>
          <w:lang w:val="en-US"/>
        </w:rPr>
        <w:t xml:space="preserve">Mughni al-Muhtaj </w:t>
      </w:r>
      <w:proofErr w:type="gramStart"/>
      <w:r w:rsidRPr="003D11AD">
        <w:rPr>
          <w:rFonts w:ascii="Garamond" w:hAnsi="Garamond"/>
          <w:i/>
          <w:iCs/>
          <w:lang w:val="en-US"/>
        </w:rPr>
        <w:t>ila</w:t>
      </w:r>
      <w:proofErr w:type="gramEnd"/>
      <w:r w:rsidRPr="003D11AD">
        <w:rPr>
          <w:rFonts w:ascii="Garamond" w:hAnsi="Garamond"/>
          <w:i/>
          <w:iCs/>
          <w:lang w:val="en-US"/>
        </w:rPr>
        <w:t xml:space="preserve"> Ma`rifati Ma`ani AlFaz al-Minhaj</w:t>
      </w:r>
      <w:r w:rsidRPr="003D11AD">
        <w:rPr>
          <w:rFonts w:ascii="Garamond" w:hAnsi="Garamond"/>
          <w:lang w:val="en-US"/>
        </w:rPr>
        <w:t>, Beirut: Dar al-Ma`rifah, 1997, jil. I, h. 682</w:t>
      </w:r>
    </w:p>
  </w:footnote>
  <w:footnote w:id="18">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Manshur Ibn Yunus Ibn Idris al-Bahuty, </w:t>
      </w:r>
      <w:r w:rsidRPr="003D11AD">
        <w:rPr>
          <w:rFonts w:ascii="Garamond" w:hAnsi="Garamond"/>
          <w:i/>
          <w:iCs/>
          <w:lang w:val="en-US"/>
        </w:rPr>
        <w:t>Syarh Muntaha al-Iradat</w:t>
      </w:r>
      <w:r w:rsidRPr="003D11AD">
        <w:rPr>
          <w:rFonts w:ascii="Garamond" w:hAnsi="Garamond"/>
          <w:lang w:val="en-US"/>
        </w:rPr>
        <w:t>, Damaskus: Muassasah al-Risalah, 2000, jil. II, h. 432</w:t>
      </w:r>
    </w:p>
  </w:footnote>
  <w:footnote w:id="19">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Ibn Taimiyah, </w:t>
      </w:r>
      <w:r w:rsidRPr="003D11AD">
        <w:rPr>
          <w:rFonts w:ascii="Garamond" w:hAnsi="Garamond"/>
          <w:i/>
          <w:iCs/>
          <w:lang w:val="en-US"/>
        </w:rPr>
        <w:t>et al</w:t>
      </w:r>
      <w:r w:rsidRPr="003D11AD">
        <w:rPr>
          <w:rFonts w:ascii="Garamond" w:hAnsi="Garamond"/>
          <w:lang w:val="en-US"/>
        </w:rPr>
        <w:t xml:space="preserve">, </w:t>
      </w:r>
      <w:r w:rsidRPr="003D11AD">
        <w:rPr>
          <w:rFonts w:ascii="Garamond" w:hAnsi="Garamond"/>
          <w:i/>
          <w:iCs/>
          <w:lang w:val="en-US"/>
        </w:rPr>
        <w:t>Fatawa Ulama al-Balad al-Haram</w:t>
      </w:r>
      <w:r w:rsidRPr="003D11AD">
        <w:rPr>
          <w:rFonts w:ascii="Garamond" w:hAnsi="Garamond"/>
          <w:lang w:val="en-US"/>
        </w:rPr>
        <w:t>, Kairo: Maktabah al-Shofa, 2006, h. 261-262</w:t>
      </w:r>
    </w:p>
  </w:footnote>
  <w:footnote w:id="20">
    <w:p w:rsidR="00043980" w:rsidRPr="003D11AD" w:rsidRDefault="00043980" w:rsidP="00E05236">
      <w:pPr>
        <w:pStyle w:val="FootnoteText"/>
        <w:ind w:firstLine="720"/>
        <w:jc w:val="both"/>
        <w:rPr>
          <w:rFonts w:ascii="Garamond" w:hAnsi="Garamond"/>
          <w:lang w:val="en-US"/>
        </w:rPr>
      </w:pPr>
      <w:r w:rsidRPr="003D11AD">
        <w:rPr>
          <w:rStyle w:val="FootnoteReference"/>
          <w:rFonts w:ascii="Garamond" w:hAnsi="Garamond"/>
        </w:rPr>
        <w:footnoteRef/>
      </w:r>
      <w:r w:rsidRPr="003D11AD">
        <w:rPr>
          <w:rFonts w:ascii="Garamond" w:hAnsi="Garamond"/>
        </w:rPr>
        <w:t xml:space="preserve"> </w:t>
      </w:r>
      <w:r w:rsidRPr="003D11AD">
        <w:rPr>
          <w:rFonts w:ascii="Garamond" w:hAnsi="Garamond"/>
          <w:lang w:val="en-US"/>
        </w:rPr>
        <w:t xml:space="preserve">Yusuf Qaradhawi, </w:t>
      </w:r>
      <w:r w:rsidRPr="003D11AD">
        <w:rPr>
          <w:rFonts w:ascii="Garamond" w:hAnsi="Garamond"/>
          <w:i/>
          <w:iCs/>
          <w:lang w:val="en-US"/>
        </w:rPr>
        <w:t>op.cit</w:t>
      </w:r>
      <w:r w:rsidRPr="003D11AD">
        <w:rPr>
          <w:rFonts w:ascii="Garamond" w:hAnsi="Garamond"/>
          <w:lang w:val="en-US"/>
        </w:rPr>
        <w:t xml:space="preserve">, h. 367 </w:t>
      </w:r>
    </w:p>
  </w:footnote>
  <w:footnote w:id="21">
    <w:p w:rsidR="00043980" w:rsidRPr="00397210" w:rsidRDefault="00043980" w:rsidP="000548A8">
      <w:pPr>
        <w:spacing w:line="240" w:lineRule="auto"/>
        <w:ind w:firstLine="720"/>
        <w:jc w:val="both"/>
        <w:rPr>
          <w:rFonts w:ascii="Garamond" w:hAnsi="Garamond"/>
          <w:sz w:val="20"/>
          <w:szCs w:val="20"/>
          <w:lang w:val="en-US"/>
        </w:rPr>
      </w:pPr>
      <w:r w:rsidRPr="00FF27C1">
        <w:rPr>
          <w:rStyle w:val="FootnoteReference"/>
          <w:rFonts w:asciiTheme="majorBidi" w:hAnsiTheme="majorBidi" w:cstheme="majorBidi"/>
          <w:sz w:val="20"/>
          <w:szCs w:val="20"/>
        </w:rPr>
        <w:footnoteRef/>
      </w:r>
      <w:r w:rsidRPr="00FF27C1">
        <w:rPr>
          <w:rFonts w:asciiTheme="majorBidi" w:hAnsiTheme="majorBidi" w:cstheme="majorBidi"/>
          <w:sz w:val="20"/>
          <w:szCs w:val="20"/>
        </w:rPr>
        <w:t xml:space="preserve"> </w:t>
      </w:r>
      <w:r w:rsidRPr="00397210">
        <w:rPr>
          <w:rFonts w:ascii="Garamond" w:hAnsi="Garamond"/>
          <w:sz w:val="20"/>
          <w:szCs w:val="20"/>
          <w:lang w:val="en-US"/>
        </w:rPr>
        <w:t>‘Allal al-Fasi mendefinisikan maqâshid al-syarî’ah dengan: “Tujuan dari syari’at dan rahasia-rahasia syari’at yang ditetapkan oleh Syari’ (Allah) dalam setiap hukum-hukumnya.” [Lihat Allal al-Fasi, Maqâshid al-Syarî’ah al-Islâmiyyah wa Makârimuha, (Beirut: Dar al-Gharb al-Islami, 1993), cet. Ke 5, h.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651" w:type="dxa"/>
      <w:tblLook w:val="04A0" w:firstRow="1" w:lastRow="0" w:firstColumn="1" w:lastColumn="0" w:noHBand="0" w:noVBand="1"/>
    </w:tblPr>
    <w:tblGrid>
      <w:gridCol w:w="3402"/>
      <w:gridCol w:w="2382"/>
      <w:gridCol w:w="3438"/>
    </w:tblGrid>
    <w:tr w:rsidR="00043980" w:rsidRPr="00117D2E" w:rsidTr="005C5232">
      <w:trPr>
        <w:jc w:val="center"/>
      </w:trPr>
      <w:tc>
        <w:tcPr>
          <w:tcW w:w="3402" w:type="dxa"/>
          <w:vMerge w:val="restart"/>
          <w:shd w:val="clear" w:color="auto" w:fill="auto"/>
          <w:vAlign w:val="center"/>
        </w:tcPr>
        <w:p w:rsidR="00043980" w:rsidRPr="00117D2E" w:rsidRDefault="00043980"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382" w:type="dxa"/>
          <w:shd w:val="clear" w:color="auto" w:fill="auto"/>
        </w:tcPr>
        <w:p w:rsidR="00043980" w:rsidRPr="00081ACD" w:rsidRDefault="00043980"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438" w:type="dxa"/>
          <w:vMerge w:val="restart"/>
          <w:shd w:val="clear" w:color="auto" w:fill="auto"/>
          <w:vAlign w:val="center"/>
        </w:tcPr>
        <w:p w:rsidR="00043980" w:rsidRPr="00117D2E" w:rsidRDefault="00043980" w:rsidP="006956F9">
          <w:pPr>
            <w:pStyle w:val="Header"/>
            <w:jc w:val="right"/>
            <w:rPr>
              <w:rFonts w:ascii="Palatino Linotype" w:hAnsi="Palatino Linotype" w:cs="Calibri"/>
              <w:i/>
              <w:iCs/>
              <w:sz w:val="20"/>
            </w:rPr>
          </w:pPr>
          <w:r w:rsidRPr="00117D2E">
            <w:rPr>
              <w:rFonts w:ascii="Palatino Linotype" w:hAnsi="Palatino Linotype" w:cs="Calibri"/>
              <w:i/>
              <w:iCs/>
              <w:sz w:val="20"/>
            </w:rPr>
            <w:t xml:space="preserve">Vol. </w:t>
          </w:r>
          <w:r>
            <w:rPr>
              <w:rFonts w:ascii="Palatino Linotype" w:hAnsi="Palatino Linotype" w:cs="Calibri"/>
              <w:i/>
              <w:iCs/>
              <w:sz w:val="20"/>
              <w:lang w:val="en-US"/>
            </w:rPr>
            <w:t>…</w:t>
          </w:r>
          <w:r>
            <w:rPr>
              <w:rFonts w:ascii="Palatino Linotype" w:hAnsi="Palatino Linotype" w:cs="Calibri"/>
              <w:i/>
              <w:iCs/>
              <w:sz w:val="20"/>
            </w:rPr>
            <w:t>.</w:t>
          </w:r>
          <w:r w:rsidRPr="00117D2E">
            <w:rPr>
              <w:rFonts w:ascii="Palatino Linotype" w:hAnsi="Palatino Linotype" w:cs="Calibri"/>
              <w:i/>
              <w:iCs/>
              <w:sz w:val="20"/>
            </w:rPr>
            <w:t xml:space="preserve">, No. </w:t>
          </w:r>
          <w:r>
            <w:rPr>
              <w:rFonts w:ascii="Palatino Linotype" w:hAnsi="Palatino Linotype" w:cs="Calibri"/>
              <w:i/>
              <w:iCs/>
              <w:sz w:val="20"/>
              <w:lang w:val="en-US"/>
            </w:rPr>
            <w:t>…</w:t>
          </w:r>
          <w:r w:rsidRPr="00117D2E">
            <w:rPr>
              <w:rFonts w:ascii="Palatino Linotype" w:hAnsi="Palatino Linotype" w:cs="Calibri"/>
              <w:i/>
              <w:iCs/>
              <w:sz w:val="20"/>
            </w:rPr>
            <w:t>.</w:t>
          </w:r>
          <w:r>
            <w:rPr>
              <w:rFonts w:ascii="Palatino Linotype" w:hAnsi="Palatino Linotype" w:cs="Calibri"/>
              <w:i/>
              <w:iCs/>
            </w:rPr>
            <w:t xml:space="preserve"> </w:t>
          </w:r>
          <w:r>
            <w:rPr>
              <w:rFonts w:ascii="Palatino Linotype" w:hAnsi="Palatino Linotype" w:cs="Calibri"/>
              <w:i/>
              <w:iCs/>
              <w:sz w:val="20"/>
              <w:lang w:val="en-US"/>
            </w:rPr>
            <w:t>Bulan dan Tahun</w:t>
          </w:r>
        </w:p>
      </w:tc>
    </w:tr>
    <w:tr w:rsidR="00043980" w:rsidRPr="00117D2E" w:rsidTr="005C5232">
      <w:trPr>
        <w:jc w:val="center"/>
      </w:trPr>
      <w:tc>
        <w:tcPr>
          <w:tcW w:w="3402" w:type="dxa"/>
          <w:vMerge/>
          <w:shd w:val="clear" w:color="auto" w:fill="auto"/>
        </w:tcPr>
        <w:p w:rsidR="00043980" w:rsidRPr="00117D2E" w:rsidRDefault="00043980" w:rsidP="005C5232">
          <w:pPr>
            <w:pStyle w:val="Header"/>
            <w:rPr>
              <w:rFonts w:ascii="Palatino Linotype" w:hAnsi="Palatino Linotype" w:cs="Calibri"/>
              <w:i/>
              <w:iCs/>
              <w:sz w:val="20"/>
            </w:rPr>
          </w:pPr>
        </w:p>
      </w:tc>
      <w:tc>
        <w:tcPr>
          <w:tcW w:w="2382" w:type="dxa"/>
          <w:shd w:val="clear" w:color="auto" w:fill="auto"/>
        </w:tcPr>
        <w:p w:rsidR="00043980" w:rsidRPr="00081ACD" w:rsidRDefault="00043980"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438" w:type="dxa"/>
          <w:vMerge/>
          <w:shd w:val="clear" w:color="auto" w:fill="auto"/>
        </w:tcPr>
        <w:p w:rsidR="00043980" w:rsidRPr="00117D2E" w:rsidRDefault="00043980" w:rsidP="005C5232">
          <w:pPr>
            <w:pStyle w:val="Header"/>
            <w:rPr>
              <w:rFonts w:ascii="Palatino Linotype" w:hAnsi="Palatino Linotype" w:cs="Calibri"/>
              <w:i/>
              <w:iCs/>
              <w:sz w:val="20"/>
            </w:rPr>
          </w:pPr>
        </w:p>
      </w:tc>
    </w:tr>
  </w:tbl>
  <w:p w:rsidR="00043980" w:rsidRDefault="000439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651" w:type="dxa"/>
      <w:tblLook w:val="04A0" w:firstRow="1" w:lastRow="0" w:firstColumn="1" w:lastColumn="0" w:noHBand="0" w:noVBand="1"/>
    </w:tblPr>
    <w:tblGrid>
      <w:gridCol w:w="3402"/>
      <w:gridCol w:w="2382"/>
      <w:gridCol w:w="3438"/>
    </w:tblGrid>
    <w:tr w:rsidR="00043980" w:rsidRPr="00117D2E" w:rsidTr="005C5232">
      <w:trPr>
        <w:jc w:val="center"/>
      </w:trPr>
      <w:tc>
        <w:tcPr>
          <w:tcW w:w="3402" w:type="dxa"/>
          <w:vMerge w:val="restart"/>
          <w:shd w:val="clear" w:color="auto" w:fill="auto"/>
          <w:vAlign w:val="center"/>
        </w:tcPr>
        <w:p w:rsidR="00043980" w:rsidRPr="00117D2E" w:rsidRDefault="00043980"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382" w:type="dxa"/>
          <w:shd w:val="clear" w:color="auto" w:fill="auto"/>
        </w:tcPr>
        <w:p w:rsidR="00043980" w:rsidRPr="00081ACD" w:rsidRDefault="00043980"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438" w:type="dxa"/>
          <w:vMerge w:val="restart"/>
          <w:shd w:val="clear" w:color="auto" w:fill="auto"/>
          <w:vAlign w:val="center"/>
        </w:tcPr>
        <w:p w:rsidR="00043980" w:rsidRPr="00117D2E" w:rsidRDefault="00043980" w:rsidP="00AB46DE">
          <w:pPr>
            <w:pStyle w:val="Header"/>
            <w:jc w:val="right"/>
            <w:rPr>
              <w:rFonts w:ascii="Palatino Linotype" w:hAnsi="Palatino Linotype" w:cs="Calibri"/>
              <w:i/>
              <w:iCs/>
              <w:sz w:val="20"/>
            </w:rPr>
          </w:pPr>
          <w:r w:rsidRPr="00117D2E">
            <w:rPr>
              <w:rFonts w:ascii="Palatino Linotype" w:hAnsi="Palatino Linotype" w:cs="Calibri"/>
              <w:i/>
              <w:iCs/>
              <w:sz w:val="20"/>
            </w:rPr>
            <w:t xml:space="preserve">Vol. </w:t>
          </w:r>
          <w:r>
            <w:rPr>
              <w:rFonts w:ascii="Palatino Linotype" w:hAnsi="Palatino Linotype" w:cs="Calibri"/>
              <w:i/>
              <w:iCs/>
              <w:sz w:val="20"/>
              <w:lang w:val="en-US"/>
            </w:rPr>
            <w:t>…</w:t>
          </w:r>
          <w:r>
            <w:rPr>
              <w:rFonts w:ascii="Palatino Linotype" w:hAnsi="Palatino Linotype" w:cs="Calibri"/>
              <w:i/>
              <w:iCs/>
              <w:sz w:val="20"/>
            </w:rPr>
            <w:t>.</w:t>
          </w:r>
          <w:r w:rsidRPr="00117D2E">
            <w:rPr>
              <w:rFonts w:ascii="Palatino Linotype" w:hAnsi="Palatino Linotype" w:cs="Calibri"/>
              <w:i/>
              <w:iCs/>
              <w:sz w:val="20"/>
            </w:rPr>
            <w:t xml:space="preserve">, No. </w:t>
          </w:r>
          <w:r>
            <w:rPr>
              <w:rFonts w:ascii="Palatino Linotype" w:hAnsi="Palatino Linotype" w:cs="Calibri"/>
              <w:i/>
              <w:iCs/>
              <w:sz w:val="20"/>
              <w:lang w:val="en-US"/>
            </w:rPr>
            <w:t>…</w:t>
          </w:r>
          <w:r w:rsidRPr="00117D2E">
            <w:rPr>
              <w:rFonts w:ascii="Palatino Linotype" w:hAnsi="Palatino Linotype" w:cs="Calibri"/>
              <w:i/>
              <w:iCs/>
              <w:sz w:val="20"/>
            </w:rPr>
            <w:t>.</w:t>
          </w:r>
          <w:r>
            <w:rPr>
              <w:rFonts w:ascii="Palatino Linotype" w:hAnsi="Palatino Linotype" w:cs="Calibri"/>
              <w:i/>
              <w:iCs/>
            </w:rPr>
            <w:t xml:space="preserve"> </w:t>
          </w:r>
          <w:r>
            <w:rPr>
              <w:rFonts w:ascii="Palatino Linotype" w:hAnsi="Palatino Linotype" w:cs="Calibri"/>
              <w:i/>
              <w:iCs/>
              <w:sz w:val="20"/>
              <w:lang w:val="en-US"/>
            </w:rPr>
            <w:t>Bulan dan Tahun</w:t>
          </w:r>
          <w:r>
            <w:rPr>
              <w:rFonts w:ascii="Palatino Linotype" w:hAnsi="Palatino Linotype" w:cs="Calibri"/>
              <w:i/>
              <w:iCs/>
              <w:sz w:val="20"/>
            </w:rPr>
            <w:t xml:space="preserve"> </w:t>
          </w:r>
        </w:p>
      </w:tc>
    </w:tr>
    <w:tr w:rsidR="00043980" w:rsidRPr="00117D2E" w:rsidTr="005C5232">
      <w:trPr>
        <w:jc w:val="center"/>
      </w:trPr>
      <w:tc>
        <w:tcPr>
          <w:tcW w:w="3402" w:type="dxa"/>
          <w:vMerge/>
          <w:shd w:val="clear" w:color="auto" w:fill="auto"/>
        </w:tcPr>
        <w:p w:rsidR="00043980" w:rsidRPr="00117D2E" w:rsidRDefault="00043980" w:rsidP="005C5232">
          <w:pPr>
            <w:pStyle w:val="Header"/>
            <w:rPr>
              <w:rFonts w:ascii="Palatino Linotype" w:hAnsi="Palatino Linotype" w:cs="Calibri"/>
              <w:i/>
              <w:iCs/>
              <w:sz w:val="20"/>
            </w:rPr>
          </w:pPr>
        </w:p>
      </w:tc>
      <w:tc>
        <w:tcPr>
          <w:tcW w:w="2382" w:type="dxa"/>
          <w:shd w:val="clear" w:color="auto" w:fill="auto"/>
        </w:tcPr>
        <w:p w:rsidR="00043980" w:rsidRPr="00081ACD" w:rsidRDefault="00043980"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438" w:type="dxa"/>
          <w:vMerge/>
          <w:shd w:val="clear" w:color="auto" w:fill="auto"/>
        </w:tcPr>
        <w:p w:rsidR="00043980" w:rsidRPr="00117D2E" w:rsidRDefault="00043980" w:rsidP="005C5232">
          <w:pPr>
            <w:pStyle w:val="Header"/>
            <w:rPr>
              <w:rFonts w:ascii="Palatino Linotype" w:hAnsi="Palatino Linotype" w:cs="Calibri"/>
              <w:i/>
              <w:iCs/>
              <w:sz w:val="20"/>
            </w:rPr>
          </w:pPr>
        </w:p>
      </w:tc>
    </w:tr>
  </w:tbl>
  <w:p w:rsidR="00043980" w:rsidRDefault="00043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E3E3A"/>
    <w:multiLevelType w:val="singleLevel"/>
    <w:tmpl w:val="9C6E3E3A"/>
    <w:lvl w:ilvl="0">
      <w:start w:val="1"/>
      <w:numFmt w:val="decimal"/>
      <w:suff w:val="space"/>
      <w:lvlText w:val="%1."/>
      <w:lvlJc w:val="left"/>
    </w:lvl>
  </w:abstractNum>
  <w:abstractNum w:abstractNumId="1">
    <w:nsid w:val="BE3EA6C3"/>
    <w:multiLevelType w:val="singleLevel"/>
    <w:tmpl w:val="BE3EA6C3"/>
    <w:lvl w:ilvl="0">
      <w:start w:val="1"/>
      <w:numFmt w:val="decimal"/>
      <w:suff w:val="space"/>
      <w:lvlText w:val="%1."/>
      <w:lvlJc w:val="left"/>
    </w:lvl>
  </w:abstractNum>
  <w:abstractNum w:abstractNumId="2">
    <w:nsid w:val="CA0E88B9"/>
    <w:multiLevelType w:val="multilevel"/>
    <w:tmpl w:val="CA0E88B9"/>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05BC34AA"/>
    <w:multiLevelType w:val="singleLevel"/>
    <w:tmpl w:val="05BC34AA"/>
    <w:lvl w:ilvl="0">
      <w:start w:val="1"/>
      <w:numFmt w:val="decimal"/>
      <w:suff w:val="space"/>
      <w:lvlText w:val="%1."/>
      <w:lvlJc w:val="left"/>
    </w:lvl>
  </w:abstractNum>
  <w:abstractNum w:abstractNumId="4">
    <w:nsid w:val="06645FEF"/>
    <w:multiLevelType w:val="hybridMultilevel"/>
    <w:tmpl w:val="CF94046A"/>
    <w:lvl w:ilvl="0" w:tplc="D62296BA">
      <w:start w:val="1"/>
      <w:numFmt w:val="decimal"/>
      <w:lvlText w:val="%1."/>
      <w:lvlJc w:val="left"/>
      <w:pPr>
        <w:ind w:left="1440" w:hanging="360"/>
      </w:pPr>
      <w:rPr>
        <w:rFonts w:asciiTheme="majorBidi" w:eastAsiaTheme="minorEastAsia"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35025F"/>
    <w:multiLevelType w:val="hybridMultilevel"/>
    <w:tmpl w:val="C90438F4"/>
    <w:lvl w:ilvl="0" w:tplc="04210011">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nsid w:val="0D5078E9"/>
    <w:multiLevelType w:val="hybridMultilevel"/>
    <w:tmpl w:val="F46204D6"/>
    <w:lvl w:ilvl="0" w:tplc="9034B19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D94D0D"/>
    <w:multiLevelType w:val="singleLevel"/>
    <w:tmpl w:val="11D94D0D"/>
    <w:lvl w:ilvl="0">
      <w:start w:val="1"/>
      <w:numFmt w:val="decimal"/>
      <w:suff w:val="space"/>
      <w:lvlText w:val="%1."/>
      <w:lvlJc w:val="left"/>
    </w:lvl>
  </w:abstractNum>
  <w:abstractNum w:abstractNumId="8">
    <w:nsid w:val="188F4CCB"/>
    <w:multiLevelType w:val="hybridMultilevel"/>
    <w:tmpl w:val="ED6CC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040A95"/>
    <w:multiLevelType w:val="multilevel"/>
    <w:tmpl w:val="50A2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3D73CF"/>
    <w:multiLevelType w:val="hybridMultilevel"/>
    <w:tmpl w:val="1158D71A"/>
    <w:lvl w:ilvl="0" w:tplc="7804B19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1D4358E1"/>
    <w:multiLevelType w:val="hybridMultilevel"/>
    <w:tmpl w:val="472CD3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462F63"/>
    <w:multiLevelType w:val="hybridMultilevel"/>
    <w:tmpl w:val="29A29542"/>
    <w:lvl w:ilvl="0" w:tplc="4EC6788C">
      <w:numFmt w:val="bullet"/>
      <w:lvlText w:val="-"/>
      <w:lvlJc w:val="left"/>
      <w:pPr>
        <w:ind w:left="720" w:hanging="360"/>
      </w:pPr>
      <w:rPr>
        <w:rFonts w:ascii="Garamond" w:eastAsiaTheme="minorEastAsia" w:hAnsi="Garamond" w:cstheme="majorBidi"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D631C87"/>
    <w:multiLevelType w:val="hybridMultilevel"/>
    <w:tmpl w:val="62DC20A8"/>
    <w:lvl w:ilvl="0" w:tplc="E7680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CB1B2B"/>
    <w:multiLevelType w:val="hybridMultilevel"/>
    <w:tmpl w:val="CE16A3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4721EC"/>
    <w:multiLevelType w:val="singleLevel"/>
    <w:tmpl w:val="214721EC"/>
    <w:lvl w:ilvl="0">
      <w:start w:val="1"/>
      <w:numFmt w:val="decimal"/>
      <w:suff w:val="space"/>
      <w:lvlText w:val="%1."/>
      <w:lvlJc w:val="left"/>
      <w:pPr>
        <w:ind w:left="880" w:firstLine="0"/>
      </w:pPr>
      <w:rPr>
        <w:b w:val="0"/>
      </w:rPr>
    </w:lvl>
  </w:abstractNum>
  <w:abstractNum w:abstractNumId="16">
    <w:nsid w:val="28EE7027"/>
    <w:multiLevelType w:val="hybridMultilevel"/>
    <w:tmpl w:val="95462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B40D21"/>
    <w:multiLevelType w:val="hybridMultilevel"/>
    <w:tmpl w:val="C6A09C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F0D4DDD"/>
    <w:multiLevelType w:val="hybridMultilevel"/>
    <w:tmpl w:val="D592ED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2911C3C"/>
    <w:multiLevelType w:val="hybridMultilevel"/>
    <w:tmpl w:val="00ECC234"/>
    <w:lvl w:ilvl="0" w:tplc="DCE859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CF612C"/>
    <w:multiLevelType w:val="hybridMultilevel"/>
    <w:tmpl w:val="63402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7B1BAB"/>
    <w:multiLevelType w:val="hybridMultilevel"/>
    <w:tmpl w:val="F130625E"/>
    <w:lvl w:ilvl="0" w:tplc="0CE405F0">
      <w:start w:val="1"/>
      <w:numFmt w:val="decimal"/>
      <w:lvlText w:val="%1."/>
      <w:lvlJc w:val="left"/>
      <w:pPr>
        <w:ind w:left="2160" w:hanging="360"/>
      </w:pPr>
      <w:rPr>
        <w:rFonts w:asciiTheme="majorBidi" w:eastAsiaTheme="minorEastAsia" w:hAnsiTheme="majorBidi" w:cstheme="majorBidi"/>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662D865"/>
    <w:multiLevelType w:val="singleLevel"/>
    <w:tmpl w:val="3662D865"/>
    <w:lvl w:ilvl="0">
      <w:start w:val="1"/>
      <w:numFmt w:val="lowerLetter"/>
      <w:suff w:val="space"/>
      <w:lvlText w:val="%1."/>
      <w:lvlJc w:val="left"/>
    </w:lvl>
  </w:abstractNum>
  <w:abstractNum w:abstractNumId="23">
    <w:nsid w:val="38525404"/>
    <w:multiLevelType w:val="hybridMultilevel"/>
    <w:tmpl w:val="9716B31E"/>
    <w:lvl w:ilvl="0" w:tplc="BC6A9EE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38AA1719"/>
    <w:multiLevelType w:val="hybridMultilevel"/>
    <w:tmpl w:val="A83A288A"/>
    <w:lvl w:ilvl="0" w:tplc="5E0A1E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F486D34"/>
    <w:multiLevelType w:val="hybridMultilevel"/>
    <w:tmpl w:val="4E3E2F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04E2011"/>
    <w:multiLevelType w:val="hybridMultilevel"/>
    <w:tmpl w:val="DF740E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174502F"/>
    <w:multiLevelType w:val="hybridMultilevel"/>
    <w:tmpl w:val="DA1CDD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5337736"/>
    <w:multiLevelType w:val="hybridMultilevel"/>
    <w:tmpl w:val="583C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42352F"/>
    <w:multiLevelType w:val="hybridMultilevel"/>
    <w:tmpl w:val="35FEA632"/>
    <w:lvl w:ilvl="0" w:tplc="4F0CEBDA">
      <w:start w:val="1"/>
      <w:numFmt w:val="lowerLetter"/>
      <w:lvlText w:val="%1."/>
      <w:lvlJc w:val="left"/>
      <w:pPr>
        <w:ind w:left="927" w:hanging="360"/>
      </w:pPr>
      <w:rPr>
        <w:rFonts w:hint="default"/>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B507CD3"/>
    <w:multiLevelType w:val="hybridMultilevel"/>
    <w:tmpl w:val="3C90C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EFA0BF6"/>
    <w:multiLevelType w:val="hybridMultilevel"/>
    <w:tmpl w:val="60BEC5F2"/>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FD315C3"/>
    <w:multiLevelType w:val="hybridMultilevel"/>
    <w:tmpl w:val="3D64A2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06F69A6"/>
    <w:multiLevelType w:val="hybridMultilevel"/>
    <w:tmpl w:val="BA642E66"/>
    <w:lvl w:ilvl="0" w:tplc="D1880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27F2098"/>
    <w:multiLevelType w:val="hybridMultilevel"/>
    <w:tmpl w:val="BE8200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63155EC"/>
    <w:multiLevelType w:val="hybridMultilevel"/>
    <w:tmpl w:val="08C60D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CF86DAC"/>
    <w:multiLevelType w:val="hybridMultilevel"/>
    <w:tmpl w:val="CD3C11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E16945"/>
    <w:multiLevelType w:val="hybridMultilevel"/>
    <w:tmpl w:val="A510C32A"/>
    <w:lvl w:ilvl="0" w:tplc="0421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67933658"/>
    <w:multiLevelType w:val="hybridMultilevel"/>
    <w:tmpl w:val="C5B65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6A5AEC"/>
    <w:multiLevelType w:val="hybridMultilevel"/>
    <w:tmpl w:val="0840F922"/>
    <w:lvl w:ilvl="0" w:tplc="8C3694A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nsid w:val="70181EAB"/>
    <w:multiLevelType w:val="hybridMultilevel"/>
    <w:tmpl w:val="9B0EEF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2C074BE"/>
    <w:multiLevelType w:val="multilevel"/>
    <w:tmpl w:val="E31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A2606A"/>
    <w:multiLevelType w:val="hybridMultilevel"/>
    <w:tmpl w:val="75ACACF8"/>
    <w:lvl w:ilvl="0" w:tplc="38103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6A3A38"/>
    <w:multiLevelType w:val="hybridMultilevel"/>
    <w:tmpl w:val="DD20D520"/>
    <w:lvl w:ilvl="0" w:tplc="80803B6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77193C16"/>
    <w:multiLevelType w:val="hybridMultilevel"/>
    <w:tmpl w:val="A07C59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E46CAC"/>
    <w:multiLevelType w:val="hybridMultilevel"/>
    <w:tmpl w:val="B84021FC"/>
    <w:lvl w:ilvl="0" w:tplc="872E7E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C86761E"/>
    <w:multiLevelType w:val="hybridMultilevel"/>
    <w:tmpl w:val="5B42768A"/>
    <w:lvl w:ilvl="0" w:tplc="BED8EE0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7D296EAB"/>
    <w:multiLevelType w:val="hybridMultilevel"/>
    <w:tmpl w:val="C6F64742"/>
    <w:lvl w:ilvl="0" w:tplc="94F4FB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7F3F78DB"/>
    <w:multiLevelType w:val="hybridMultilevel"/>
    <w:tmpl w:val="DD20D520"/>
    <w:lvl w:ilvl="0" w:tplc="80803B6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8"/>
  </w:num>
  <w:num w:numId="2">
    <w:abstractNumId w:val="21"/>
  </w:num>
  <w:num w:numId="3">
    <w:abstractNumId w:val="4"/>
  </w:num>
  <w:num w:numId="4">
    <w:abstractNumId w:val="33"/>
  </w:num>
  <w:num w:numId="5">
    <w:abstractNumId w:val="36"/>
  </w:num>
  <w:num w:numId="6">
    <w:abstractNumId w:val="44"/>
  </w:num>
  <w:num w:numId="7">
    <w:abstractNumId w:val="43"/>
  </w:num>
  <w:num w:numId="8">
    <w:abstractNumId w:val="6"/>
  </w:num>
  <w:num w:numId="9">
    <w:abstractNumId w:val="29"/>
  </w:num>
  <w:num w:numId="10">
    <w:abstractNumId w:val="38"/>
  </w:num>
  <w:num w:numId="11">
    <w:abstractNumId w:val="13"/>
  </w:num>
  <w:num w:numId="12">
    <w:abstractNumId w:val="23"/>
  </w:num>
  <w:num w:numId="13">
    <w:abstractNumId w:val="12"/>
  </w:num>
  <w:num w:numId="14">
    <w:abstractNumId w:val="48"/>
  </w:num>
  <w:num w:numId="15">
    <w:abstractNumId w:val="2"/>
  </w:num>
  <w:num w:numId="16">
    <w:abstractNumId w:val="22"/>
  </w:num>
  <w:num w:numId="17">
    <w:abstractNumId w:val="15"/>
  </w:num>
  <w:num w:numId="18">
    <w:abstractNumId w:val="0"/>
  </w:num>
  <w:num w:numId="19">
    <w:abstractNumId w:val="3"/>
  </w:num>
  <w:num w:numId="20">
    <w:abstractNumId w:val="7"/>
  </w:num>
  <w:num w:numId="21">
    <w:abstractNumId w:val="1"/>
  </w:num>
  <w:num w:numId="22">
    <w:abstractNumId w:val="30"/>
  </w:num>
  <w:num w:numId="23">
    <w:abstractNumId w:val="14"/>
  </w:num>
  <w:num w:numId="24">
    <w:abstractNumId w:val="35"/>
  </w:num>
  <w:num w:numId="25">
    <w:abstractNumId w:val="18"/>
  </w:num>
  <w:num w:numId="26">
    <w:abstractNumId w:val="17"/>
  </w:num>
  <w:num w:numId="27">
    <w:abstractNumId w:val="20"/>
  </w:num>
  <w:num w:numId="28">
    <w:abstractNumId w:val="25"/>
  </w:num>
  <w:num w:numId="29">
    <w:abstractNumId w:val="32"/>
  </w:num>
  <w:num w:numId="30">
    <w:abstractNumId w:val="40"/>
  </w:num>
  <w:num w:numId="31">
    <w:abstractNumId w:val="26"/>
  </w:num>
  <w:num w:numId="32">
    <w:abstractNumId w:val="9"/>
  </w:num>
  <w:num w:numId="33">
    <w:abstractNumId w:val="41"/>
  </w:num>
  <w:num w:numId="34">
    <w:abstractNumId w:val="19"/>
  </w:num>
  <w:num w:numId="35">
    <w:abstractNumId w:val="28"/>
  </w:num>
  <w:num w:numId="36">
    <w:abstractNumId w:val="16"/>
  </w:num>
  <w:num w:numId="37">
    <w:abstractNumId w:val="11"/>
  </w:num>
  <w:num w:numId="38">
    <w:abstractNumId w:val="42"/>
  </w:num>
  <w:num w:numId="39">
    <w:abstractNumId w:val="31"/>
  </w:num>
  <w:num w:numId="40">
    <w:abstractNumId w:val="37"/>
  </w:num>
  <w:num w:numId="41">
    <w:abstractNumId w:val="5"/>
  </w:num>
  <w:num w:numId="42">
    <w:abstractNumId w:val="46"/>
  </w:num>
  <w:num w:numId="43">
    <w:abstractNumId w:val="10"/>
  </w:num>
  <w:num w:numId="44">
    <w:abstractNumId w:val="39"/>
  </w:num>
  <w:num w:numId="45">
    <w:abstractNumId w:val="45"/>
  </w:num>
  <w:num w:numId="46">
    <w:abstractNumId w:val="24"/>
  </w:num>
  <w:num w:numId="47">
    <w:abstractNumId w:val="47"/>
  </w:num>
  <w:num w:numId="48">
    <w:abstractNumId w:val="34"/>
  </w:num>
  <w:num w:numId="4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tzQzNTS1MDc2tTBQ0lEKTi0uzszPAykwrwUAOnx0OywAAAA="/>
  </w:docVars>
  <w:rsids>
    <w:rsidRoot w:val="00A202A3"/>
    <w:rsid w:val="000020AB"/>
    <w:rsid w:val="000026B9"/>
    <w:rsid w:val="0000297C"/>
    <w:rsid w:val="00003B9F"/>
    <w:rsid w:val="000066B0"/>
    <w:rsid w:val="00006950"/>
    <w:rsid w:val="000073D6"/>
    <w:rsid w:val="00007DB9"/>
    <w:rsid w:val="000102C3"/>
    <w:rsid w:val="00010FCF"/>
    <w:rsid w:val="00016B25"/>
    <w:rsid w:val="000210BE"/>
    <w:rsid w:val="00024176"/>
    <w:rsid w:val="000248D6"/>
    <w:rsid w:val="000301A3"/>
    <w:rsid w:val="00032FA1"/>
    <w:rsid w:val="00032FFD"/>
    <w:rsid w:val="000358B9"/>
    <w:rsid w:val="00037180"/>
    <w:rsid w:val="00037A32"/>
    <w:rsid w:val="000414A1"/>
    <w:rsid w:val="00043980"/>
    <w:rsid w:val="0004739C"/>
    <w:rsid w:val="000541F8"/>
    <w:rsid w:val="000548A8"/>
    <w:rsid w:val="0006025D"/>
    <w:rsid w:val="0006192A"/>
    <w:rsid w:val="00061B57"/>
    <w:rsid w:val="00061E0D"/>
    <w:rsid w:val="00062ABD"/>
    <w:rsid w:val="00064095"/>
    <w:rsid w:val="00071D8A"/>
    <w:rsid w:val="00072AAA"/>
    <w:rsid w:val="00075AE1"/>
    <w:rsid w:val="00080A49"/>
    <w:rsid w:val="00082159"/>
    <w:rsid w:val="00082599"/>
    <w:rsid w:val="0009047F"/>
    <w:rsid w:val="0009074D"/>
    <w:rsid w:val="0009269E"/>
    <w:rsid w:val="00095BAD"/>
    <w:rsid w:val="000A4184"/>
    <w:rsid w:val="000A68CB"/>
    <w:rsid w:val="000B1F4B"/>
    <w:rsid w:val="000B2131"/>
    <w:rsid w:val="000B686C"/>
    <w:rsid w:val="000C2821"/>
    <w:rsid w:val="000C3330"/>
    <w:rsid w:val="000C6CD4"/>
    <w:rsid w:val="000D0615"/>
    <w:rsid w:val="000D1711"/>
    <w:rsid w:val="000D1EB2"/>
    <w:rsid w:val="000D52F0"/>
    <w:rsid w:val="000D6AC7"/>
    <w:rsid w:val="000E492F"/>
    <w:rsid w:val="000E54CD"/>
    <w:rsid w:val="000E68DC"/>
    <w:rsid w:val="000E745B"/>
    <w:rsid w:val="000E7CB2"/>
    <w:rsid w:val="000F0D28"/>
    <w:rsid w:val="000F113E"/>
    <w:rsid w:val="000F3BB2"/>
    <w:rsid w:val="000F3ECE"/>
    <w:rsid w:val="000F443B"/>
    <w:rsid w:val="000F47B5"/>
    <w:rsid w:val="000F608E"/>
    <w:rsid w:val="000F7CF0"/>
    <w:rsid w:val="0010017D"/>
    <w:rsid w:val="00102227"/>
    <w:rsid w:val="00104D88"/>
    <w:rsid w:val="00105B52"/>
    <w:rsid w:val="00113C76"/>
    <w:rsid w:val="00113F39"/>
    <w:rsid w:val="001155F9"/>
    <w:rsid w:val="00116F0A"/>
    <w:rsid w:val="00122A22"/>
    <w:rsid w:val="0012627D"/>
    <w:rsid w:val="00126940"/>
    <w:rsid w:val="001342E5"/>
    <w:rsid w:val="00136EF1"/>
    <w:rsid w:val="00140C02"/>
    <w:rsid w:val="00140CED"/>
    <w:rsid w:val="00147287"/>
    <w:rsid w:val="00150AD5"/>
    <w:rsid w:val="00151078"/>
    <w:rsid w:val="00151321"/>
    <w:rsid w:val="00152AD9"/>
    <w:rsid w:val="001551A2"/>
    <w:rsid w:val="0015593B"/>
    <w:rsid w:val="001578D8"/>
    <w:rsid w:val="001621E6"/>
    <w:rsid w:val="0016483F"/>
    <w:rsid w:val="00170332"/>
    <w:rsid w:val="00172E7A"/>
    <w:rsid w:val="00175781"/>
    <w:rsid w:val="00177CA9"/>
    <w:rsid w:val="00181A43"/>
    <w:rsid w:val="00182F0F"/>
    <w:rsid w:val="0018334F"/>
    <w:rsid w:val="001853E7"/>
    <w:rsid w:val="00190264"/>
    <w:rsid w:val="001921D3"/>
    <w:rsid w:val="00197B0E"/>
    <w:rsid w:val="001A08DF"/>
    <w:rsid w:val="001A13C3"/>
    <w:rsid w:val="001A2B5C"/>
    <w:rsid w:val="001A3F0D"/>
    <w:rsid w:val="001B036C"/>
    <w:rsid w:val="001B1573"/>
    <w:rsid w:val="001B1B00"/>
    <w:rsid w:val="001B232F"/>
    <w:rsid w:val="001B2AB6"/>
    <w:rsid w:val="001B5F7F"/>
    <w:rsid w:val="001C1233"/>
    <w:rsid w:val="001C21F7"/>
    <w:rsid w:val="001C4D5C"/>
    <w:rsid w:val="001D2603"/>
    <w:rsid w:val="001D6673"/>
    <w:rsid w:val="001E0BA2"/>
    <w:rsid w:val="001E0FC3"/>
    <w:rsid w:val="001E1EF2"/>
    <w:rsid w:val="001E4978"/>
    <w:rsid w:val="001E7406"/>
    <w:rsid w:val="001E7B8F"/>
    <w:rsid w:val="001F1F0C"/>
    <w:rsid w:val="001F2D51"/>
    <w:rsid w:val="002067A8"/>
    <w:rsid w:val="00206CBD"/>
    <w:rsid w:val="00207163"/>
    <w:rsid w:val="002121BA"/>
    <w:rsid w:val="0021647B"/>
    <w:rsid w:val="00217BE2"/>
    <w:rsid w:val="00236B5A"/>
    <w:rsid w:val="00237DB2"/>
    <w:rsid w:val="0024333E"/>
    <w:rsid w:val="00243E56"/>
    <w:rsid w:val="00243F35"/>
    <w:rsid w:val="00246F4E"/>
    <w:rsid w:val="00250A68"/>
    <w:rsid w:val="002516C8"/>
    <w:rsid w:val="00251E7A"/>
    <w:rsid w:val="00256064"/>
    <w:rsid w:val="00260042"/>
    <w:rsid w:val="002613F3"/>
    <w:rsid w:val="0026182E"/>
    <w:rsid w:val="00261C9E"/>
    <w:rsid w:val="00264119"/>
    <w:rsid w:val="00264867"/>
    <w:rsid w:val="0027257C"/>
    <w:rsid w:val="00273E71"/>
    <w:rsid w:val="00276505"/>
    <w:rsid w:val="00280BD7"/>
    <w:rsid w:val="0028199A"/>
    <w:rsid w:val="002856D6"/>
    <w:rsid w:val="00286280"/>
    <w:rsid w:val="002877D8"/>
    <w:rsid w:val="00287928"/>
    <w:rsid w:val="00287E0D"/>
    <w:rsid w:val="00291817"/>
    <w:rsid w:val="00293008"/>
    <w:rsid w:val="00296206"/>
    <w:rsid w:val="002A0071"/>
    <w:rsid w:val="002A066B"/>
    <w:rsid w:val="002A1F45"/>
    <w:rsid w:val="002A3610"/>
    <w:rsid w:val="002A630F"/>
    <w:rsid w:val="002B1AF8"/>
    <w:rsid w:val="002B1CCD"/>
    <w:rsid w:val="002B2B30"/>
    <w:rsid w:val="002B3DDC"/>
    <w:rsid w:val="002B64C5"/>
    <w:rsid w:val="002B6A28"/>
    <w:rsid w:val="002C054C"/>
    <w:rsid w:val="002C2156"/>
    <w:rsid w:val="002D2222"/>
    <w:rsid w:val="002E22F0"/>
    <w:rsid w:val="002E57A0"/>
    <w:rsid w:val="002F1595"/>
    <w:rsid w:val="002F3CB4"/>
    <w:rsid w:val="002F5E94"/>
    <w:rsid w:val="00300123"/>
    <w:rsid w:val="00311E3A"/>
    <w:rsid w:val="0031285C"/>
    <w:rsid w:val="0031557C"/>
    <w:rsid w:val="003155AC"/>
    <w:rsid w:val="00315FC4"/>
    <w:rsid w:val="00316097"/>
    <w:rsid w:val="003176B9"/>
    <w:rsid w:val="0032329B"/>
    <w:rsid w:val="00327137"/>
    <w:rsid w:val="0032743A"/>
    <w:rsid w:val="003303DA"/>
    <w:rsid w:val="003350A1"/>
    <w:rsid w:val="003352AE"/>
    <w:rsid w:val="00335D11"/>
    <w:rsid w:val="00337694"/>
    <w:rsid w:val="003405EB"/>
    <w:rsid w:val="00341B9C"/>
    <w:rsid w:val="00344E56"/>
    <w:rsid w:val="00350367"/>
    <w:rsid w:val="00355727"/>
    <w:rsid w:val="003571ED"/>
    <w:rsid w:val="0035795C"/>
    <w:rsid w:val="00361527"/>
    <w:rsid w:val="00365F55"/>
    <w:rsid w:val="00366900"/>
    <w:rsid w:val="0037127F"/>
    <w:rsid w:val="00372DDD"/>
    <w:rsid w:val="003766A9"/>
    <w:rsid w:val="003770E6"/>
    <w:rsid w:val="00381306"/>
    <w:rsid w:val="00386188"/>
    <w:rsid w:val="00390246"/>
    <w:rsid w:val="00393A76"/>
    <w:rsid w:val="00394241"/>
    <w:rsid w:val="00395D6A"/>
    <w:rsid w:val="00396FAB"/>
    <w:rsid w:val="00397210"/>
    <w:rsid w:val="003B2F19"/>
    <w:rsid w:val="003B4BA4"/>
    <w:rsid w:val="003C06C4"/>
    <w:rsid w:val="003C1F27"/>
    <w:rsid w:val="003C2B8E"/>
    <w:rsid w:val="003C737D"/>
    <w:rsid w:val="003C7EE4"/>
    <w:rsid w:val="003D0DAA"/>
    <w:rsid w:val="003D11AD"/>
    <w:rsid w:val="003D2701"/>
    <w:rsid w:val="003D2D5C"/>
    <w:rsid w:val="003D3786"/>
    <w:rsid w:val="003D40E9"/>
    <w:rsid w:val="003D45F2"/>
    <w:rsid w:val="003E41EE"/>
    <w:rsid w:val="003E54C6"/>
    <w:rsid w:val="003E7271"/>
    <w:rsid w:val="003E7907"/>
    <w:rsid w:val="003F267E"/>
    <w:rsid w:val="003F3020"/>
    <w:rsid w:val="00404637"/>
    <w:rsid w:val="004075CB"/>
    <w:rsid w:val="00411D4B"/>
    <w:rsid w:val="00412D24"/>
    <w:rsid w:val="00421266"/>
    <w:rsid w:val="00422820"/>
    <w:rsid w:val="00424D9F"/>
    <w:rsid w:val="00432261"/>
    <w:rsid w:val="004349BE"/>
    <w:rsid w:val="004465AF"/>
    <w:rsid w:val="0045305E"/>
    <w:rsid w:val="00454DAE"/>
    <w:rsid w:val="004643F9"/>
    <w:rsid w:val="004656F8"/>
    <w:rsid w:val="0046579F"/>
    <w:rsid w:val="0046604F"/>
    <w:rsid w:val="00466D4D"/>
    <w:rsid w:val="00467BD4"/>
    <w:rsid w:val="00480432"/>
    <w:rsid w:val="004804A6"/>
    <w:rsid w:val="00482744"/>
    <w:rsid w:val="00485877"/>
    <w:rsid w:val="0048799D"/>
    <w:rsid w:val="00490899"/>
    <w:rsid w:val="00493BD8"/>
    <w:rsid w:val="004A067A"/>
    <w:rsid w:val="004A4DD1"/>
    <w:rsid w:val="004B29B4"/>
    <w:rsid w:val="004B4B8E"/>
    <w:rsid w:val="004C04DD"/>
    <w:rsid w:val="004C0AEE"/>
    <w:rsid w:val="004C0C5F"/>
    <w:rsid w:val="004C745B"/>
    <w:rsid w:val="004C7583"/>
    <w:rsid w:val="004D2E9E"/>
    <w:rsid w:val="004D627C"/>
    <w:rsid w:val="004D6DE7"/>
    <w:rsid w:val="004D72DC"/>
    <w:rsid w:val="004D7340"/>
    <w:rsid w:val="004D7A91"/>
    <w:rsid w:val="004D7B15"/>
    <w:rsid w:val="004E24A3"/>
    <w:rsid w:val="004E430C"/>
    <w:rsid w:val="004E5BB9"/>
    <w:rsid w:val="004F03FE"/>
    <w:rsid w:val="004F366E"/>
    <w:rsid w:val="004F696C"/>
    <w:rsid w:val="004F7B2C"/>
    <w:rsid w:val="00500F19"/>
    <w:rsid w:val="005025C5"/>
    <w:rsid w:val="005034E5"/>
    <w:rsid w:val="00504AFE"/>
    <w:rsid w:val="00506AFE"/>
    <w:rsid w:val="00513AED"/>
    <w:rsid w:val="00517C1E"/>
    <w:rsid w:val="0052014D"/>
    <w:rsid w:val="005245A9"/>
    <w:rsid w:val="00524A53"/>
    <w:rsid w:val="005404AF"/>
    <w:rsid w:val="00541569"/>
    <w:rsid w:val="00544936"/>
    <w:rsid w:val="00551907"/>
    <w:rsid w:val="00560A20"/>
    <w:rsid w:val="00561E02"/>
    <w:rsid w:val="005644BD"/>
    <w:rsid w:val="00566EA8"/>
    <w:rsid w:val="0057042F"/>
    <w:rsid w:val="00570B57"/>
    <w:rsid w:val="005711DD"/>
    <w:rsid w:val="00572035"/>
    <w:rsid w:val="005752BC"/>
    <w:rsid w:val="005771CB"/>
    <w:rsid w:val="00582D33"/>
    <w:rsid w:val="005849B9"/>
    <w:rsid w:val="00590ECD"/>
    <w:rsid w:val="005B4830"/>
    <w:rsid w:val="005B5349"/>
    <w:rsid w:val="005C35C1"/>
    <w:rsid w:val="005C3685"/>
    <w:rsid w:val="005C5232"/>
    <w:rsid w:val="005D278F"/>
    <w:rsid w:val="005D541F"/>
    <w:rsid w:val="005E094A"/>
    <w:rsid w:val="005E2ED4"/>
    <w:rsid w:val="005E3E0D"/>
    <w:rsid w:val="005F27BC"/>
    <w:rsid w:val="005F288B"/>
    <w:rsid w:val="005F400F"/>
    <w:rsid w:val="005F7270"/>
    <w:rsid w:val="00601862"/>
    <w:rsid w:val="00601973"/>
    <w:rsid w:val="0060265A"/>
    <w:rsid w:val="00603626"/>
    <w:rsid w:val="00603DBF"/>
    <w:rsid w:val="00604D4E"/>
    <w:rsid w:val="006076DD"/>
    <w:rsid w:val="006111BE"/>
    <w:rsid w:val="00612135"/>
    <w:rsid w:val="00617C61"/>
    <w:rsid w:val="006206E5"/>
    <w:rsid w:val="0062172F"/>
    <w:rsid w:val="006268F6"/>
    <w:rsid w:val="00630004"/>
    <w:rsid w:val="006308BA"/>
    <w:rsid w:val="00632B61"/>
    <w:rsid w:val="00644D10"/>
    <w:rsid w:val="0064512D"/>
    <w:rsid w:val="00647F22"/>
    <w:rsid w:val="00653342"/>
    <w:rsid w:val="00655D0B"/>
    <w:rsid w:val="00657B00"/>
    <w:rsid w:val="00661988"/>
    <w:rsid w:val="006661F0"/>
    <w:rsid w:val="00670B5C"/>
    <w:rsid w:val="006715AF"/>
    <w:rsid w:val="006745D2"/>
    <w:rsid w:val="00674D09"/>
    <w:rsid w:val="00694E35"/>
    <w:rsid w:val="006956F9"/>
    <w:rsid w:val="006A0473"/>
    <w:rsid w:val="006A25D8"/>
    <w:rsid w:val="006A2912"/>
    <w:rsid w:val="006A3E5A"/>
    <w:rsid w:val="006B293B"/>
    <w:rsid w:val="006B33C7"/>
    <w:rsid w:val="006B49D4"/>
    <w:rsid w:val="006C29A9"/>
    <w:rsid w:val="006C320F"/>
    <w:rsid w:val="006C688C"/>
    <w:rsid w:val="006C6B37"/>
    <w:rsid w:val="006D2E93"/>
    <w:rsid w:val="006D6D99"/>
    <w:rsid w:val="006E0580"/>
    <w:rsid w:val="006E08BF"/>
    <w:rsid w:val="006E1E07"/>
    <w:rsid w:val="006E3B6F"/>
    <w:rsid w:val="006E3F34"/>
    <w:rsid w:val="006E3F44"/>
    <w:rsid w:val="006E6294"/>
    <w:rsid w:val="006E7E4E"/>
    <w:rsid w:val="006F4941"/>
    <w:rsid w:val="00700DEE"/>
    <w:rsid w:val="00701673"/>
    <w:rsid w:val="00703EF9"/>
    <w:rsid w:val="007059D6"/>
    <w:rsid w:val="00705E7A"/>
    <w:rsid w:val="0072094D"/>
    <w:rsid w:val="00722F55"/>
    <w:rsid w:val="00730267"/>
    <w:rsid w:val="00730763"/>
    <w:rsid w:val="0073122F"/>
    <w:rsid w:val="00732B88"/>
    <w:rsid w:val="00737A99"/>
    <w:rsid w:val="00747526"/>
    <w:rsid w:val="00756759"/>
    <w:rsid w:val="0075777A"/>
    <w:rsid w:val="00760D46"/>
    <w:rsid w:val="00765DE9"/>
    <w:rsid w:val="007670E0"/>
    <w:rsid w:val="00771314"/>
    <w:rsid w:val="007734EB"/>
    <w:rsid w:val="007769D8"/>
    <w:rsid w:val="00780549"/>
    <w:rsid w:val="00780FEE"/>
    <w:rsid w:val="00781E5D"/>
    <w:rsid w:val="00783DAC"/>
    <w:rsid w:val="00787FD1"/>
    <w:rsid w:val="007905D4"/>
    <w:rsid w:val="007A0101"/>
    <w:rsid w:val="007A1FC7"/>
    <w:rsid w:val="007A29C9"/>
    <w:rsid w:val="007A4FA5"/>
    <w:rsid w:val="007B29AE"/>
    <w:rsid w:val="007B7042"/>
    <w:rsid w:val="007C1634"/>
    <w:rsid w:val="007C1CB0"/>
    <w:rsid w:val="007C6BDD"/>
    <w:rsid w:val="007D150A"/>
    <w:rsid w:val="007D2B76"/>
    <w:rsid w:val="007D3A73"/>
    <w:rsid w:val="007D3C88"/>
    <w:rsid w:val="007E1DFA"/>
    <w:rsid w:val="007E26FB"/>
    <w:rsid w:val="007E3D82"/>
    <w:rsid w:val="007E4401"/>
    <w:rsid w:val="007E54F1"/>
    <w:rsid w:val="007E575A"/>
    <w:rsid w:val="007E779F"/>
    <w:rsid w:val="007F1A3E"/>
    <w:rsid w:val="007F63B9"/>
    <w:rsid w:val="00805381"/>
    <w:rsid w:val="008062B0"/>
    <w:rsid w:val="00810007"/>
    <w:rsid w:val="008155AB"/>
    <w:rsid w:val="00817572"/>
    <w:rsid w:val="00817F5F"/>
    <w:rsid w:val="0082022D"/>
    <w:rsid w:val="00820E58"/>
    <w:rsid w:val="00823833"/>
    <w:rsid w:val="00830181"/>
    <w:rsid w:val="00831BF9"/>
    <w:rsid w:val="008332F3"/>
    <w:rsid w:val="008346C0"/>
    <w:rsid w:val="008371B8"/>
    <w:rsid w:val="008404A2"/>
    <w:rsid w:val="00842824"/>
    <w:rsid w:val="00844379"/>
    <w:rsid w:val="008443CC"/>
    <w:rsid w:val="00845A53"/>
    <w:rsid w:val="00847652"/>
    <w:rsid w:val="008634A2"/>
    <w:rsid w:val="00867D1D"/>
    <w:rsid w:val="00872351"/>
    <w:rsid w:val="0088239B"/>
    <w:rsid w:val="00883DA4"/>
    <w:rsid w:val="00891356"/>
    <w:rsid w:val="0089150A"/>
    <w:rsid w:val="008A0898"/>
    <w:rsid w:val="008A370D"/>
    <w:rsid w:val="008A3F83"/>
    <w:rsid w:val="008A5959"/>
    <w:rsid w:val="008B0F07"/>
    <w:rsid w:val="008B266E"/>
    <w:rsid w:val="008B4982"/>
    <w:rsid w:val="008B58BD"/>
    <w:rsid w:val="008C0C02"/>
    <w:rsid w:val="008C40C7"/>
    <w:rsid w:val="008C5047"/>
    <w:rsid w:val="008D32C6"/>
    <w:rsid w:val="008D7669"/>
    <w:rsid w:val="008E6873"/>
    <w:rsid w:val="008E6F74"/>
    <w:rsid w:val="008F03E5"/>
    <w:rsid w:val="008F23D0"/>
    <w:rsid w:val="008F25F5"/>
    <w:rsid w:val="008F5AFA"/>
    <w:rsid w:val="008F5FAB"/>
    <w:rsid w:val="0090202B"/>
    <w:rsid w:val="009027BA"/>
    <w:rsid w:val="00902FE2"/>
    <w:rsid w:val="0090502A"/>
    <w:rsid w:val="00907EB8"/>
    <w:rsid w:val="00911258"/>
    <w:rsid w:val="00922E1A"/>
    <w:rsid w:val="00923F52"/>
    <w:rsid w:val="0092517D"/>
    <w:rsid w:val="00925536"/>
    <w:rsid w:val="00926905"/>
    <w:rsid w:val="009269D8"/>
    <w:rsid w:val="00927CC9"/>
    <w:rsid w:val="00930B4F"/>
    <w:rsid w:val="00930DE3"/>
    <w:rsid w:val="00930E1E"/>
    <w:rsid w:val="00933E23"/>
    <w:rsid w:val="00934458"/>
    <w:rsid w:val="0093450F"/>
    <w:rsid w:val="009371AE"/>
    <w:rsid w:val="009414CF"/>
    <w:rsid w:val="00942180"/>
    <w:rsid w:val="00942A5B"/>
    <w:rsid w:val="00945306"/>
    <w:rsid w:val="0094645D"/>
    <w:rsid w:val="00946D96"/>
    <w:rsid w:val="009474ED"/>
    <w:rsid w:val="00947C54"/>
    <w:rsid w:val="00950E44"/>
    <w:rsid w:val="009541AB"/>
    <w:rsid w:val="009567A7"/>
    <w:rsid w:val="009567AB"/>
    <w:rsid w:val="0096033E"/>
    <w:rsid w:val="00960AF1"/>
    <w:rsid w:val="00962BAC"/>
    <w:rsid w:val="0096673A"/>
    <w:rsid w:val="009731F8"/>
    <w:rsid w:val="009734A0"/>
    <w:rsid w:val="009758A6"/>
    <w:rsid w:val="00976942"/>
    <w:rsid w:val="009810B5"/>
    <w:rsid w:val="00981874"/>
    <w:rsid w:val="009830A0"/>
    <w:rsid w:val="00985390"/>
    <w:rsid w:val="0099071C"/>
    <w:rsid w:val="0099223D"/>
    <w:rsid w:val="009922B2"/>
    <w:rsid w:val="009938B7"/>
    <w:rsid w:val="00995357"/>
    <w:rsid w:val="00995441"/>
    <w:rsid w:val="009A28A8"/>
    <w:rsid w:val="009A3A26"/>
    <w:rsid w:val="009B3230"/>
    <w:rsid w:val="009B4151"/>
    <w:rsid w:val="009B4C8A"/>
    <w:rsid w:val="009C2F97"/>
    <w:rsid w:val="009D08C9"/>
    <w:rsid w:val="009E52F5"/>
    <w:rsid w:val="009E5991"/>
    <w:rsid w:val="009F1D94"/>
    <w:rsid w:val="009F27B8"/>
    <w:rsid w:val="009F6062"/>
    <w:rsid w:val="009F7280"/>
    <w:rsid w:val="009F7853"/>
    <w:rsid w:val="00A02568"/>
    <w:rsid w:val="00A07C2C"/>
    <w:rsid w:val="00A16B1E"/>
    <w:rsid w:val="00A1797F"/>
    <w:rsid w:val="00A202A3"/>
    <w:rsid w:val="00A21691"/>
    <w:rsid w:val="00A22FAF"/>
    <w:rsid w:val="00A24F20"/>
    <w:rsid w:val="00A269F3"/>
    <w:rsid w:val="00A31559"/>
    <w:rsid w:val="00A37647"/>
    <w:rsid w:val="00A422F2"/>
    <w:rsid w:val="00A45878"/>
    <w:rsid w:val="00A50E39"/>
    <w:rsid w:val="00A5521F"/>
    <w:rsid w:val="00A55A60"/>
    <w:rsid w:val="00A6018B"/>
    <w:rsid w:val="00A62E34"/>
    <w:rsid w:val="00A62F88"/>
    <w:rsid w:val="00A74D5A"/>
    <w:rsid w:val="00A86632"/>
    <w:rsid w:val="00A871A9"/>
    <w:rsid w:val="00A9630F"/>
    <w:rsid w:val="00A9789F"/>
    <w:rsid w:val="00AA012F"/>
    <w:rsid w:val="00AA4177"/>
    <w:rsid w:val="00AA5206"/>
    <w:rsid w:val="00AA622E"/>
    <w:rsid w:val="00AB41FF"/>
    <w:rsid w:val="00AB46DE"/>
    <w:rsid w:val="00AB6915"/>
    <w:rsid w:val="00AC0D5E"/>
    <w:rsid w:val="00AC717B"/>
    <w:rsid w:val="00AC7340"/>
    <w:rsid w:val="00AD0969"/>
    <w:rsid w:val="00AD2807"/>
    <w:rsid w:val="00AD5417"/>
    <w:rsid w:val="00AD66D5"/>
    <w:rsid w:val="00AE3265"/>
    <w:rsid w:val="00AE7A77"/>
    <w:rsid w:val="00AF0A00"/>
    <w:rsid w:val="00AF69A4"/>
    <w:rsid w:val="00B03144"/>
    <w:rsid w:val="00B03CB8"/>
    <w:rsid w:val="00B1272B"/>
    <w:rsid w:val="00B1347A"/>
    <w:rsid w:val="00B142EF"/>
    <w:rsid w:val="00B174A7"/>
    <w:rsid w:val="00B2040D"/>
    <w:rsid w:val="00B22B90"/>
    <w:rsid w:val="00B24059"/>
    <w:rsid w:val="00B24B53"/>
    <w:rsid w:val="00B31E1F"/>
    <w:rsid w:val="00B33616"/>
    <w:rsid w:val="00B34D15"/>
    <w:rsid w:val="00B45382"/>
    <w:rsid w:val="00B457EE"/>
    <w:rsid w:val="00B51909"/>
    <w:rsid w:val="00B560FA"/>
    <w:rsid w:val="00B61249"/>
    <w:rsid w:val="00B62158"/>
    <w:rsid w:val="00B64177"/>
    <w:rsid w:val="00B656BA"/>
    <w:rsid w:val="00B662BF"/>
    <w:rsid w:val="00B71FA9"/>
    <w:rsid w:val="00B815A7"/>
    <w:rsid w:val="00B820C4"/>
    <w:rsid w:val="00B91CA4"/>
    <w:rsid w:val="00B91D56"/>
    <w:rsid w:val="00B93112"/>
    <w:rsid w:val="00BA4D63"/>
    <w:rsid w:val="00BA6A03"/>
    <w:rsid w:val="00BA7C36"/>
    <w:rsid w:val="00BB1B32"/>
    <w:rsid w:val="00BB67C8"/>
    <w:rsid w:val="00BB6956"/>
    <w:rsid w:val="00BC048C"/>
    <w:rsid w:val="00BC0670"/>
    <w:rsid w:val="00BC2389"/>
    <w:rsid w:val="00BD150B"/>
    <w:rsid w:val="00BD212F"/>
    <w:rsid w:val="00BD5BC1"/>
    <w:rsid w:val="00BD603B"/>
    <w:rsid w:val="00BE15E4"/>
    <w:rsid w:val="00BE74B8"/>
    <w:rsid w:val="00BF6B07"/>
    <w:rsid w:val="00C05BCD"/>
    <w:rsid w:val="00C07B53"/>
    <w:rsid w:val="00C11BD2"/>
    <w:rsid w:val="00C13B69"/>
    <w:rsid w:val="00C20CA0"/>
    <w:rsid w:val="00C2355D"/>
    <w:rsid w:val="00C23B1F"/>
    <w:rsid w:val="00C34C08"/>
    <w:rsid w:val="00C36BA6"/>
    <w:rsid w:val="00C37DE0"/>
    <w:rsid w:val="00C402F7"/>
    <w:rsid w:val="00C4304D"/>
    <w:rsid w:val="00C45124"/>
    <w:rsid w:val="00C45FE1"/>
    <w:rsid w:val="00C54670"/>
    <w:rsid w:val="00C6094C"/>
    <w:rsid w:val="00C722EA"/>
    <w:rsid w:val="00C74CEA"/>
    <w:rsid w:val="00C800F9"/>
    <w:rsid w:val="00C83E93"/>
    <w:rsid w:val="00C84C55"/>
    <w:rsid w:val="00C9780B"/>
    <w:rsid w:val="00CA0D8E"/>
    <w:rsid w:val="00CA287A"/>
    <w:rsid w:val="00CA3086"/>
    <w:rsid w:val="00CA3261"/>
    <w:rsid w:val="00CA7C52"/>
    <w:rsid w:val="00CC2CDE"/>
    <w:rsid w:val="00CC4565"/>
    <w:rsid w:val="00CC55CD"/>
    <w:rsid w:val="00CC6A4A"/>
    <w:rsid w:val="00CD2BB9"/>
    <w:rsid w:val="00CD60D2"/>
    <w:rsid w:val="00CE1188"/>
    <w:rsid w:val="00CE1AE5"/>
    <w:rsid w:val="00CE7DB6"/>
    <w:rsid w:val="00CF4308"/>
    <w:rsid w:val="00CF5EE0"/>
    <w:rsid w:val="00CF66E7"/>
    <w:rsid w:val="00D00CD9"/>
    <w:rsid w:val="00D1002A"/>
    <w:rsid w:val="00D10DC6"/>
    <w:rsid w:val="00D1546E"/>
    <w:rsid w:val="00D24AB5"/>
    <w:rsid w:val="00D27CF8"/>
    <w:rsid w:val="00D3233A"/>
    <w:rsid w:val="00D35213"/>
    <w:rsid w:val="00D35596"/>
    <w:rsid w:val="00D37A86"/>
    <w:rsid w:val="00D41084"/>
    <w:rsid w:val="00D4683E"/>
    <w:rsid w:val="00D516D0"/>
    <w:rsid w:val="00D57AC9"/>
    <w:rsid w:val="00D6476D"/>
    <w:rsid w:val="00D66644"/>
    <w:rsid w:val="00D72E44"/>
    <w:rsid w:val="00D828A4"/>
    <w:rsid w:val="00D85334"/>
    <w:rsid w:val="00D85B9F"/>
    <w:rsid w:val="00D9036B"/>
    <w:rsid w:val="00D91D57"/>
    <w:rsid w:val="00D921B2"/>
    <w:rsid w:val="00D9283B"/>
    <w:rsid w:val="00D934A7"/>
    <w:rsid w:val="00D95FA5"/>
    <w:rsid w:val="00D972D5"/>
    <w:rsid w:val="00D97C01"/>
    <w:rsid w:val="00DA7A05"/>
    <w:rsid w:val="00DB15D5"/>
    <w:rsid w:val="00DB269E"/>
    <w:rsid w:val="00DB594E"/>
    <w:rsid w:val="00DB5E3A"/>
    <w:rsid w:val="00DB6C16"/>
    <w:rsid w:val="00DC01FC"/>
    <w:rsid w:val="00DC2B5A"/>
    <w:rsid w:val="00DC3710"/>
    <w:rsid w:val="00DC4BA8"/>
    <w:rsid w:val="00DC6CB6"/>
    <w:rsid w:val="00DD0728"/>
    <w:rsid w:val="00DD0EE1"/>
    <w:rsid w:val="00DD20B6"/>
    <w:rsid w:val="00DD240D"/>
    <w:rsid w:val="00DD44DD"/>
    <w:rsid w:val="00DD55C0"/>
    <w:rsid w:val="00DD5917"/>
    <w:rsid w:val="00DD69DE"/>
    <w:rsid w:val="00DE4736"/>
    <w:rsid w:val="00DE6158"/>
    <w:rsid w:val="00DF2832"/>
    <w:rsid w:val="00DF512D"/>
    <w:rsid w:val="00E05236"/>
    <w:rsid w:val="00E10CD6"/>
    <w:rsid w:val="00E10E9A"/>
    <w:rsid w:val="00E12578"/>
    <w:rsid w:val="00E12819"/>
    <w:rsid w:val="00E13E12"/>
    <w:rsid w:val="00E16A98"/>
    <w:rsid w:val="00E16AB6"/>
    <w:rsid w:val="00E17582"/>
    <w:rsid w:val="00E23D90"/>
    <w:rsid w:val="00E241DB"/>
    <w:rsid w:val="00E35181"/>
    <w:rsid w:val="00E37BE6"/>
    <w:rsid w:val="00E4417A"/>
    <w:rsid w:val="00E471D2"/>
    <w:rsid w:val="00E5110E"/>
    <w:rsid w:val="00E51119"/>
    <w:rsid w:val="00E51D2D"/>
    <w:rsid w:val="00E53D37"/>
    <w:rsid w:val="00E54873"/>
    <w:rsid w:val="00E548E3"/>
    <w:rsid w:val="00E5648D"/>
    <w:rsid w:val="00E56734"/>
    <w:rsid w:val="00E604C8"/>
    <w:rsid w:val="00E608F9"/>
    <w:rsid w:val="00E65E97"/>
    <w:rsid w:val="00E738AE"/>
    <w:rsid w:val="00E81D9E"/>
    <w:rsid w:val="00E85B2B"/>
    <w:rsid w:val="00E86D31"/>
    <w:rsid w:val="00E93471"/>
    <w:rsid w:val="00E93482"/>
    <w:rsid w:val="00E962D6"/>
    <w:rsid w:val="00EA02D9"/>
    <w:rsid w:val="00EA09D0"/>
    <w:rsid w:val="00EA206F"/>
    <w:rsid w:val="00EB081A"/>
    <w:rsid w:val="00EB16D0"/>
    <w:rsid w:val="00EB207E"/>
    <w:rsid w:val="00EB229C"/>
    <w:rsid w:val="00EB36FA"/>
    <w:rsid w:val="00EB5008"/>
    <w:rsid w:val="00EB73C4"/>
    <w:rsid w:val="00EC09E7"/>
    <w:rsid w:val="00EC2AB4"/>
    <w:rsid w:val="00EC510F"/>
    <w:rsid w:val="00ED0CBD"/>
    <w:rsid w:val="00EE08BB"/>
    <w:rsid w:val="00EE0C31"/>
    <w:rsid w:val="00EE1DEA"/>
    <w:rsid w:val="00EE2996"/>
    <w:rsid w:val="00EE4AEA"/>
    <w:rsid w:val="00EE5B87"/>
    <w:rsid w:val="00EE5C72"/>
    <w:rsid w:val="00EE6966"/>
    <w:rsid w:val="00EF38EA"/>
    <w:rsid w:val="00EF6E5C"/>
    <w:rsid w:val="00F01E1D"/>
    <w:rsid w:val="00F025DC"/>
    <w:rsid w:val="00F0676E"/>
    <w:rsid w:val="00F10F1B"/>
    <w:rsid w:val="00F13FA4"/>
    <w:rsid w:val="00F15E2C"/>
    <w:rsid w:val="00F167F6"/>
    <w:rsid w:val="00F17F7A"/>
    <w:rsid w:val="00F20022"/>
    <w:rsid w:val="00F234DE"/>
    <w:rsid w:val="00F23A12"/>
    <w:rsid w:val="00F25F27"/>
    <w:rsid w:val="00F26E64"/>
    <w:rsid w:val="00F27B26"/>
    <w:rsid w:val="00F356DF"/>
    <w:rsid w:val="00F40B39"/>
    <w:rsid w:val="00F42C8A"/>
    <w:rsid w:val="00F53D2D"/>
    <w:rsid w:val="00F5498A"/>
    <w:rsid w:val="00F57A7D"/>
    <w:rsid w:val="00F70F45"/>
    <w:rsid w:val="00F713DC"/>
    <w:rsid w:val="00F737FF"/>
    <w:rsid w:val="00F73A5B"/>
    <w:rsid w:val="00F8172E"/>
    <w:rsid w:val="00F86F5D"/>
    <w:rsid w:val="00F87BBF"/>
    <w:rsid w:val="00F9095C"/>
    <w:rsid w:val="00F94399"/>
    <w:rsid w:val="00F964F9"/>
    <w:rsid w:val="00F96B70"/>
    <w:rsid w:val="00F97535"/>
    <w:rsid w:val="00FA079E"/>
    <w:rsid w:val="00FA4808"/>
    <w:rsid w:val="00FA5AE8"/>
    <w:rsid w:val="00FA5B16"/>
    <w:rsid w:val="00FB030A"/>
    <w:rsid w:val="00FB0586"/>
    <w:rsid w:val="00FB1178"/>
    <w:rsid w:val="00FB432E"/>
    <w:rsid w:val="00FB5FA9"/>
    <w:rsid w:val="00FB6A3E"/>
    <w:rsid w:val="00FD0ECE"/>
    <w:rsid w:val="00FE0A34"/>
    <w:rsid w:val="00FE4967"/>
    <w:rsid w:val="00FF08F1"/>
    <w:rsid w:val="00FF27F4"/>
    <w:rsid w:val="00FF69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2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97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A3"/>
    <w:pPr>
      <w:ind w:left="720"/>
      <w:contextualSpacing/>
    </w:pPr>
  </w:style>
  <w:style w:type="paragraph" w:styleId="FootnoteText">
    <w:name w:val="footnote text"/>
    <w:basedOn w:val="Normal"/>
    <w:link w:val="FootnoteTextChar"/>
    <w:uiPriority w:val="99"/>
    <w:unhideWhenUsed/>
    <w:rsid w:val="00064095"/>
    <w:pPr>
      <w:spacing w:after="0" w:line="240" w:lineRule="auto"/>
    </w:pPr>
    <w:rPr>
      <w:sz w:val="20"/>
      <w:szCs w:val="20"/>
    </w:rPr>
  </w:style>
  <w:style w:type="character" w:customStyle="1" w:styleId="FootnoteTextChar">
    <w:name w:val="Footnote Text Char"/>
    <w:basedOn w:val="DefaultParagraphFont"/>
    <w:link w:val="FootnoteText"/>
    <w:uiPriority w:val="99"/>
    <w:rsid w:val="00064095"/>
    <w:rPr>
      <w:sz w:val="20"/>
      <w:szCs w:val="20"/>
    </w:rPr>
  </w:style>
  <w:style w:type="character" w:styleId="FootnoteReference">
    <w:name w:val="footnote reference"/>
    <w:basedOn w:val="DefaultParagraphFont"/>
    <w:uiPriority w:val="99"/>
    <w:unhideWhenUsed/>
    <w:rsid w:val="00064095"/>
    <w:rPr>
      <w:vertAlign w:val="superscript"/>
    </w:rPr>
  </w:style>
  <w:style w:type="paragraph" w:styleId="Header">
    <w:name w:val="header"/>
    <w:basedOn w:val="Normal"/>
    <w:link w:val="HeaderChar"/>
    <w:uiPriority w:val="99"/>
    <w:unhideWhenUsed/>
    <w:rsid w:val="00C2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F"/>
  </w:style>
  <w:style w:type="paragraph" w:styleId="Footer">
    <w:name w:val="footer"/>
    <w:basedOn w:val="Normal"/>
    <w:link w:val="FooterChar"/>
    <w:uiPriority w:val="99"/>
    <w:unhideWhenUsed/>
    <w:rsid w:val="00C2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F"/>
  </w:style>
  <w:style w:type="paragraph" w:styleId="BalloonText">
    <w:name w:val="Balloon Text"/>
    <w:basedOn w:val="Normal"/>
    <w:link w:val="BalloonTextChar"/>
    <w:uiPriority w:val="99"/>
    <w:semiHidden/>
    <w:unhideWhenUsed/>
    <w:rsid w:val="0070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EE"/>
    <w:rPr>
      <w:rFonts w:ascii="Tahoma" w:hAnsi="Tahoma" w:cs="Tahoma"/>
      <w:sz w:val="16"/>
      <w:szCs w:val="16"/>
    </w:rPr>
  </w:style>
  <w:style w:type="character" w:styleId="Hyperlink">
    <w:name w:val="Hyperlink"/>
    <w:basedOn w:val="DefaultParagraphFont"/>
    <w:unhideWhenUsed/>
    <w:rsid w:val="00421266"/>
    <w:rPr>
      <w:color w:val="0000FF" w:themeColor="hyperlink"/>
      <w:u w:val="single"/>
    </w:rPr>
  </w:style>
  <w:style w:type="table" w:styleId="TableGrid">
    <w:name w:val="Table Grid"/>
    <w:basedOn w:val="TableNormal"/>
    <w:uiPriority w:val="59"/>
    <w:rsid w:val="00DD07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72D5"/>
    <w:rPr>
      <w:rFonts w:ascii="Times New Roman" w:eastAsia="Times New Roman" w:hAnsi="Times New Roman" w:cs="Times New Roman"/>
      <w:b/>
      <w:bCs/>
      <w:sz w:val="27"/>
      <w:szCs w:val="27"/>
    </w:rPr>
  </w:style>
  <w:style w:type="character" w:customStyle="1" w:styleId="sub-title-inner">
    <w:name w:val="sub-title-inner"/>
    <w:basedOn w:val="DefaultParagraphFont"/>
    <w:rsid w:val="00D972D5"/>
  </w:style>
  <w:style w:type="character" w:customStyle="1" w:styleId="s18">
    <w:name w:val="s18"/>
    <w:basedOn w:val="DefaultParagraphFont"/>
    <w:rsid w:val="00D972D5"/>
  </w:style>
  <w:style w:type="character" w:customStyle="1" w:styleId="s20">
    <w:name w:val="s20"/>
    <w:basedOn w:val="DefaultParagraphFont"/>
    <w:rsid w:val="00D972D5"/>
  </w:style>
  <w:style w:type="character" w:customStyle="1" w:styleId="s47">
    <w:name w:val="s47"/>
    <w:basedOn w:val="DefaultParagraphFont"/>
    <w:rsid w:val="00D972D5"/>
  </w:style>
  <w:style w:type="character" w:customStyle="1" w:styleId="s48">
    <w:name w:val="s48"/>
    <w:basedOn w:val="DefaultParagraphFont"/>
    <w:rsid w:val="00D972D5"/>
  </w:style>
  <w:style w:type="paragraph" w:styleId="NoSpacing">
    <w:name w:val="No Spacing"/>
    <w:uiPriority w:val="1"/>
    <w:rsid w:val="00C6094C"/>
    <w:pPr>
      <w:spacing w:after="0" w:line="240" w:lineRule="auto"/>
    </w:pPr>
  </w:style>
  <w:style w:type="paragraph" w:customStyle="1" w:styleId="Afiliasi">
    <w:name w:val="Afiliasi"/>
    <w:basedOn w:val="Normal"/>
    <w:qFormat/>
    <w:rsid w:val="004F03FE"/>
    <w:pPr>
      <w:spacing w:before="40" w:after="40" w:line="240" w:lineRule="auto"/>
      <w:contextualSpacing/>
      <w:jc w:val="center"/>
    </w:pPr>
    <w:rPr>
      <w:rFonts w:ascii="Times New Roman" w:eastAsia="SimSun" w:hAnsi="Times New Roman" w:cs="Times New Roman"/>
      <w:noProof/>
      <w:sz w:val="20"/>
      <w:szCs w:val="20"/>
      <w:lang w:eastAsia="en-US"/>
    </w:rPr>
  </w:style>
  <w:style w:type="character" w:customStyle="1" w:styleId="tlid-translation">
    <w:name w:val="tlid-translation"/>
    <w:basedOn w:val="DefaultParagraphFont"/>
    <w:rsid w:val="00BB67C8"/>
  </w:style>
  <w:style w:type="paragraph" w:styleId="HTMLPreformatted">
    <w:name w:val="HTML Preformatted"/>
    <w:basedOn w:val="Normal"/>
    <w:link w:val="HTMLPreformattedChar"/>
    <w:uiPriority w:val="99"/>
    <w:semiHidden/>
    <w:unhideWhenUsed/>
    <w:rsid w:val="00CE1A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1AE5"/>
    <w:rPr>
      <w:rFonts w:ascii="Consolas" w:hAnsi="Consolas"/>
      <w:sz w:val="20"/>
      <w:szCs w:val="20"/>
    </w:rPr>
  </w:style>
  <w:style w:type="paragraph" w:customStyle="1" w:styleId="Stylepapertitle14pt">
    <w:name w:val="Style paper title + 14 pt"/>
    <w:basedOn w:val="Normal"/>
    <w:rsid w:val="000E7CB2"/>
    <w:pPr>
      <w:spacing w:after="120" w:line="240" w:lineRule="auto"/>
      <w:jc w:val="center"/>
    </w:pPr>
    <w:rPr>
      <w:rFonts w:ascii="Times New Roman" w:eastAsia="MS Mincho" w:hAnsi="Times New Roman" w:cs="Times New Roman"/>
      <w:noProof/>
      <w:sz w:val="24"/>
      <w:szCs w:val="48"/>
      <w:lang w:val="en-US" w:eastAsia="en-US"/>
    </w:rPr>
  </w:style>
  <w:style w:type="character" w:customStyle="1" w:styleId="Heading1Char">
    <w:name w:val="Heading 1 Char"/>
    <w:basedOn w:val="DefaultParagraphFont"/>
    <w:link w:val="Heading1"/>
    <w:uiPriority w:val="9"/>
    <w:rsid w:val="00EE299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287928"/>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287928"/>
    <w:rPr>
      <w:rFonts w:ascii="Times New Roman" w:eastAsia="SimSun" w:hAnsi="Times New Roman" w:cs="Times New Roman"/>
      <w:spacing w:val="-1"/>
      <w:sz w:val="20"/>
      <w:szCs w:val="20"/>
      <w:lang w:val="en-US" w:eastAsia="en-US"/>
    </w:rPr>
  </w:style>
  <w:style w:type="paragraph" w:styleId="NormalWeb">
    <w:name w:val="Normal (Web)"/>
    <w:basedOn w:val="Normal"/>
    <w:uiPriority w:val="99"/>
    <w:semiHidden/>
    <w:unhideWhenUsed/>
    <w:rsid w:val="00E738AE"/>
    <w:rPr>
      <w:rFonts w:ascii="Times New Roman" w:hAnsi="Times New Roman" w:cs="Times New Roman"/>
      <w:sz w:val="24"/>
      <w:szCs w:val="24"/>
    </w:rPr>
  </w:style>
  <w:style w:type="paragraph" w:customStyle="1" w:styleId="tablecolhead">
    <w:name w:val="table col head"/>
    <w:basedOn w:val="Normal"/>
    <w:rsid w:val="00FB6A3E"/>
    <w:pPr>
      <w:spacing w:after="0" w:line="240" w:lineRule="auto"/>
      <w:jc w:val="center"/>
    </w:pPr>
    <w:rPr>
      <w:rFonts w:ascii="Times New Roman" w:eastAsia="SimSun" w:hAnsi="Times New Roman" w:cs="Times New Roman"/>
      <w:b/>
      <w:bCs/>
      <w:sz w:val="16"/>
      <w:szCs w:val="16"/>
      <w:lang w:val="en-US" w:eastAsia="en-US"/>
    </w:rPr>
  </w:style>
  <w:style w:type="paragraph" w:customStyle="1" w:styleId="tablecolsubhead">
    <w:name w:val="table col subhead"/>
    <w:basedOn w:val="tablecolhead"/>
    <w:rsid w:val="00FB6A3E"/>
    <w:rPr>
      <w:i/>
      <w:iCs/>
      <w:sz w:val="15"/>
      <w:szCs w:val="15"/>
    </w:rPr>
  </w:style>
  <w:style w:type="paragraph" w:customStyle="1" w:styleId="tablecopy">
    <w:name w:val="table copy"/>
    <w:rsid w:val="00FB6A3E"/>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FB6A3E"/>
    <w:pPr>
      <w:spacing w:before="60" w:after="30" w:line="240" w:lineRule="auto"/>
      <w:jc w:val="right"/>
    </w:pPr>
    <w:rPr>
      <w:rFonts w:ascii="Times New Roman" w:eastAsia="SimSun" w:hAnsi="Times New Roman" w:cs="Times New Roman"/>
      <w:sz w:val="12"/>
      <w:szCs w:val="12"/>
      <w:lang w:val="en-US" w:eastAsia="en-US"/>
    </w:rPr>
  </w:style>
  <w:style w:type="character" w:styleId="Emphasis">
    <w:name w:val="Emphasis"/>
    <w:basedOn w:val="DefaultParagraphFont"/>
    <w:uiPriority w:val="20"/>
    <w:qFormat/>
    <w:rsid w:val="00E05236"/>
    <w:rPr>
      <w:i/>
      <w:iCs/>
    </w:rPr>
  </w:style>
  <w:style w:type="character" w:customStyle="1" w:styleId="apple-converted-space">
    <w:name w:val="apple-converted-space"/>
    <w:basedOn w:val="DefaultParagraphFont"/>
    <w:rsid w:val="00E05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2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97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A3"/>
    <w:pPr>
      <w:ind w:left="720"/>
      <w:contextualSpacing/>
    </w:pPr>
  </w:style>
  <w:style w:type="paragraph" w:styleId="FootnoteText">
    <w:name w:val="footnote text"/>
    <w:basedOn w:val="Normal"/>
    <w:link w:val="FootnoteTextChar"/>
    <w:uiPriority w:val="99"/>
    <w:unhideWhenUsed/>
    <w:rsid w:val="00064095"/>
    <w:pPr>
      <w:spacing w:after="0" w:line="240" w:lineRule="auto"/>
    </w:pPr>
    <w:rPr>
      <w:sz w:val="20"/>
      <w:szCs w:val="20"/>
    </w:rPr>
  </w:style>
  <w:style w:type="character" w:customStyle="1" w:styleId="FootnoteTextChar">
    <w:name w:val="Footnote Text Char"/>
    <w:basedOn w:val="DefaultParagraphFont"/>
    <w:link w:val="FootnoteText"/>
    <w:uiPriority w:val="99"/>
    <w:rsid w:val="00064095"/>
    <w:rPr>
      <w:sz w:val="20"/>
      <w:szCs w:val="20"/>
    </w:rPr>
  </w:style>
  <w:style w:type="character" w:styleId="FootnoteReference">
    <w:name w:val="footnote reference"/>
    <w:basedOn w:val="DefaultParagraphFont"/>
    <w:uiPriority w:val="99"/>
    <w:unhideWhenUsed/>
    <w:rsid w:val="00064095"/>
    <w:rPr>
      <w:vertAlign w:val="superscript"/>
    </w:rPr>
  </w:style>
  <w:style w:type="paragraph" w:styleId="Header">
    <w:name w:val="header"/>
    <w:basedOn w:val="Normal"/>
    <w:link w:val="HeaderChar"/>
    <w:uiPriority w:val="99"/>
    <w:unhideWhenUsed/>
    <w:rsid w:val="00C2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F"/>
  </w:style>
  <w:style w:type="paragraph" w:styleId="Footer">
    <w:name w:val="footer"/>
    <w:basedOn w:val="Normal"/>
    <w:link w:val="FooterChar"/>
    <w:uiPriority w:val="99"/>
    <w:unhideWhenUsed/>
    <w:rsid w:val="00C2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F"/>
  </w:style>
  <w:style w:type="paragraph" w:styleId="BalloonText">
    <w:name w:val="Balloon Text"/>
    <w:basedOn w:val="Normal"/>
    <w:link w:val="BalloonTextChar"/>
    <w:uiPriority w:val="99"/>
    <w:semiHidden/>
    <w:unhideWhenUsed/>
    <w:rsid w:val="0070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EE"/>
    <w:rPr>
      <w:rFonts w:ascii="Tahoma" w:hAnsi="Tahoma" w:cs="Tahoma"/>
      <w:sz w:val="16"/>
      <w:szCs w:val="16"/>
    </w:rPr>
  </w:style>
  <w:style w:type="character" w:styleId="Hyperlink">
    <w:name w:val="Hyperlink"/>
    <w:basedOn w:val="DefaultParagraphFont"/>
    <w:unhideWhenUsed/>
    <w:rsid w:val="00421266"/>
    <w:rPr>
      <w:color w:val="0000FF" w:themeColor="hyperlink"/>
      <w:u w:val="single"/>
    </w:rPr>
  </w:style>
  <w:style w:type="table" w:styleId="TableGrid">
    <w:name w:val="Table Grid"/>
    <w:basedOn w:val="TableNormal"/>
    <w:uiPriority w:val="59"/>
    <w:rsid w:val="00DD07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72D5"/>
    <w:rPr>
      <w:rFonts w:ascii="Times New Roman" w:eastAsia="Times New Roman" w:hAnsi="Times New Roman" w:cs="Times New Roman"/>
      <w:b/>
      <w:bCs/>
      <w:sz w:val="27"/>
      <w:szCs w:val="27"/>
    </w:rPr>
  </w:style>
  <w:style w:type="character" w:customStyle="1" w:styleId="sub-title-inner">
    <w:name w:val="sub-title-inner"/>
    <w:basedOn w:val="DefaultParagraphFont"/>
    <w:rsid w:val="00D972D5"/>
  </w:style>
  <w:style w:type="character" w:customStyle="1" w:styleId="s18">
    <w:name w:val="s18"/>
    <w:basedOn w:val="DefaultParagraphFont"/>
    <w:rsid w:val="00D972D5"/>
  </w:style>
  <w:style w:type="character" w:customStyle="1" w:styleId="s20">
    <w:name w:val="s20"/>
    <w:basedOn w:val="DefaultParagraphFont"/>
    <w:rsid w:val="00D972D5"/>
  </w:style>
  <w:style w:type="character" w:customStyle="1" w:styleId="s47">
    <w:name w:val="s47"/>
    <w:basedOn w:val="DefaultParagraphFont"/>
    <w:rsid w:val="00D972D5"/>
  </w:style>
  <w:style w:type="character" w:customStyle="1" w:styleId="s48">
    <w:name w:val="s48"/>
    <w:basedOn w:val="DefaultParagraphFont"/>
    <w:rsid w:val="00D972D5"/>
  </w:style>
  <w:style w:type="paragraph" w:styleId="NoSpacing">
    <w:name w:val="No Spacing"/>
    <w:uiPriority w:val="1"/>
    <w:rsid w:val="00C6094C"/>
    <w:pPr>
      <w:spacing w:after="0" w:line="240" w:lineRule="auto"/>
    </w:pPr>
  </w:style>
  <w:style w:type="paragraph" w:customStyle="1" w:styleId="Afiliasi">
    <w:name w:val="Afiliasi"/>
    <w:basedOn w:val="Normal"/>
    <w:qFormat/>
    <w:rsid w:val="004F03FE"/>
    <w:pPr>
      <w:spacing w:before="40" w:after="40" w:line="240" w:lineRule="auto"/>
      <w:contextualSpacing/>
      <w:jc w:val="center"/>
    </w:pPr>
    <w:rPr>
      <w:rFonts w:ascii="Times New Roman" w:eastAsia="SimSun" w:hAnsi="Times New Roman" w:cs="Times New Roman"/>
      <w:noProof/>
      <w:sz w:val="20"/>
      <w:szCs w:val="20"/>
      <w:lang w:eastAsia="en-US"/>
    </w:rPr>
  </w:style>
  <w:style w:type="character" w:customStyle="1" w:styleId="tlid-translation">
    <w:name w:val="tlid-translation"/>
    <w:basedOn w:val="DefaultParagraphFont"/>
    <w:rsid w:val="00BB67C8"/>
  </w:style>
  <w:style w:type="paragraph" w:styleId="HTMLPreformatted">
    <w:name w:val="HTML Preformatted"/>
    <w:basedOn w:val="Normal"/>
    <w:link w:val="HTMLPreformattedChar"/>
    <w:uiPriority w:val="99"/>
    <w:semiHidden/>
    <w:unhideWhenUsed/>
    <w:rsid w:val="00CE1A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1AE5"/>
    <w:rPr>
      <w:rFonts w:ascii="Consolas" w:hAnsi="Consolas"/>
      <w:sz w:val="20"/>
      <w:szCs w:val="20"/>
    </w:rPr>
  </w:style>
  <w:style w:type="paragraph" w:customStyle="1" w:styleId="Stylepapertitle14pt">
    <w:name w:val="Style paper title + 14 pt"/>
    <w:basedOn w:val="Normal"/>
    <w:rsid w:val="000E7CB2"/>
    <w:pPr>
      <w:spacing w:after="120" w:line="240" w:lineRule="auto"/>
      <w:jc w:val="center"/>
    </w:pPr>
    <w:rPr>
      <w:rFonts w:ascii="Times New Roman" w:eastAsia="MS Mincho" w:hAnsi="Times New Roman" w:cs="Times New Roman"/>
      <w:noProof/>
      <w:sz w:val="24"/>
      <w:szCs w:val="48"/>
      <w:lang w:val="en-US" w:eastAsia="en-US"/>
    </w:rPr>
  </w:style>
  <w:style w:type="character" w:customStyle="1" w:styleId="Heading1Char">
    <w:name w:val="Heading 1 Char"/>
    <w:basedOn w:val="DefaultParagraphFont"/>
    <w:link w:val="Heading1"/>
    <w:uiPriority w:val="9"/>
    <w:rsid w:val="00EE299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287928"/>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287928"/>
    <w:rPr>
      <w:rFonts w:ascii="Times New Roman" w:eastAsia="SimSun" w:hAnsi="Times New Roman" w:cs="Times New Roman"/>
      <w:spacing w:val="-1"/>
      <w:sz w:val="20"/>
      <w:szCs w:val="20"/>
      <w:lang w:val="en-US" w:eastAsia="en-US"/>
    </w:rPr>
  </w:style>
  <w:style w:type="paragraph" w:styleId="NormalWeb">
    <w:name w:val="Normal (Web)"/>
    <w:basedOn w:val="Normal"/>
    <w:uiPriority w:val="99"/>
    <w:semiHidden/>
    <w:unhideWhenUsed/>
    <w:rsid w:val="00E738AE"/>
    <w:rPr>
      <w:rFonts w:ascii="Times New Roman" w:hAnsi="Times New Roman" w:cs="Times New Roman"/>
      <w:sz w:val="24"/>
      <w:szCs w:val="24"/>
    </w:rPr>
  </w:style>
  <w:style w:type="paragraph" w:customStyle="1" w:styleId="tablecolhead">
    <w:name w:val="table col head"/>
    <w:basedOn w:val="Normal"/>
    <w:rsid w:val="00FB6A3E"/>
    <w:pPr>
      <w:spacing w:after="0" w:line="240" w:lineRule="auto"/>
      <w:jc w:val="center"/>
    </w:pPr>
    <w:rPr>
      <w:rFonts w:ascii="Times New Roman" w:eastAsia="SimSun" w:hAnsi="Times New Roman" w:cs="Times New Roman"/>
      <w:b/>
      <w:bCs/>
      <w:sz w:val="16"/>
      <w:szCs w:val="16"/>
      <w:lang w:val="en-US" w:eastAsia="en-US"/>
    </w:rPr>
  </w:style>
  <w:style w:type="paragraph" w:customStyle="1" w:styleId="tablecolsubhead">
    <w:name w:val="table col subhead"/>
    <w:basedOn w:val="tablecolhead"/>
    <w:rsid w:val="00FB6A3E"/>
    <w:rPr>
      <w:i/>
      <w:iCs/>
      <w:sz w:val="15"/>
      <w:szCs w:val="15"/>
    </w:rPr>
  </w:style>
  <w:style w:type="paragraph" w:customStyle="1" w:styleId="tablecopy">
    <w:name w:val="table copy"/>
    <w:rsid w:val="00FB6A3E"/>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FB6A3E"/>
    <w:pPr>
      <w:spacing w:before="60" w:after="30" w:line="240" w:lineRule="auto"/>
      <w:jc w:val="right"/>
    </w:pPr>
    <w:rPr>
      <w:rFonts w:ascii="Times New Roman" w:eastAsia="SimSun" w:hAnsi="Times New Roman" w:cs="Times New Roman"/>
      <w:sz w:val="12"/>
      <w:szCs w:val="12"/>
      <w:lang w:val="en-US" w:eastAsia="en-US"/>
    </w:rPr>
  </w:style>
  <w:style w:type="character" w:styleId="Emphasis">
    <w:name w:val="Emphasis"/>
    <w:basedOn w:val="DefaultParagraphFont"/>
    <w:uiPriority w:val="20"/>
    <w:qFormat/>
    <w:rsid w:val="00E05236"/>
    <w:rPr>
      <w:i/>
      <w:iCs/>
    </w:rPr>
  </w:style>
  <w:style w:type="character" w:customStyle="1" w:styleId="apple-converted-space">
    <w:name w:val="apple-converted-space"/>
    <w:basedOn w:val="DefaultParagraphFont"/>
    <w:rsid w:val="00E0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42237">
      <w:bodyDiv w:val="1"/>
      <w:marLeft w:val="0"/>
      <w:marRight w:val="0"/>
      <w:marTop w:val="0"/>
      <w:marBottom w:val="0"/>
      <w:divBdr>
        <w:top w:val="none" w:sz="0" w:space="0" w:color="auto"/>
        <w:left w:val="none" w:sz="0" w:space="0" w:color="auto"/>
        <w:bottom w:val="none" w:sz="0" w:space="0" w:color="auto"/>
        <w:right w:val="none" w:sz="0" w:space="0" w:color="auto"/>
      </w:divBdr>
    </w:div>
    <w:div w:id="848641191">
      <w:bodyDiv w:val="1"/>
      <w:marLeft w:val="0"/>
      <w:marRight w:val="0"/>
      <w:marTop w:val="0"/>
      <w:marBottom w:val="0"/>
      <w:divBdr>
        <w:top w:val="none" w:sz="0" w:space="0" w:color="auto"/>
        <w:left w:val="none" w:sz="0" w:space="0" w:color="auto"/>
        <w:bottom w:val="none" w:sz="0" w:space="0" w:color="auto"/>
        <w:right w:val="none" w:sz="0" w:space="0" w:color="auto"/>
      </w:divBdr>
    </w:div>
    <w:div w:id="919295650">
      <w:bodyDiv w:val="1"/>
      <w:marLeft w:val="0"/>
      <w:marRight w:val="0"/>
      <w:marTop w:val="0"/>
      <w:marBottom w:val="0"/>
      <w:divBdr>
        <w:top w:val="none" w:sz="0" w:space="0" w:color="auto"/>
        <w:left w:val="none" w:sz="0" w:space="0" w:color="auto"/>
        <w:bottom w:val="none" w:sz="0" w:space="0" w:color="auto"/>
        <w:right w:val="none" w:sz="0" w:space="0" w:color="auto"/>
      </w:divBdr>
    </w:div>
    <w:div w:id="1536843383">
      <w:bodyDiv w:val="1"/>
      <w:marLeft w:val="0"/>
      <w:marRight w:val="0"/>
      <w:marTop w:val="0"/>
      <w:marBottom w:val="0"/>
      <w:divBdr>
        <w:top w:val="none" w:sz="0" w:space="0" w:color="auto"/>
        <w:left w:val="none" w:sz="0" w:space="0" w:color="auto"/>
        <w:bottom w:val="none" w:sz="0" w:space="0" w:color="auto"/>
        <w:right w:val="none" w:sz="0" w:space="0" w:color="auto"/>
      </w:divBdr>
      <w:divsChild>
        <w:div w:id="1811825761">
          <w:marLeft w:val="0"/>
          <w:marRight w:val="0"/>
          <w:marTop w:val="0"/>
          <w:marBottom w:val="0"/>
          <w:divBdr>
            <w:top w:val="none" w:sz="0" w:space="0" w:color="auto"/>
            <w:left w:val="none" w:sz="0" w:space="0" w:color="auto"/>
            <w:bottom w:val="none" w:sz="0" w:space="0" w:color="auto"/>
            <w:right w:val="none" w:sz="0" w:space="0" w:color="auto"/>
          </w:divBdr>
          <w:divsChild>
            <w:div w:id="14119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F3B2-3583-476A-8507-3C442928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11</Pages>
  <Words>4364</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Com</Company>
  <LinksUpToDate>false</LinksUpToDate>
  <CharactersWithSpaces>29182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112</cp:revision>
  <cp:lastPrinted>2018-12-26T13:28:00Z</cp:lastPrinted>
  <dcterms:created xsi:type="dcterms:W3CDTF">2019-11-04T08:26:00Z</dcterms:created>
  <dcterms:modified xsi:type="dcterms:W3CDTF">2021-07-05T06:03:00Z</dcterms:modified>
</cp:coreProperties>
</file>