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5E" w:rsidRDefault="007228BA">
      <w:pPr>
        <w:spacing w:after="0" w:line="240" w:lineRule="auto"/>
        <w:jc w:val="center"/>
        <w:rPr>
          <w:rFonts w:ascii="Times New Roman" w:hAnsi="Times New Roman"/>
          <w:b/>
          <w:i/>
          <w:sz w:val="24"/>
          <w:szCs w:val="24"/>
        </w:rPr>
      </w:pPr>
      <w:r>
        <w:rPr>
          <w:rFonts w:ascii="Times New Roman" w:hAnsi="Times New Roman"/>
          <w:b/>
          <w:iCs/>
          <w:sz w:val="24"/>
          <w:szCs w:val="24"/>
        </w:rPr>
        <w:t>P</w:t>
      </w:r>
      <w:bookmarkStart w:id="0" w:name="_GoBack"/>
      <w:bookmarkEnd w:id="0"/>
      <w:r>
        <w:rPr>
          <w:rFonts w:ascii="Times New Roman" w:hAnsi="Times New Roman"/>
          <w:b/>
          <w:iCs/>
          <w:sz w:val="24"/>
          <w:szCs w:val="24"/>
        </w:rPr>
        <w:t>ELAKSANAAN</w:t>
      </w:r>
      <w:r>
        <w:rPr>
          <w:rFonts w:ascii="Times New Roman" w:hAnsi="Times New Roman"/>
          <w:b/>
          <w:iCs/>
          <w:sz w:val="24"/>
          <w:szCs w:val="24"/>
        </w:rPr>
        <w:t xml:space="preserve"> PENGIKATAN JUAL BELI RUMAH MELALUI SISTEM PESAN BANGUN PADA PT. PRATAMA GRIYA MAKMUR KABUPATEN PASAMAN BARAT</w:t>
      </w:r>
    </w:p>
    <w:p w:rsidR="00EF5B5E" w:rsidRDefault="007228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(BALDI PRAMANA</w:t>
      </w:r>
      <w:proofErr w:type="gramStart"/>
      <w:r>
        <w:rPr>
          <w:rFonts w:ascii="Times New Roman" w:hAnsi="Times New Roman" w:cs="Times New Roman"/>
          <w:sz w:val="24"/>
          <w:szCs w:val="24"/>
        </w:rPr>
        <w:t>,1620123008</w:t>
      </w:r>
      <w:proofErr w:type="gramEnd"/>
      <w:r>
        <w:rPr>
          <w:rFonts w:ascii="Times New Roman" w:hAnsi="Times New Roman" w:cs="Times New Roman"/>
          <w:sz w:val="24"/>
          <w:szCs w:val="24"/>
        </w:rPr>
        <w:t>, Pasca Sarjana Fakultas Hukum Program Kenotariatan Universitas Andalas 2018)</w:t>
      </w:r>
    </w:p>
    <w:p w:rsidR="00EF5B5E" w:rsidRDefault="007228BA">
      <w:pPr>
        <w:spacing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EF5B5E" w:rsidRDefault="007228BA">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Strategi pemasaran rumah</w:t>
      </w:r>
      <w:r>
        <w:rPr>
          <w:rFonts w:ascii="Times New Roman" w:hAnsi="Times New Roman" w:cs="Times New Roman"/>
          <w:sz w:val="24"/>
          <w:szCs w:val="24"/>
        </w:rPr>
        <w:t xml:space="preserve"> </w:t>
      </w:r>
      <w:r>
        <w:rPr>
          <w:rFonts w:ascii="Times New Roman" w:hAnsi="Times New Roman" w:cs="Times New Roman"/>
          <w:sz w:val="24"/>
          <w:szCs w:val="24"/>
        </w:rPr>
        <w:t xml:space="preserve">yang </w:t>
      </w:r>
      <w:r>
        <w:rPr>
          <w:rFonts w:ascii="Times New Roman" w:hAnsi="Times New Roman" w:cs="Times New Roman"/>
          <w:sz w:val="24"/>
          <w:szCs w:val="24"/>
        </w:rPr>
        <w:t xml:space="preserve">saat ini </w:t>
      </w:r>
      <w:r>
        <w:rPr>
          <w:rFonts w:ascii="Times New Roman" w:hAnsi="Times New Roman" w:cs="Times New Roman"/>
          <w:sz w:val="24"/>
          <w:szCs w:val="24"/>
        </w:rPr>
        <w:t>sedang banyak digunakan, yaitu penjualan rumah dalam bentuk gambar (</w:t>
      </w:r>
      <w:r>
        <w:rPr>
          <w:rFonts w:ascii="Times New Roman" w:hAnsi="Times New Roman" w:cs="Times New Roman"/>
          <w:sz w:val="24"/>
          <w:szCs w:val="24"/>
        </w:rPr>
        <w:t>p</w:t>
      </w:r>
      <w:r>
        <w:rPr>
          <w:rFonts w:ascii="Times New Roman" w:hAnsi="Times New Roman" w:cs="Times New Roman"/>
          <w:i/>
          <w:sz w:val="24"/>
          <w:szCs w:val="24"/>
        </w:rPr>
        <w:t xml:space="preserve">re </w:t>
      </w:r>
      <w:r>
        <w:rPr>
          <w:rFonts w:ascii="Times New Roman" w:hAnsi="Times New Roman" w:cs="Times New Roman"/>
          <w:i/>
          <w:sz w:val="24"/>
          <w:szCs w:val="24"/>
        </w:rPr>
        <w:t>p</w:t>
      </w:r>
      <w:r>
        <w:rPr>
          <w:rFonts w:ascii="Times New Roman" w:hAnsi="Times New Roman" w:cs="Times New Roman"/>
          <w:i/>
          <w:sz w:val="24"/>
          <w:szCs w:val="24"/>
        </w:rPr>
        <w:t xml:space="preserve">roject </w:t>
      </w:r>
      <w:r>
        <w:rPr>
          <w:rFonts w:ascii="Times New Roman" w:hAnsi="Times New Roman" w:cs="Times New Roman"/>
          <w:i/>
          <w:sz w:val="24"/>
          <w:szCs w:val="24"/>
        </w:rPr>
        <w:t>s</w:t>
      </w:r>
      <w:r>
        <w:rPr>
          <w:rFonts w:ascii="Times New Roman" w:hAnsi="Times New Roman" w:cs="Times New Roman"/>
          <w:i/>
          <w:sz w:val="24"/>
          <w:szCs w:val="24"/>
        </w:rPr>
        <w:t>elling).</w:t>
      </w:r>
      <w:proofErr w:type="gramEnd"/>
      <w:r>
        <w:rPr>
          <w:rFonts w:ascii="Times New Roman" w:hAnsi="Times New Roman" w:cs="Times New Roman"/>
          <w:i/>
          <w:sz w:val="24"/>
          <w:szCs w:val="24"/>
        </w:rPr>
        <w:t xml:space="preserve"> </w:t>
      </w:r>
      <w:r>
        <w:rPr>
          <w:rFonts w:ascii="Times New Roman" w:hAnsi="Times New Roman" w:cs="Times New Roman"/>
          <w:iCs/>
          <w:sz w:val="24"/>
          <w:szCs w:val="24"/>
        </w:rPr>
        <w:t>T</w:t>
      </w:r>
      <w:r>
        <w:rPr>
          <w:rFonts w:ascii="Times New Roman" w:hAnsi="Times New Roman" w:cs="Times New Roman"/>
          <w:sz w:val="24"/>
          <w:szCs w:val="24"/>
        </w:rPr>
        <w:t>ransaksi tersebut dituangkan dalam bentuk Pengikatan Jual Beli</w:t>
      </w:r>
      <w:r>
        <w:rPr>
          <w:rFonts w:ascii="Times New Roman" w:hAnsi="Times New Roman" w:cs="Times New Roman"/>
          <w:sz w:val="24"/>
          <w:szCs w:val="24"/>
          <w:lang w:val="id-ID"/>
        </w:rPr>
        <w:t xml:space="preserve"> (PJB)</w:t>
      </w:r>
      <w:r>
        <w:rPr>
          <w:rFonts w:ascii="Times New Roman" w:hAnsi="Times New Roman" w:cs="Times New Roman"/>
          <w:sz w:val="24"/>
          <w:szCs w:val="24"/>
        </w:rPr>
        <w:t xml:space="preserve"> yang</w:t>
      </w:r>
      <w:r>
        <w:rPr>
          <w:rFonts w:ascii="Times New Roman" w:hAnsi="Times New Roman" w:cs="Times New Roman"/>
          <w:sz w:val="24"/>
          <w:szCs w:val="24"/>
        </w:rPr>
        <w:t xml:space="preserve"> pada prakteknya </w:t>
      </w:r>
      <w:r>
        <w:rPr>
          <w:rFonts w:ascii="Times New Roman" w:hAnsi="Times New Roman" w:cs="Times New Roman"/>
          <w:sz w:val="24"/>
          <w:szCs w:val="24"/>
        </w:rPr>
        <w:t xml:space="preserve">menimbulkan </w:t>
      </w:r>
      <w:r>
        <w:rPr>
          <w:rFonts w:ascii="Times New Roman" w:hAnsi="Times New Roman" w:cs="Times New Roman"/>
          <w:sz w:val="24"/>
          <w:szCs w:val="24"/>
        </w:rPr>
        <w:t>berbagai masalah</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baik </w:t>
      </w:r>
      <w:r>
        <w:rPr>
          <w:rFonts w:ascii="Times New Roman" w:hAnsi="Times New Roman" w:cs="Times New Roman"/>
          <w:sz w:val="24"/>
          <w:szCs w:val="24"/>
        </w:rPr>
        <w:t xml:space="preserve">ditinjau dari isi PJB dan kualitas hasil pekerjaan dengan </w:t>
      </w:r>
      <w:r>
        <w:rPr>
          <w:rFonts w:ascii="Times New Roman" w:hAnsi="Times New Roman" w:cs="Times New Roman"/>
          <w:sz w:val="24"/>
          <w:szCs w:val="24"/>
        </w:rPr>
        <w:t xml:space="preserve">gambar rumah dalam brosur </w:t>
      </w:r>
      <w:r>
        <w:rPr>
          <w:rFonts w:ascii="Times New Roman" w:hAnsi="Times New Roman" w:cs="Times New Roman"/>
          <w:sz w:val="24"/>
          <w:szCs w:val="24"/>
        </w:rPr>
        <w:t xml:space="preserve">tidak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PJB bagi pengembang dalam prakteknya adalah untuk menerobos aturan hukum dan perundang-undangan dengan cara penyemaran tindakan direktur perusahaan  untuk dan a</w:t>
      </w:r>
      <w:r>
        <w:rPr>
          <w:rFonts w:ascii="Times New Roman" w:hAnsi="Times New Roman" w:cs="Times New Roman"/>
          <w:sz w:val="24"/>
          <w:szCs w:val="24"/>
        </w:rPr>
        <w:t xml:space="preserve">tas nama pribadi dan bukan bertindak atas nama direktur, </w:t>
      </w:r>
      <w:r>
        <w:rPr>
          <w:rFonts w:ascii="Times New Roman" w:hAnsi="Times New Roman" w:cs="Times New Roman"/>
          <w:sz w:val="24"/>
          <w:szCs w:val="24"/>
        </w:rPr>
        <w:t xml:space="preserve">konsumen diwajibkan membayar harga kelebihan tanah yang sebelumnya </w:t>
      </w:r>
      <w:r>
        <w:rPr>
          <w:rFonts w:ascii="Times New Roman" w:hAnsi="Times New Roman" w:cs="Times New Roman"/>
          <w:sz w:val="24"/>
          <w:szCs w:val="24"/>
          <w:lang w:val="id-ID"/>
        </w:rPr>
        <w:t xml:space="preserve">tidak </w:t>
      </w:r>
      <w:r>
        <w:rPr>
          <w:rFonts w:ascii="Times New Roman" w:hAnsi="Times New Roman" w:cs="Times New Roman"/>
          <w:sz w:val="24"/>
          <w:szCs w:val="24"/>
        </w:rPr>
        <w:t xml:space="preserve">diperjanjikan dan </w:t>
      </w:r>
      <w:r>
        <w:rPr>
          <w:rFonts w:ascii="Times New Roman" w:hAnsi="Times New Roman" w:cs="Times New Roman"/>
          <w:sz w:val="24"/>
          <w:szCs w:val="24"/>
        </w:rPr>
        <w:t>terpikirka</w:t>
      </w:r>
      <w:r>
        <w:rPr>
          <w:rFonts w:ascii="Times New Roman" w:hAnsi="Times New Roman" w:cs="Times New Roman"/>
          <w:sz w:val="24"/>
          <w:szCs w:val="24"/>
        </w:rPr>
        <w:t>n</w:t>
      </w:r>
      <w:r>
        <w:rPr>
          <w:rFonts w:ascii="Times New Roman" w:hAnsi="Times New Roman" w:cs="Times New Roman"/>
          <w:sz w:val="24"/>
          <w:szCs w:val="24"/>
        </w:rPr>
        <w:t>, uang tanda jadi (</w:t>
      </w:r>
      <w:r>
        <w:rPr>
          <w:rFonts w:ascii="Times New Roman" w:hAnsi="Times New Roman" w:cs="Times New Roman"/>
          <w:i/>
          <w:sz w:val="24"/>
          <w:szCs w:val="24"/>
        </w:rPr>
        <w:t>downpaymant</w:t>
      </w:r>
      <w:r>
        <w:rPr>
          <w:rFonts w:ascii="Times New Roman" w:hAnsi="Times New Roman" w:cs="Times New Roman"/>
          <w:sz w:val="24"/>
          <w:szCs w:val="24"/>
        </w:rPr>
        <w:t>) yang semula bertambah besar dari harga yang ditawarkan pada brows</w:t>
      </w:r>
      <w:r>
        <w:rPr>
          <w:rFonts w:ascii="Times New Roman" w:hAnsi="Times New Roman" w:cs="Times New Roman"/>
          <w:sz w:val="24"/>
          <w:szCs w:val="24"/>
        </w:rPr>
        <w:t>ur, konstruksi rumah tidak sesuai dengan spesifikasi dan standar umum, keterlambatan penyerahan sertifikat, masalah fas</w:t>
      </w:r>
      <w:r>
        <w:rPr>
          <w:rFonts w:ascii="Times New Roman" w:hAnsi="Times New Roman" w:cs="Times New Roman"/>
          <w:sz w:val="24"/>
          <w:szCs w:val="24"/>
          <w:lang w:val="id-ID"/>
        </w:rPr>
        <w:t>um</w:t>
      </w:r>
      <w:r>
        <w:rPr>
          <w:rFonts w:ascii="Times New Roman" w:hAnsi="Times New Roman" w:cs="Times New Roman"/>
          <w:sz w:val="24"/>
          <w:szCs w:val="24"/>
        </w:rPr>
        <w:t>, dan sebagainy</w:t>
      </w:r>
      <w:r>
        <w:rPr>
          <w:rFonts w:ascii="Times New Roman" w:hAnsi="Times New Roman" w:cs="Times New Roman"/>
          <w:sz w:val="24"/>
          <w:szCs w:val="24"/>
        </w:rPr>
        <w:t>a,</w:t>
      </w:r>
      <w:r>
        <w:rPr>
          <w:rFonts w:ascii="Times New Roman" w:hAnsi="Times New Roman" w:cs="Times New Roman"/>
          <w:sz w:val="24"/>
          <w:szCs w:val="24"/>
        </w:rPr>
        <w:t xml:space="preserve"> sejatina hal ini menjadi tanggung jawab pengembang. </w:t>
      </w:r>
      <w:proofErr w:type="gramStart"/>
      <w:r>
        <w:rPr>
          <w:rFonts w:ascii="Times New Roman" w:hAnsi="Times New Roman" w:cs="Times New Roman"/>
          <w:sz w:val="24"/>
          <w:szCs w:val="24"/>
        </w:rPr>
        <w:t xml:space="preserve">Dari uraian diatas menarik diteliti permasalahan </w:t>
      </w:r>
      <w:r>
        <w:rPr>
          <w:rFonts w:ascii="Times New Roman" w:hAnsi="Times New Roman" w:cs="Times New Roman"/>
          <w:sz w:val="24"/>
          <w:szCs w:val="24"/>
        </w:rPr>
        <w:t>pelaksanaan</w:t>
      </w:r>
      <w:r>
        <w:rPr>
          <w:rFonts w:ascii="Times New Roman" w:hAnsi="Times New Roman" w:cs="Times New Roman"/>
          <w:sz w:val="24"/>
          <w:szCs w:val="24"/>
        </w:rPr>
        <w:t xml:space="preserve"> pe</w:t>
      </w:r>
      <w:r>
        <w:rPr>
          <w:rFonts w:ascii="Times New Roman" w:hAnsi="Times New Roman" w:cs="Times New Roman"/>
          <w:sz w:val="24"/>
          <w:szCs w:val="24"/>
        </w:rPr>
        <w:t>ng</w:t>
      </w:r>
      <w:r>
        <w:rPr>
          <w:rFonts w:ascii="Times New Roman" w:hAnsi="Times New Roman" w:cs="Times New Roman"/>
          <w:sz w:val="24"/>
          <w:szCs w:val="24"/>
        </w:rPr>
        <w:t>ikatan jual beli rumah melalui sistem pesan bangun pada PT. Pratama Griya Makmur Kabupaten Pasaman Barat antara lain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Bagaimanakah </w:t>
      </w:r>
      <w:r>
        <w:rPr>
          <w:rFonts w:ascii="Times New Roman" w:hAnsi="Times New Roman" w:cs="Times New Roman"/>
          <w:sz w:val="24"/>
          <w:szCs w:val="24"/>
        </w:rPr>
        <w:t>pelaksanaan</w:t>
      </w:r>
      <w:r>
        <w:rPr>
          <w:rFonts w:ascii="Times New Roman" w:hAnsi="Times New Roman" w:cs="Times New Roman"/>
          <w:sz w:val="24"/>
          <w:szCs w:val="24"/>
        </w:rPr>
        <w:t xml:space="preserve"> </w:t>
      </w:r>
      <w:r>
        <w:rPr>
          <w:rFonts w:ascii="Times New Roman" w:hAnsi="Times New Roman" w:cs="Times New Roman"/>
          <w:sz w:val="24"/>
          <w:szCs w:val="24"/>
        </w:rPr>
        <w:t xml:space="preserve">pengikatan jual beli rumah </w:t>
      </w:r>
      <w:r>
        <w:rPr>
          <w:rFonts w:ascii="Times New Roman" w:hAnsi="Times New Roman" w:cs="Times New Roman"/>
          <w:sz w:val="24"/>
          <w:szCs w:val="24"/>
          <w:lang w:val="id-ID"/>
        </w:rPr>
        <w:t>antara konsumen dengan pengembang</w:t>
      </w:r>
      <w:r>
        <w:rPr>
          <w:rFonts w:ascii="Times New Roman" w:hAnsi="Times New Roman" w:cs="Times New Roman"/>
          <w:sz w:val="24"/>
          <w:szCs w:val="24"/>
        </w:rPr>
        <w:t xml:space="preserve"> melalui </w:t>
      </w:r>
      <w:r>
        <w:rPr>
          <w:rFonts w:ascii="Times New Roman" w:hAnsi="Times New Roman" w:cs="Times New Roman"/>
          <w:sz w:val="24"/>
          <w:szCs w:val="24"/>
          <w:lang w:val="id-ID"/>
        </w:rPr>
        <w:t xml:space="preserve">sistem </w:t>
      </w:r>
      <w:r>
        <w:rPr>
          <w:rFonts w:ascii="Times New Roman" w:hAnsi="Times New Roman" w:cs="Times New Roman"/>
          <w:sz w:val="24"/>
          <w:szCs w:val="24"/>
        </w:rPr>
        <w:t>pesan bangun.</w:t>
      </w:r>
      <w:proofErr w:type="gramEnd"/>
      <w:r>
        <w:rPr>
          <w:rFonts w:ascii="Times New Roman" w:hAnsi="Times New Roman" w:cs="Times New Roman"/>
          <w:sz w:val="24"/>
          <w:szCs w:val="24"/>
        </w:rPr>
        <w:t xml:space="preserve"> 2). Bagaimanakah per</w:t>
      </w:r>
      <w:r>
        <w:rPr>
          <w:rFonts w:ascii="Times New Roman" w:hAnsi="Times New Roman" w:cs="Times New Roman"/>
          <w:sz w:val="24"/>
          <w:szCs w:val="24"/>
        </w:rPr>
        <w:t xml:space="preserve">lindungan hukum </w:t>
      </w:r>
      <w:r>
        <w:rPr>
          <w:rFonts w:ascii="Times New Roman" w:hAnsi="Times New Roman" w:cs="Times New Roman"/>
          <w:sz w:val="24"/>
          <w:szCs w:val="24"/>
          <w:lang w:val="id-ID"/>
        </w:rPr>
        <w:t xml:space="preserve">terhadap </w:t>
      </w:r>
      <w:proofErr w:type="gramStart"/>
      <w:r>
        <w:rPr>
          <w:rFonts w:ascii="Times New Roman" w:hAnsi="Times New Roman" w:cs="Times New Roman"/>
          <w:sz w:val="24"/>
          <w:szCs w:val="24"/>
        </w:rPr>
        <w:t>konsumen  dalam</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transaksi </w:t>
      </w:r>
      <w:r>
        <w:rPr>
          <w:rFonts w:ascii="Times New Roman" w:hAnsi="Times New Roman" w:cs="Times New Roman"/>
          <w:sz w:val="24"/>
          <w:szCs w:val="24"/>
        </w:rPr>
        <w:t xml:space="preserve"> jual beli rumah melalui</w:t>
      </w:r>
      <w:r>
        <w:rPr>
          <w:rFonts w:ascii="Times New Roman" w:hAnsi="Times New Roman" w:cs="Times New Roman"/>
          <w:sz w:val="24"/>
          <w:szCs w:val="24"/>
          <w:lang w:val="id-ID"/>
        </w:rPr>
        <w:t xml:space="preserve"> sistem</w:t>
      </w:r>
      <w:r>
        <w:rPr>
          <w:rFonts w:ascii="Times New Roman" w:hAnsi="Times New Roman" w:cs="Times New Roman"/>
          <w:sz w:val="24"/>
          <w:szCs w:val="24"/>
        </w:rPr>
        <w:t xml:space="preserve"> pesan-bangun </w:t>
      </w:r>
      <w:r>
        <w:rPr>
          <w:rFonts w:ascii="Times New Roman" w:hAnsi="Times New Roman" w:cs="Times New Roman"/>
          <w:sz w:val="24"/>
          <w:szCs w:val="24"/>
          <w:lang w:val="id-ID"/>
        </w:rPr>
        <w:t xml:space="preserve">yang </w:t>
      </w:r>
      <w:r>
        <w:rPr>
          <w:rFonts w:ascii="Times New Roman" w:hAnsi="Times New Roman" w:cs="Times New Roman"/>
          <w:sz w:val="24"/>
          <w:szCs w:val="24"/>
        </w:rPr>
        <w:t>berdasarkan</w:t>
      </w:r>
      <w:r>
        <w:rPr>
          <w:rFonts w:ascii="Times New Roman" w:hAnsi="Times New Roman" w:cs="Times New Roman"/>
          <w:sz w:val="24"/>
          <w:szCs w:val="24"/>
          <w:lang w:val="id-ID"/>
        </w:rPr>
        <w:t xml:space="preserve"> PJB </w:t>
      </w:r>
      <w:r>
        <w:rPr>
          <w:rFonts w:ascii="Times New Roman" w:hAnsi="Times New Roman" w:cs="Times New Roman"/>
          <w:sz w:val="24"/>
          <w:szCs w:val="24"/>
        </w:rPr>
        <w:t xml:space="preserve">pada  PT. Pratama Griya Makmur Kabupaten Pasaman Barat. </w:t>
      </w:r>
      <w:proofErr w:type="gramStart"/>
      <w:r>
        <w:rPr>
          <w:rFonts w:ascii="Times New Roman" w:hAnsi="Times New Roman" w:cs="Times New Roman"/>
          <w:sz w:val="24"/>
          <w:szCs w:val="24"/>
        </w:rPr>
        <w:t>Untuk membahas permasalahan peneltian ini penulis menggunakan pendekatan yuridis em</w:t>
      </w:r>
      <w:r>
        <w:rPr>
          <w:rFonts w:ascii="Times New Roman" w:hAnsi="Times New Roman" w:cs="Times New Roman"/>
          <w:sz w:val="24"/>
          <w:szCs w:val="24"/>
        </w:rPr>
        <w:t>piris.</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Dengan mengunakan data </w:t>
      </w:r>
      <w:r>
        <w:rPr>
          <w:rFonts w:ascii="Times New Roman" w:hAnsi="Times New Roman" w:cs="Times New Roman"/>
          <w:sz w:val="24"/>
          <w:szCs w:val="24"/>
        </w:rPr>
        <w:t xml:space="preserve">yuridis empiris yaitu dengan mengunakan data </w:t>
      </w:r>
      <w:r>
        <w:rPr>
          <w:rFonts w:ascii="Times New Roman" w:hAnsi="Times New Roman" w:cs="Times New Roman"/>
          <w:sz w:val="24"/>
          <w:szCs w:val="24"/>
        </w:rPr>
        <w:t>sekunder</w:t>
      </w:r>
      <w:r>
        <w:rPr>
          <w:rFonts w:ascii="Times New Roman" w:hAnsi="Times New Roman" w:cs="Times New Roman"/>
          <w:sz w:val="24"/>
          <w:szCs w:val="24"/>
        </w:rPr>
        <w:t xml:space="preserve"> dengan melakukan penelitian lapangan dan wawancara atau </w:t>
      </w:r>
      <w:proofErr w:type="gramStart"/>
      <w:r>
        <w:rPr>
          <w:rFonts w:ascii="Times New Roman" w:hAnsi="Times New Roman" w:cs="Times New Roman"/>
          <w:sz w:val="24"/>
          <w:szCs w:val="24"/>
        </w:rPr>
        <w:t>tanya</w:t>
      </w:r>
      <w:proofErr w:type="gramEnd"/>
      <w:r>
        <w:rPr>
          <w:rFonts w:ascii="Times New Roman" w:hAnsi="Times New Roman" w:cs="Times New Roman"/>
          <w:sz w:val="24"/>
          <w:szCs w:val="24"/>
        </w:rPr>
        <w:t xml:space="preserve"> jawab secara langsung dikaitkan dengan peraturan perundang-undangan dan </w:t>
      </w:r>
      <w:r>
        <w:rPr>
          <w:rFonts w:ascii="Times New Roman" w:hAnsi="Times New Roman" w:cs="Times New Roman"/>
          <w:sz w:val="24"/>
          <w:szCs w:val="24"/>
        </w:rPr>
        <w:t xml:space="preserve">isi </w:t>
      </w:r>
      <w:r>
        <w:rPr>
          <w:rFonts w:ascii="Times New Roman" w:hAnsi="Times New Roman" w:cs="Times New Roman"/>
          <w:sz w:val="24"/>
          <w:szCs w:val="24"/>
        </w:rPr>
        <w:t>PJB yang disepakati.</w:t>
      </w:r>
      <w:r>
        <w:rPr>
          <w:rFonts w:ascii="Times New Roman" w:hAnsi="Times New Roman" w:cs="Times New Roman"/>
          <w:sz w:val="24"/>
          <w:szCs w:val="24"/>
        </w:rPr>
        <w:t xml:space="preserve"> Hasil penelit</w:t>
      </w:r>
      <w:r>
        <w:rPr>
          <w:rFonts w:ascii="Times New Roman" w:hAnsi="Times New Roman" w:cs="Times New Roman"/>
          <w:sz w:val="24"/>
          <w:szCs w:val="24"/>
        </w:rPr>
        <w:t>ian menunjukkan pelaksanaan dan perlindungan hukum bagi konsumen dalam jual beli rumah melalui sistem pesan bangun pada PT. Pratama Griya Makmur Kabupaten Pasaman Barat selama ini dilakukan dengan menerobos aturan, yaitu pihak yang mewakili perusahaan dala</w:t>
      </w:r>
      <w:r>
        <w:rPr>
          <w:rFonts w:ascii="Times New Roman" w:hAnsi="Times New Roman" w:cs="Times New Roman"/>
          <w:sz w:val="24"/>
          <w:szCs w:val="24"/>
        </w:rPr>
        <w:t xml:space="preserve">m membuat PJB adalah pribadi direktur, bertindak untuk dan atas nama pribadi, didalam PJB </w:t>
      </w:r>
      <w:r>
        <w:rPr>
          <w:rFonts w:ascii="Times New Roman" w:hAnsi="Times New Roman" w:cs="Times New Roman"/>
          <w:sz w:val="24"/>
          <w:szCs w:val="24"/>
        </w:rPr>
        <w:t>sepesifikasi bangunan tidak dicantumkan</w:t>
      </w:r>
      <w:r>
        <w:rPr>
          <w:rFonts w:ascii="Times New Roman" w:hAnsi="Times New Roman" w:cs="Times New Roman"/>
          <w:sz w:val="24"/>
          <w:szCs w:val="24"/>
        </w:rPr>
        <w:t xml:space="preserve">, sanksi pembatalan perjanjian, </w:t>
      </w:r>
      <w:r>
        <w:rPr>
          <w:rFonts w:ascii="Times New Roman" w:hAnsi="Times New Roman" w:cs="Times New Roman"/>
          <w:sz w:val="24"/>
          <w:szCs w:val="24"/>
        </w:rPr>
        <w:t>hak dan kewajiban para pihak tidak dicantumkan</w:t>
      </w:r>
      <w:r>
        <w:rPr>
          <w:rFonts w:ascii="Times New Roman" w:hAnsi="Times New Roman" w:cs="Times New Roman"/>
          <w:sz w:val="24"/>
          <w:szCs w:val="24"/>
        </w:rPr>
        <w:t xml:space="preserve"> secara implisit.</w:t>
      </w:r>
    </w:p>
    <w:p w:rsidR="00EF5B5E" w:rsidRDefault="007228BA" w:rsidP="002E66F1">
      <w:pPr>
        <w:pStyle w:val="ListParagraph1"/>
        <w:spacing w:line="240" w:lineRule="auto"/>
        <w:ind w:leftChars="268" w:left="2052" w:hangingChars="609" w:hanging="1462"/>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Kunici :</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Pelaksanaan,</w:t>
      </w:r>
      <w:r>
        <w:rPr>
          <w:rFonts w:ascii="Times New Roman" w:hAnsi="Times New Roman" w:cs="Times New Roman"/>
          <w:sz w:val="24"/>
          <w:szCs w:val="24"/>
        </w:rPr>
        <w:t xml:space="preserve"> Pe</w:t>
      </w:r>
      <w:r>
        <w:rPr>
          <w:rFonts w:ascii="Times New Roman" w:hAnsi="Times New Roman" w:cs="Times New Roman"/>
          <w:sz w:val="24"/>
          <w:szCs w:val="24"/>
        </w:rPr>
        <w:t>n</w:t>
      </w:r>
      <w:r>
        <w:rPr>
          <w:rFonts w:ascii="Times New Roman" w:hAnsi="Times New Roman" w:cs="Times New Roman"/>
          <w:sz w:val="24"/>
          <w:szCs w:val="24"/>
        </w:rPr>
        <w:t>g</w:t>
      </w:r>
      <w:r>
        <w:rPr>
          <w:rFonts w:ascii="Times New Roman" w:hAnsi="Times New Roman" w:cs="Times New Roman"/>
          <w:sz w:val="24"/>
          <w:szCs w:val="24"/>
        </w:rPr>
        <w:t>ikatan Jual Beli</w:t>
      </w:r>
      <w:r>
        <w:rPr>
          <w:rFonts w:ascii="Times New Roman" w:hAnsi="Times New Roman" w:cs="Times New Roman"/>
          <w:sz w:val="24"/>
          <w:szCs w:val="24"/>
        </w:rPr>
        <w:t>,</w:t>
      </w:r>
      <w:r>
        <w:rPr>
          <w:rFonts w:ascii="Times New Roman" w:hAnsi="Times New Roman" w:cs="Times New Roman"/>
          <w:sz w:val="24"/>
          <w:szCs w:val="24"/>
        </w:rPr>
        <w:t xml:space="preserve"> Pesan Bangun </w:t>
      </w:r>
    </w:p>
    <w:p w:rsidR="00EF5B5E" w:rsidRDefault="00EF5B5E">
      <w:pPr>
        <w:spacing w:after="0" w:line="360" w:lineRule="auto"/>
        <w:jc w:val="center"/>
        <w:rPr>
          <w:rFonts w:ascii="Times New Roman" w:hAnsi="Times New Roman"/>
          <w:b/>
          <w:i/>
          <w:sz w:val="24"/>
          <w:szCs w:val="24"/>
          <w:lang w:val="id-ID"/>
        </w:rPr>
      </w:pPr>
    </w:p>
    <w:p w:rsidR="002E66F1" w:rsidRDefault="002E66F1">
      <w:pPr>
        <w:spacing w:after="0" w:line="360" w:lineRule="auto"/>
        <w:jc w:val="center"/>
        <w:rPr>
          <w:rFonts w:ascii="Times New Roman" w:hAnsi="Times New Roman"/>
          <w:b/>
          <w:i/>
          <w:sz w:val="24"/>
          <w:szCs w:val="24"/>
          <w:lang w:val="id-ID"/>
        </w:rPr>
      </w:pPr>
    </w:p>
    <w:p w:rsidR="002E66F1" w:rsidRDefault="002E66F1">
      <w:pPr>
        <w:spacing w:after="0" w:line="360" w:lineRule="auto"/>
        <w:jc w:val="center"/>
        <w:rPr>
          <w:rFonts w:ascii="Times New Roman" w:hAnsi="Times New Roman"/>
          <w:b/>
          <w:i/>
          <w:sz w:val="24"/>
          <w:szCs w:val="24"/>
          <w:lang w:val="id-ID"/>
        </w:rPr>
      </w:pPr>
    </w:p>
    <w:p w:rsidR="002E66F1" w:rsidRDefault="002E66F1">
      <w:pPr>
        <w:spacing w:after="0" w:line="360" w:lineRule="auto"/>
        <w:jc w:val="center"/>
        <w:rPr>
          <w:rFonts w:ascii="Times New Roman" w:hAnsi="Times New Roman"/>
          <w:b/>
          <w:i/>
          <w:sz w:val="24"/>
          <w:szCs w:val="24"/>
          <w:lang w:val="id-ID"/>
        </w:rPr>
      </w:pPr>
    </w:p>
    <w:p w:rsidR="002E66F1" w:rsidRPr="002E66F1" w:rsidRDefault="002E66F1">
      <w:pPr>
        <w:spacing w:after="0" w:line="360" w:lineRule="auto"/>
        <w:jc w:val="center"/>
        <w:rPr>
          <w:rFonts w:ascii="Times New Roman" w:hAnsi="Times New Roman"/>
          <w:b/>
          <w:i/>
          <w:sz w:val="24"/>
          <w:szCs w:val="24"/>
          <w:lang w:val="id-ID"/>
        </w:rPr>
      </w:pPr>
    </w:p>
    <w:p w:rsidR="00EF5B5E" w:rsidRDefault="007228BA" w:rsidP="002E66F1">
      <w:pPr>
        <w:pStyle w:val="ListParagraph1"/>
        <w:numPr>
          <w:ilvl w:val="0"/>
          <w:numId w:val="1"/>
        </w:numPr>
        <w:tabs>
          <w:tab w:val="left" w:pos="993"/>
          <w:tab w:val="left" w:pos="2715"/>
        </w:tabs>
        <w:spacing w:after="0" w:line="360" w:lineRule="auto"/>
        <w:ind w:left="66" w:firstLineChars="155" w:firstLine="373"/>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EF5B5E" w:rsidRDefault="007228BA">
      <w:pPr>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ab/>
      </w:r>
      <w:r>
        <w:rPr>
          <w:rFonts w:ascii="Times New Roman" w:hAnsi="Times New Roman" w:cs="Times New Roman"/>
          <w:sz w:val="24"/>
          <w:szCs w:val="24"/>
        </w:rPr>
        <w:tab/>
        <w:t xml:space="preserve">Keberadaan rumah sebagai suatu hak rakyat atas tempat tinggal juga telah diatur dalam Pasal 28 h Undang Undang Dasar 1945 </w:t>
      </w:r>
      <w:proofErr w:type="gramStart"/>
      <w:r>
        <w:rPr>
          <w:rFonts w:ascii="Times New Roman" w:hAnsi="Times New Roman" w:cs="Times New Roman"/>
          <w:sz w:val="24"/>
          <w:szCs w:val="24"/>
        </w:rPr>
        <w:t>( UUD</w:t>
      </w:r>
      <w:proofErr w:type="gramEnd"/>
      <w:r>
        <w:rPr>
          <w:rFonts w:ascii="Times New Roman" w:hAnsi="Times New Roman" w:cs="Times New Roman"/>
          <w:sz w:val="24"/>
          <w:szCs w:val="24"/>
        </w:rPr>
        <w:t xml:space="preserve"> 1945 ) ayat (1) menyeb</w:t>
      </w:r>
      <w:r>
        <w:rPr>
          <w:rFonts w:ascii="Times New Roman" w:hAnsi="Times New Roman" w:cs="Times New Roman"/>
          <w:sz w:val="24"/>
          <w:szCs w:val="24"/>
        </w:rPr>
        <w:t xml:space="preserve">utkan : </w:t>
      </w:r>
    </w:p>
    <w:p w:rsidR="00EF5B5E" w:rsidRDefault="007228BA">
      <w:pPr>
        <w:pStyle w:val="ListParagraph1"/>
        <w:tabs>
          <w:tab w:val="left" w:pos="993"/>
        </w:tabs>
        <w:spacing w:after="0" w:line="240" w:lineRule="auto"/>
        <w:ind w:left="994"/>
        <w:jc w:val="both"/>
        <w:rPr>
          <w:rFonts w:ascii="Times New Roman" w:hAnsi="Times New Roman" w:cs="Times New Roman"/>
          <w:sz w:val="24"/>
          <w:szCs w:val="24"/>
        </w:rPr>
      </w:pPr>
      <w:proofErr w:type="gramStart"/>
      <w:r>
        <w:rPr>
          <w:rFonts w:ascii="Times New Roman" w:hAnsi="Times New Roman" w:cs="Times New Roman"/>
          <w:sz w:val="24"/>
          <w:szCs w:val="24"/>
        </w:rPr>
        <w:t>“Setiap orang berhak hidup sejahtera lahir dan batin.Bertempat tinggal, dan mendapatkan lingkungan hidup yang baik dan sehat serta berhak memperoleh pelayanan kesehatan.”</w:t>
      </w:r>
      <w:proofErr w:type="gramEnd"/>
    </w:p>
    <w:p w:rsidR="00EF5B5E" w:rsidRDefault="007228BA">
      <w:pPr>
        <w:pStyle w:val="ListParagraph1"/>
        <w:tabs>
          <w:tab w:val="left" w:pos="993"/>
        </w:tabs>
        <w:spacing w:after="0"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rPr>
        <w:tab/>
        <w:t xml:space="preserve">Pengaturan dan pengertian perumahan lebih jauh di jabarkan dalam Pasal 1 </w:t>
      </w:r>
      <w:r>
        <w:rPr>
          <w:rFonts w:ascii="Times New Roman" w:hAnsi="Times New Roman" w:cs="Times New Roman"/>
          <w:sz w:val="24"/>
          <w:szCs w:val="24"/>
        </w:rPr>
        <w:t>ayat (1) Undang-Undang Nomor 1 Tahun 2011 tentang Perumahaan dan Kawasan Pemukiman menjelaskan perumahan adalah kumpulan rumah sebagai bagian dari pemukiman, baik perkotaan ataupun perdesaan, yang dilengkapi dengan prasarana, sarana, dan utilitas umum seba</w:t>
      </w:r>
      <w:r>
        <w:rPr>
          <w:rFonts w:ascii="Times New Roman" w:hAnsi="Times New Roman" w:cs="Times New Roman"/>
          <w:sz w:val="24"/>
          <w:szCs w:val="24"/>
        </w:rPr>
        <w:t>gai hasil upaya pemenuhan rumah yang layak huni.</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Adapun program perumahan yang sedang giat dilakukan oleh pengembang di Provinsi Sumater Barat adalah</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Pr>
          <w:rFonts w:ascii="Times New Roman" w:hAnsi="Times New Roman" w:cs="Times New Roman"/>
          <w:sz w:val="24"/>
          <w:szCs w:val="24"/>
          <w:lang w:val="id-ID"/>
        </w:rPr>
        <w:tab/>
      </w:r>
    </w:p>
    <w:p w:rsidR="00EF5B5E" w:rsidRDefault="007228BA">
      <w:pPr>
        <w:pStyle w:val="ListParagraph1"/>
        <w:tabs>
          <w:tab w:val="left" w:pos="993"/>
        </w:tabs>
        <w:spacing w:after="0" w:line="360" w:lineRule="auto"/>
        <w:ind w:left="0" w:firstLine="720"/>
        <w:jc w:val="center"/>
        <w:rPr>
          <w:rFonts w:ascii="Times New Roman" w:hAnsi="Times New Roman" w:cs="Times New Roman"/>
          <w:sz w:val="24"/>
          <w:szCs w:val="24"/>
        </w:rPr>
      </w:pPr>
      <w:proofErr w:type="gramStart"/>
      <w:r>
        <w:rPr>
          <w:rFonts w:ascii="Times New Roman" w:hAnsi="Times New Roman" w:cs="Times New Roman"/>
          <w:sz w:val="24"/>
          <w:szCs w:val="24"/>
        </w:rPr>
        <w:t>Tabel :</w:t>
      </w:r>
      <w:proofErr w:type="gramEnd"/>
      <w:r>
        <w:rPr>
          <w:rFonts w:ascii="Times New Roman" w:hAnsi="Times New Roman" w:cs="Times New Roman"/>
          <w:sz w:val="24"/>
          <w:szCs w:val="24"/>
        </w:rPr>
        <w:t xml:space="preserve"> 1 </w:t>
      </w:r>
    </w:p>
    <w:p w:rsidR="00EF5B5E" w:rsidRDefault="007228BA">
      <w:pPr>
        <w:pStyle w:val="ListParagraph1"/>
        <w:tabs>
          <w:tab w:val="left" w:pos="993"/>
        </w:tabs>
        <w:spacing w:after="0" w:line="360" w:lineRule="auto"/>
        <w:ind w:left="0" w:firstLine="720"/>
        <w:jc w:val="center"/>
        <w:rPr>
          <w:rFonts w:ascii="Times New Roman" w:hAnsi="Times New Roman" w:cs="Times New Roman"/>
          <w:sz w:val="24"/>
          <w:szCs w:val="24"/>
          <w:lang w:val="id-ID"/>
        </w:rPr>
      </w:pPr>
      <w:r>
        <w:rPr>
          <w:rFonts w:ascii="Times New Roman" w:hAnsi="Times New Roman" w:cs="Times New Roman"/>
          <w:sz w:val="24"/>
          <w:szCs w:val="24"/>
        </w:rPr>
        <w:t xml:space="preserve">Program Sejuta Rumah </w:t>
      </w:r>
    </w:p>
    <w:p w:rsidR="00EF5B5E" w:rsidRDefault="007228BA">
      <w:pPr>
        <w:pStyle w:val="ListParagraph1"/>
        <w:tabs>
          <w:tab w:val="left" w:pos="993"/>
        </w:tabs>
        <w:spacing w:after="0" w:line="360" w:lineRule="auto"/>
        <w:ind w:left="0" w:firstLine="720"/>
        <w:jc w:val="center"/>
        <w:rPr>
          <w:rFonts w:ascii="Times New Roman" w:hAnsi="Times New Roman" w:cs="Times New Roman"/>
          <w:sz w:val="24"/>
          <w:szCs w:val="24"/>
          <w:lang w:val="id-ID"/>
        </w:rPr>
      </w:pPr>
      <w:r>
        <w:rPr>
          <w:rFonts w:ascii="Times New Roman" w:hAnsi="Times New Roman" w:cs="Times New Roman"/>
          <w:sz w:val="24"/>
          <w:szCs w:val="24"/>
        </w:rPr>
        <w:t>Provinsi Sumatera Barat Tahun 2016</w:t>
      </w:r>
    </w:p>
    <w:tbl>
      <w:tblPr>
        <w:tblStyle w:val="TableGrid"/>
        <w:tblpPr w:leftFromText="180" w:rightFromText="180" w:vertAnchor="text" w:horzAnchor="margin" w:tblpXSpec="center" w:tblpY="362"/>
        <w:tblW w:w="7938" w:type="dxa"/>
        <w:tblLayout w:type="fixed"/>
        <w:tblLook w:val="04A0" w:firstRow="1" w:lastRow="0" w:firstColumn="1" w:lastColumn="0" w:noHBand="0" w:noVBand="1"/>
      </w:tblPr>
      <w:tblGrid>
        <w:gridCol w:w="426"/>
        <w:gridCol w:w="850"/>
        <w:gridCol w:w="1276"/>
        <w:gridCol w:w="1559"/>
        <w:gridCol w:w="1622"/>
        <w:gridCol w:w="1497"/>
        <w:gridCol w:w="708"/>
      </w:tblGrid>
      <w:tr w:rsidR="00EF5B5E">
        <w:tc>
          <w:tcPr>
            <w:tcW w:w="426" w:type="dxa"/>
            <w:tcBorders>
              <w:top w:val="single" w:sz="4" w:space="0" w:color="auto"/>
              <w:left w:val="single" w:sz="4" w:space="0" w:color="auto"/>
              <w:bottom w:val="single" w:sz="4" w:space="0" w:color="auto"/>
              <w:right w:val="single" w:sz="4" w:space="0" w:color="auto"/>
            </w:tcBorders>
            <w:vAlign w:val="center"/>
          </w:tcPr>
          <w:p w:rsidR="00EF5B5E" w:rsidRDefault="007228BA">
            <w:pPr>
              <w:pStyle w:val="ListParagraph1"/>
              <w:tabs>
                <w:tab w:val="left" w:pos="993"/>
              </w:tabs>
              <w:spacing w:after="0" w:line="360" w:lineRule="auto"/>
              <w:ind w:left="0"/>
              <w:jc w:val="center"/>
              <w:rPr>
                <w:rFonts w:ascii="Times New Roman" w:hAnsi="Times New Roman" w:cs="Times New Roman"/>
                <w:sz w:val="16"/>
                <w:szCs w:val="16"/>
              </w:rPr>
            </w:pPr>
            <w:r>
              <w:rPr>
                <w:rFonts w:ascii="Times New Roman" w:hAnsi="Times New Roman" w:cs="Times New Roman"/>
                <w:sz w:val="16"/>
                <w:szCs w:val="16"/>
              </w:rPr>
              <w:t>No</w:t>
            </w:r>
          </w:p>
        </w:tc>
        <w:tc>
          <w:tcPr>
            <w:tcW w:w="850" w:type="dxa"/>
            <w:tcBorders>
              <w:top w:val="single" w:sz="4" w:space="0" w:color="auto"/>
              <w:left w:val="single" w:sz="4" w:space="0" w:color="auto"/>
              <w:bottom w:val="single" w:sz="4" w:space="0" w:color="auto"/>
              <w:right w:val="single" w:sz="4" w:space="0" w:color="auto"/>
            </w:tcBorders>
            <w:vAlign w:val="center"/>
          </w:tcPr>
          <w:p w:rsidR="00EF5B5E" w:rsidRDefault="007228BA">
            <w:pPr>
              <w:pStyle w:val="ListParagraph1"/>
              <w:tabs>
                <w:tab w:val="left" w:pos="993"/>
              </w:tabs>
              <w:spacing w:after="0" w:line="360" w:lineRule="auto"/>
              <w:ind w:left="0"/>
              <w:jc w:val="center"/>
              <w:rPr>
                <w:rFonts w:ascii="Times New Roman" w:hAnsi="Times New Roman" w:cs="Times New Roman"/>
                <w:sz w:val="16"/>
                <w:szCs w:val="16"/>
              </w:rPr>
            </w:pPr>
            <w:r>
              <w:rPr>
                <w:rFonts w:ascii="Times New Roman" w:hAnsi="Times New Roman" w:cs="Times New Roman"/>
                <w:sz w:val="16"/>
                <w:szCs w:val="16"/>
              </w:rPr>
              <w:t>Provinsi</w:t>
            </w:r>
          </w:p>
        </w:tc>
        <w:tc>
          <w:tcPr>
            <w:tcW w:w="1276" w:type="dxa"/>
            <w:tcBorders>
              <w:top w:val="single" w:sz="4" w:space="0" w:color="auto"/>
              <w:left w:val="single" w:sz="4" w:space="0" w:color="auto"/>
              <w:bottom w:val="single" w:sz="4" w:space="0" w:color="auto"/>
              <w:right w:val="single" w:sz="4" w:space="0" w:color="auto"/>
            </w:tcBorders>
            <w:vAlign w:val="center"/>
          </w:tcPr>
          <w:p w:rsidR="00EF5B5E" w:rsidRDefault="007228BA">
            <w:pPr>
              <w:pStyle w:val="ListParagraph1"/>
              <w:tabs>
                <w:tab w:val="left" w:pos="993"/>
              </w:tabs>
              <w:spacing w:after="0" w:line="360" w:lineRule="auto"/>
              <w:ind w:left="0"/>
              <w:jc w:val="center"/>
              <w:rPr>
                <w:rFonts w:ascii="Times New Roman" w:hAnsi="Times New Roman" w:cs="Times New Roman"/>
                <w:sz w:val="16"/>
                <w:szCs w:val="16"/>
              </w:rPr>
            </w:pPr>
            <w:r>
              <w:rPr>
                <w:rFonts w:ascii="Times New Roman" w:hAnsi="Times New Roman" w:cs="Times New Roman"/>
                <w:sz w:val="16"/>
                <w:szCs w:val="16"/>
              </w:rPr>
              <w:t>Kab/Kota</w:t>
            </w:r>
          </w:p>
        </w:tc>
        <w:tc>
          <w:tcPr>
            <w:tcW w:w="1559" w:type="dxa"/>
            <w:tcBorders>
              <w:top w:val="single" w:sz="4" w:space="0" w:color="auto"/>
              <w:left w:val="single" w:sz="4" w:space="0" w:color="auto"/>
              <w:bottom w:val="single" w:sz="4" w:space="0" w:color="auto"/>
              <w:right w:val="single" w:sz="4" w:space="0" w:color="auto"/>
            </w:tcBorders>
            <w:vAlign w:val="center"/>
          </w:tcPr>
          <w:p w:rsidR="00EF5B5E" w:rsidRDefault="007228BA">
            <w:pPr>
              <w:pStyle w:val="ListParagraph1"/>
              <w:tabs>
                <w:tab w:val="left" w:pos="993"/>
              </w:tabs>
              <w:spacing w:after="0" w:line="360" w:lineRule="auto"/>
              <w:ind w:left="0"/>
              <w:jc w:val="center"/>
              <w:rPr>
                <w:rFonts w:ascii="Times New Roman" w:hAnsi="Times New Roman" w:cs="Times New Roman"/>
                <w:sz w:val="16"/>
                <w:szCs w:val="16"/>
              </w:rPr>
            </w:pPr>
            <w:r>
              <w:rPr>
                <w:rFonts w:ascii="Times New Roman" w:hAnsi="Times New Roman" w:cs="Times New Roman"/>
                <w:sz w:val="16"/>
                <w:szCs w:val="16"/>
              </w:rPr>
              <w:t>Pengembang</w:t>
            </w:r>
          </w:p>
        </w:tc>
        <w:tc>
          <w:tcPr>
            <w:tcW w:w="1622" w:type="dxa"/>
            <w:tcBorders>
              <w:top w:val="single" w:sz="4" w:space="0" w:color="auto"/>
              <w:left w:val="single" w:sz="4" w:space="0" w:color="auto"/>
              <w:bottom w:val="single" w:sz="4" w:space="0" w:color="auto"/>
              <w:right w:val="single" w:sz="4" w:space="0" w:color="auto"/>
            </w:tcBorders>
            <w:vAlign w:val="center"/>
          </w:tcPr>
          <w:p w:rsidR="00EF5B5E" w:rsidRDefault="007228BA">
            <w:pPr>
              <w:pStyle w:val="ListParagraph1"/>
              <w:tabs>
                <w:tab w:val="left" w:pos="993"/>
              </w:tabs>
              <w:spacing w:after="0" w:line="360" w:lineRule="auto"/>
              <w:ind w:left="0"/>
              <w:jc w:val="center"/>
              <w:rPr>
                <w:rFonts w:ascii="Times New Roman" w:hAnsi="Times New Roman" w:cs="Times New Roman"/>
                <w:sz w:val="16"/>
                <w:szCs w:val="16"/>
              </w:rPr>
            </w:pPr>
            <w:r>
              <w:rPr>
                <w:rFonts w:ascii="Times New Roman" w:hAnsi="Times New Roman" w:cs="Times New Roman"/>
                <w:sz w:val="16"/>
                <w:szCs w:val="16"/>
              </w:rPr>
              <w:t>Perumahan</w:t>
            </w:r>
          </w:p>
        </w:tc>
        <w:tc>
          <w:tcPr>
            <w:tcW w:w="1497" w:type="dxa"/>
            <w:tcBorders>
              <w:top w:val="single" w:sz="4" w:space="0" w:color="auto"/>
              <w:left w:val="single" w:sz="4" w:space="0" w:color="auto"/>
              <w:bottom w:val="single" w:sz="4" w:space="0" w:color="auto"/>
              <w:right w:val="single" w:sz="4" w:space="0" w:color="auto"/>
            </w:tcBorders>
            <w:vAlign w:val="center"/>
          </w:tcPr>
          <w:p w:rsidR="00EF5B5E" w:rsidRDefault="007228BA">
            <w:pPr>
              <w:pStyle w:val="ListParagraph1"/>
              <w:tabs>
                <w:tab w:val="left" w:pos="993"/>
              </w:tabs>
              <w:spacing w:after="0" w:line="360" w:lineRule="auto"/>
              <w:ind w:left="0"/>
              <w:jc w:val="center"/>
              <w:rPr>
                <w:rFonts w:ascii="Times New Roman" w:hAnsi="Times New Roman" w:cs="Times New Roman"/>
                <w:sz w:val="16"/>
                <w:szCs w:val="16"/>
              </w:rPr>
            </w:pPr>
            <w:r>
              <w:rPr>
                <w:rFonts w:ascii="Times New Roman" w:hAnsi="Times New Roman" w:cs="Times New Roman"/>
                <w:sz w:val="16"/>
                <w:szCs w:val="16"/>
              </w:rPr>
              <w:t>Alamat</w:t>
            </w:r>
          </w:p>
        </w:tc>
        <w:tc>
          <w:tcPr>
            <w:tcW w:w="708" w:type="dxa"/>
            <w:tcBorders>
              <w:top w:val="single" w:sz="4" w:space="0" w:color="auto"/>
              <w:left w:val="single" w:sz="4" w:space="0" w:color="auto"/>
              <w:bottom w:val="single" w:sz="4" w:space="0" w:color="auto"/>
              <w:right w:val="single" w:sz="4" w:space="0" w:color="auto"/>
            </w:tcBorders>
          </w:tcPr>
          <w:p w:rsidR="00EF5B5E" w:rsidRDefault="007228BA">
            <w:pPr>
              <w:pStyle w:val="ListParagraph1"/>
              <w:tabs>
                <w:tab w:val="left" w:pos="993"/>
              </w:tabs>
              <w:spacing w:after="0" w:line="360" w:lineRule="auto"/>
              <w:ind w:left="0"/>
              <w:jc w:val="both"/>
              <w:rPr>
                <w:rFonts w:ascii="Times New Roman" w:hAnsi="Times New Roman" w:cs="Times New Roman"/>
                <w:sz w:val="16"/>
                <w:szCs w:val="16"/>
              </w:rPr>
            </w:pPr>
            <w:r>
              <w:rPr>
                <w:rFonts w:ascii="Times New Roman" w:hAnsi="Times New Roman" w:cs="Times New Roman"/>
                <w:sz w:val="16"/>
                <w:szCs w:val="16"/>
              </w:rPr>
              <w:t>Jumlah unit</w:t>
            </w:r>
          </w:p>
        </w:tc>
      </w:tr>
      <w:tr w:rsidR="00EF5B5E">
        <w:tc>
          <w:tcPr>
            <w:tcW w:w="426" w:type="dxa"/>
          </w:tcPr>
          <w:p w:rsidR="00EF5B5E" w:rsidRDefault="00EF5B5E">
            <w:pPr>
              <w:pStyle w:val="ListParagraph1"/>
              <w:tabs>
                <w:tab w:val="left" w:pos="993"/>
              </w:tabs>
              <w:spacing w:after="0" w:line="360" w:lineRule="auto"/>
              <w:ind w:left="0"/>
              <w:jc w:val="center"/>
              <w:rPr>
                <w:rFonts w:ascii="Times New Roman" w:hAnsi="Times New Roman" w:cs="Times New Roman"/>
                <w:sz w:val="16"/>
                <w:szCs w:val="16"/>
              </w:rPr>
            </w:pPr>
          </w:p>
          <w:p w:rsidR="00EF5B5E" w:rsidRDefault="007228BA">
            <w:pPr>
              <w:pStyle w:val="ListParagraph1"/>
              <w:tabs>
                <w:tab w:val="left" w:pos="993"/>
              </w:tabs>
              <w:spacing w:after="0" w:line="360" w:lineRule="auto"/>
              <w:ind w:left="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bottom w:val="single" w:sz="4" w:space="0" w:color="auto"/>
            </w:tcBorders>
          </w:tcPr>
          <w:p w:rsidR="00EF5B5E" w:rsidRDefault="007228BA">
            <w:pPr>
              <w:pStyle w:val="ListParagraph1"/>
              <w:tabs>
                <w:tab w:val="left" w:pos="993"/>
              </w:tabs>
              <w:spacing w:after="0" w:line="360" w:lineRule="auto"/>
              <w:ind w:left="0"/>
              <w:jc w:val="both"/>
              <w:rPr>
                <w:rFonts w:ascii="Times New Roman" w:hAnsi="Times New Roman" w:cs="Times New Roman"/>
                <w:sz w:val="16"/>
                <w:szCs w:val="16"/>
              </w:rPr>
            </w:pPr>
            <w:r>
              <w:rPr>
                <w:rFonts w:ascii="Times New Roman" w:hAnsi="Times New Roman" w:cs="Times New Roman"/>
                <w:sz w:val="16"/>
                <w:szCs w:val="16"/>
              </w:rPr>
              <w:t>Sumatera</w:t>
            </w:r>
          </w:p>
          <w:p w:rsidR="00EF5B5E" w:rsidRDefault="007228BA">
            <w:pPr>
              <w:pStyle w:val="ListParagraph1"/>
              <w:tabs>
                <w:tab w:val="left" w:pos="993"/>
              </w:tabs>
              <w:spacing w:after="0" w:line="360" w:lineRule="auto"/>
              <w:ind w:left="0"/>
              <w:jc w:val="both"/>
              <w:rPr>
                <w:rFonts w:ascii="Times New Roman" w:hAnsi="Times New Roman" w:cs="Times New Roman"/>
                <w:sz w:val="16"/>
                <w:szCs w:val="16"/>
              </w:rPr>
            </w:pPr>
            <w:r>
              <w:rPr>
                <w:rFonts w:ascii="Times New Roman" w:hAnsi="Times New Roman" w:cs="Times New Roman"/>
                <w:sz w:val="16"/>
                <w:szCs w:val="16"/>
              </w:rPr>
              <w:t>Barat</w:t>
            </w:r>
          </w:p>
        </w:tc>
        <w:tc>
          <w:tcPr>
            <w:tcW w:w="1276" w:type="dxa"/>
            <w:tcBorders>
              <w:top w:val="single" w:sz="4" w:space="0" w:color="auto"/>
              <w:bottom w:val="single" w:sz="4" w:space="0" w:color="auto"/>
            </w:tcBorders>
          </w:tcPr>
          <w:p w:rsidR="00EF5B5E" w:rsidRDefault="007228BA">
            <w:pPr>
              <w:pStyle w:val="ListParagraph1"/>
              <w:tabs>
                <w:tab w:val="left" w:pos="993"/>
              </w:tabs>
              <w:spacing w:after="0" w:line="360" w:lineRule="auto"/>
              <w:ind w:left="0"/>
              <w:jc w:val="both"/>
              <w:rPr>
                <w:rFonts w:ascii="Times New Roman" w:hAnsi="Times New Roman" w:cs="Times New Roman"/>
                <w:sz w:val="16"/>
                <w:szCs w:val="16"/>
              </w:rPr>
            </w:pPr>
            <w:r>
              <w:rPr>
                <w:rFonts w:ascii="Times New Roman" w:hAnsi="Times New Roman" w:cs="Times New Roman"/>
                <w:sz w:val="16"/>
                <w:szCs w:val="16"/>
              </w:rPr>
              <w:t>Pasaman Barat</w:t>
            </w:r>
          </w:p>
        </w:tc>
        <w:tc>
          <w:tcPr>
            <w:tcW w:w="1559" w:type="dxa"/>
            <w:tcBorders>
              <w:bottom w:val="single" w:sz="4" w:space="0" w:color="auto"/>
            </w:tcBorders>
          </w:tcPr>
          <w:p w:rsidR="00EF5B5E" w:rsidRDefault="007228BA">
            <w:pPr>
              <w:pStyle w:val="ListParagraph1"/>
              <w:tabs>
                <w:tab w:val="left" w:pos="993"/>
              </w:tabs>
              <w:spacing w:after="0" w:line="360" w:lineRule="auto"/>
              <w:ind w:left="0"/>
              <w:jc w:val="both"/>
              <w:rPr>
                <w:rFonts w:ascii="Times New Roman" w:hAnsi="Times New Roman" w:cs="Times New Roman"/>
                <w:sz w:val="16"/>
                <w:szCs w:val="16"/>
              </w:rPr>
            </w:pPr>
            <w:r>
              <w:rPr>
                <w:rFonts w:ascii="Times New Roman" w:hAnsi="Times New Roman" w:cs="Times New Roman"/>
                <w:sz w:val="16"/>
                <w:szCs w:val="16"/>
              </w:rPr>
              <w:t>PT. Pesona Zaitun Reality</w:t>
            </w:r>
          </w:p>
        </w:tc>
        <w:tc>
          <w:tcPr>
            <w:tcW w:w="1622" w:type="dxa"/>
            <w:tcBorders>
              <w:bottom w:val="single" w:sz="4" w:space="0" w:color="auto"/>
            </w:tcBorders>
          </w:tcPr>
          <w:p w:rsidR="00EF5B5E" w:rsidRDefault="007228BA">
            <w:pPr>
              <w:pStyle w:val="ListParagraph1"/>
              <w:tabs>
                <w:tab w:val="left" w:pos="993"/>
              </w:tabs>
              <w:spacing w:after="0" w:line="360" w:lineRule="auto"/>
              <w:ind w:left="0"/>
              <w:jc w:val="both"/>
              <w:rPr>
                <w:rFonts w:ascii="Times New Roman" w:hAnsi="Times New Roman" w:cs="Times New Roman"/>
                <w:sz w:val="16"/>
                <w:szCs w:val="16"/>
              </w:rPr>
            </w:pPr>
            <w:r>
              <w:rPr>
                <w:rFonts w:ascii="Times New Roman" w:hAnsi="Times New Roman" w:cs="Times New Roman"/>
                <w:sz w:val="16"/>
                <w:szCs w:val="16"/>
              </w:rPr>
              <w:t>Perumahan Madani Green Vile</w:t>
            </w:r>
          </w:p>
        </w:tc>
        <w:tc>
          <w:tcPr>
            <w:tcW w:w="1497" w:type="dxa"/>
            <w:tcBorders>
              <w:bottom w:val="single" w:sz="4" w:space="0" w:color="auto"/>
            </w:tcBorders>
          </w:tcPr>
          <w:p w:rsidR="00EF5B5E" w:rsidRDefault="007228BA">
            <w:pPr>
              <w:pStyle w:val="ListParagraph1"/>
              <w:tabs>
                <w:tab w:val="left" w:pos="993"/>
              </w:tabs>
              <w:spacing w:after="0" w:line="360" w:lineRule="auto"/>
              <w:ind w:left="0"/>
              <w:jc w:val="both"/>
              <w:rPr>
                <w:rFonts w:ascii="Times New Roman" w:hAnsi="Times New Roman" w:cs="Times New Roman"/>
                <w:sz w:val="16"/>
                <w:szCs w:val="16"/>
              </w:rPr>
            </w:pPr>
            <w:r>
              <w:rPr>
                <w:rFonts w:ascii="Times New Roman" w:hAnsi="Times New Roman" w:cs="Times New Roman"/>
                <w:sz w:val="16"/>
                <w:szCs w:val="16"/>
              </w:rPr>
              <w:t>Simpang Empat-Pasaman Barat</w:t>
            </w:r>
          </w:p>
        </w:tc>
        <w:tc>
          <w:tcPr>
            <w:tcW w:w="708" w:type="dxa"/>
            <w:tcBorders>
              <w:bottom w:val="single" w:sz="4" w:space="0" w:color="auto"/>
            </w:tcBorders>
          </w:tcPr>
          <w:p w:rsidR="00EF5B5E" w:rsidRDefault="007228BA">
            <w:pPr>
              <w:pStyle w:val="ListParagraph1"/>
              <w:tabs>
                <w:tab w:val="left" w:pos="993"/>
              </w:tabs>
              <w:spacing w:after="0" w:line="360" w:lineRule="auto"/>
              <w:ind w:left="0"/>
              <w:jc w:val="both"/>
              <w:rPr>
                <w:rFonts w:ascii="Times New Roman" w:hAnsi="Times New Roman" w:cs="Times New Roman"/>
                <w:sz w:val="16"/>
                <w:szCs w:val="16"/>
              </w:rPr>
            </w:pPr>
            <w:r>
              <w:rPr>
                <w:rFonts w:ascii="Times New Roman" w:hAnsi="Times New Roman" w:cs="Times New Roman"/>
                <w:sz w:val="16"/>
                <w:szCs w:val="16"/>
              </w:rPr>
              <w:t>300</w:t>
            </w:r>
          </w:p>
        </w:tc>
      </w:tr>
    </w:tbl>
    <w:p w:rsidR="00EF5B5E" w:rsidRDefault="00EF5B5E">
      <w:pPr>
        <w:tabs>
          <w:tab w:val="left" w:pos="993"/>
        </w:tabs>
        <w:spacing w:after="0" w:line="360" w:lineRule="auto"/>
        <w:jc w:val="both"/>
        <w:rPr>
          <w:rFonts w:ascii="Times New Roman" w:hAnsi="Times New Roman" w:cs="Times New Roman"/>
          <w:sz w:val="20"/>
          <w:szCs w:val="20"/>
        </w:rPr>
      </w:pPr>
    </w:p>
    <w:p w:rsidR="00EF5B5E" w:rsidRDefault="007228BA">
      <w:pPr>
        <w:tabs>
          <w:tab w:val="left" w:pos="993"/>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http:kulliaharsitekblogspot.com</w:t>
      </w:r>
    </w:p>
    <w:p w:rsidR="00EF5B5E" w:rsidRDefault="007228BA">
      <w:pPr>
        <w:pStyle w:val="ListParagraph1"/>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Berdasarkan program sejuta rumah tahun 2016 pada</w:t>
      </w:r>
      <w:r>
        <w:rPr>
          <w:rFonts w:ascii="Times New Roman" w:hAnsi="Times New Roman" w:cs="Times New Roman"/>
          <w:sz w:val="24"/>
          <w:szCs w:val="24"/>
          <w:lang w:val="id-ID"/>
        </w:rPr>
        <w:t xml:space="preserve"> Provinsi</w:t>
      </w:r>
      <w:r>
        <w:rPr>
          <w:rFonts w:ascii="Times New Roman" w:hAnsi="Times New Roman" w:cs="Times New Roman"/>
          <w:sz w:val="24"/>
          <w:szCs w:val="24"/>
        </w:rPr>
        <w:t xml:space="preserve"> Sumatera Barat</w:t>
      </w:r>
      <w:r>
        <w:rPr>
          <w:rFonts w:ascii="Times New Roman" w:hAnsi="Times New Roman" w:cs="Times New Roman"/>
          <w:sz w:val="24"/>
          <w:szCs w:val="24"/>
        </w:rPr>
        <w:t xml:space="preserve"> </w:t>
      </w:r>
      <w:r>
        <w:rPr>
          <w:rFonts w:ascii="Times New Roman" w:hAnsi="Times New Roman" w:cs="Times New Roman"/>
          <w:sz w:val="24"/>
          <w:szCs w:val="24"/>
        </w:rPr>
        <w:t xml:space="preserve">diatas, </w:t>
      </w:r>
      <w:r>
        <w:rPr>
          <w:rFonts w:ascii="Times New Roman" w:hAnsi="Times New Roman" w:cs="Times New Roman"/>
          <w:sz w:val="24"/>
          <w:szCs w:val="24"/>
          <w:lang w:val="id-ID"/>
        </w:rPr>
        <w:t>di</w:t>
      </w:r>
      <w:r>
        <w:rPr>
          <w:rFonts w:ascii="Times New Roman" w:hAnsi="Times New Roman" w:cs="Times New Roman"/>
          <w:sz w:val="24"/>
          <w:szCs w:val="24"/>
        </w:rPr>
        <w:t xml:space="preserve"> Kabupaten Pasaman Barat para pe</w:t>
      </w:r>
      <w:r>
        <w:rPr>
          <w:rFonts w:ascii="Times New Roman" w:hAnsi="Times New Roman" w:cs="Times New Roman"/>
          <w:sz w:val="24"/>
          <w:szCs w:val="24"/>
          <w:lang w:val="id-ID"/>
        </w:rPr>
        <w:t>n</w:t>
      </w:r>
      <w:r>
        <w:rPr>
          <w:rFonts w:ascii="Times New Roman" w:hAnsi="Times New Roman" w:cs="Times New Roman"/>
          <w:sz w:val="24"/>
          <w:szCs w:val="24"/>
        </w:rPr>
        <w:t>gembang memanfaatkan peluang dengan melaksanakan pembangunan perumahan rakyat</w:t>
      </w:r>
      <w:r>
        <w:rPr>
          <w:rFonts w:ascii="Times New Roman" w:hAnsi="Times New Roman" w:cs="Times New Roman"/>
          <w:sz w:val="24"/>
          <w:szCs w:val="24"/>
        </w:rPr>
        <w:t>,</w:t>
      </w:r>
      <w:r>
        <w:rPr>
          <w:rFonts w:ascii="Times New Roman" w:hAnsi="Times New Roman" w:cs="Times New Roman"/>
          <w:sz w:val="24"/>
          <w:szCs w:val="24"/>
        </w:rPr>
        <w:t xml:space="preserve"> yaitu  pengadaan rumah oleh pe</w:t>
      </w:r>
      <w:r>
        <w:rPr>
          <w:rFonts w:ascii="Times New Roman" w:hAnsi="Times New Roman" w:cs="Times New Roman"/>
          <w:sz w:val="24"/>
          <w:szCs w:val="24"/>
          <w:lang w:val="id-ID"/>
        </w:rPr>
        <w:t>n</w:t>
      </w:r>
      <w:r>
        <w:rPr>
          <w:rFonts w:ascii="Times New Roman" w:hAnsi="Times New Roman" w:cs="Times New Roman"/>
          <w:sz w:val="24"/>
          <w:szCs w:val="24"/>
        </w:rPr>
        <w:t>gembang dengan cara penjualan rumah sebelum dibangun dimana properti masih dalam bentuk</w:t>
      </w:r>
      <w:r>
        <w:rPr>
          <w:rFonts w:ascii="Times New Roman" w:hAnsi="Times New Roman" w:cs="Times New Roman"/>
          <w:sz w:val="24"/>
          <w:szCs w:val="24"/>
        </w:rPr>
        <w:t xml:space="preserve"> gambar (</w:t>
      </w:r>
      <w:r>
        <w:rPr>
          <w:rFonts w:ascii="Times New Roman" w:hAnsi="Times New Roman" w:cs="Times New Roman"/>
          <w:i/>
          <w:sz w:val="24"/>
          <w:szCs w:val="24"/>
          <w:lang w:val="id-ID"/>
        </w:rPr>
        <w:t>p</w:t>
      </w:r>
      <w:r>
        <w:rPr>
          <w:rFonts w:ascii="Times New Roman" w:hAnsi="Times New Roman" w:cs="Times New Roman"/>
          <w:i/>
          <w:sz w:val="24"/>
          <w:szCs w:val="24"/>
        </w:rPr>
        <w:t xml:space="preserve">re </w:t>
      </w:r>
      <w:r>
        <w:rPr>
          <w:rFonts w:ascii="Times New Roman" w:hAnsi="Times New Roman" w:cs="Times New Roman"/>
          <w:i/>
          <w:sz w:val="24"/>
          <w:szCs w:val="24"/>
          <w:lang w:val="id-ID"/>
        </w:rPr>
        <w:t>p</w:t>
      </w:r>
      <w:r>
        <w:rPr>
          <w:rFonts w:ascii="Times New Roman" w:hAnsi="Times New Roman" w:cs="Times New Roman"/>
          <w:i/>
          <w:sz w:val="24"/>
          <w:szCs w:val="24"/>
        </w:rPr>
        <w:t xml:space="preserve">roject </w:t>
      </w:r>
      <w:r>
        <w:rPr>
          <w:rFonts w:ascii="Times New Roman" w:hAnsi="Times New Roman" w:cs="Times New Roman"/>
          <w:i/>
          <w:sz w:val="24"/>
          <w:szCs w:val="24"/>
          <w:lang w:val="id-ID"/>
        </w:rPr>
        <w:t>s</w:t>
      </w:r>
      <w:r>
        <w:rPr>
          <w:rFonts w:ascii="Times New Roman" w:hAnsi="Times New Roman" w:cs="Times New Roman"/>
          <w:i/>
          <w:sz w:val="24"/>
          <w:szCs w:val="24"/>
        </w:rPr>
        <w:t>elling)</w:t>
      </w:r>
      <w:r>
        <w:rPr>
          <w:rFonts w:ascii="Times New Roman" w:hAnsi="Times New Roman" w:cs="Times New Roman"/>
          <w:sz w:val="24"/>
          <w:szCs w:val="24"/>
        </w:rPr>
        <w:t>.</w:t>
      </w:r>
      <w:r>
        <w:rPr>
          <w:rFonts w:ascii="Times New Roman" w:hAnsi="Times New Roman" w:cs="Times New Roman"/>
          <w:sz w:val="24"/>
          <w:szCs w:val="24"/>
        </w:rPr>
        <w:t xml:space="preserve"> </w:t>
      </w:r>
    </w:p>
    <w:p w:rsidR="00EF5B5E" w:rsidRDefault="007228BA">
      <w:pPr>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Kabupaten Pasaman Barat sebagai salah satu kabupaten termuda di </w:t>
      </w:r>
      <w:proofErr w:type="gramStart"/>
      <w:r>
        <w:rPr>
          <w:rFonts w:ascii="Times New Roman" w:hAnsi="Times New Roman" w:cs="Times New Roman"/>
          <w:sz w:val="24"/>
          <w:szCs w:val="24"/>
        </w:rPr>
        <w:t>Provinsi  Sumatera</w:t>
      </w:r>
      <w:proofErr w:type="gramEnd"/>
      <w:r>
        <w:rPr>
          <w:rFonts w:ascii="Times New Roman" w:hAnsi="Times New Roman" w:cs="Times New Roman"/>
          <w:sz w:val="24"/>
          <w:szCs w:val="24"/>
        </w:rPr>
        <w:t xml:space="preserve"> Barat</w:t>
      </w:r>
      <w:r>
        <w:rPr>
          <w:rFonts w:ascii="Times New Roman" w:hAnsi="Times New Roman" w:cs="Times New Roman"/>
          <w:sz w:val="24"/>
          <w:szCs w:val="24"/>
        </w:rPr>
        <w:t xml:space="preserve"> </w:t>
      </w:r>
      <w:r>
        <w:rPr>
          <w:rFonts w:ascii="Times New Roman" w:hAnsi="Times New Roman" w:cs="Times New Roman"/>
          <w:sz w:val="24"/>
          <w:szCs w:val="24"/>
        </w:rPr>
        <w:t>pada tahun 201</w:t>
      </w:r>
      <w:r>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 xml:space="preserve">memiliki penduduk </w:t>
      </w:r>
      <w:r>
        <w:rPr>
          <w:rFonts w:ascii="Times New Roman" w:hAnsi="Times New Roman" w:cs="Times New Roman"/>
          <w:sz w:val="24"/>
          <w:szCs w:val="24"/>
        </w:rPr>
        <w:t xml:space="preserve"> sebanyak 410.307 jiwa.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Saat ini banyak </w:t>
      </w:r>
      <w:proofErr w:type="gramStart"/>
      <w:r>
        <w:rPr>
          <w:rFonts w:ascii="Times New Roman" w:hAnsi="Times New Roman" w:cs="Times New Roman"/>
          <w:sz w:val="24"/>
          <w:szCs w:val="24"/>
        </w:rPr>
        <w:t>para  pengembang</w:t>
      </w:r>
      <w:proofErr w:type="gramEnd"/>
      <w:r>
        <w:rPr>
          <w:rFonts w:ascii="Times New Roman" w:hAnsi="Times New Roman" w:cs="Times New Roman"/>
          <w:sz w:val="24"/>
          <w:szCs w:val="24"/>
        </w:rPr>
        <w:t xml:space="preserve"> yang  mulai membangun dan memasarkan rumah</w:t>
      </w:r>
      <w:r>
        <w:rPr>
          <w:rFonts w:ascii="Times New Roman" w:hAnsi="Times New Roman" w:cs="Times New Roman"/>
          <w:sz w:val="24"/>
          <w:szCs w:val="24"/>
        </w:rPr>
        <w:t xml:space="preserve"> dengan berbagai variasi atau model</w:t>
      </w:r>
      <w:r>
        <w:rPr>
          <w:rFonts w:ascii="Times New Roman" w:hAnsi="Times New Roman" w:cs="Times New Roman"/>
          <w:sz w:val="24"/>
          <w:szCs w:val="24"/>
        </w:rPr>
        <w:t xml:space="preserve"> dan</w:t>
      </w:r>
      <w:r>
        <w:rPr>
          <w:rFonts w:ascii="Times New Roman" w:hAnsi="Times New Roman" w:cs="Times New Roman"/>
          <w:sz w:val="24"/>
          <w:szCs w:val="24"/>
        </w:rPr>
        <w:t xml:space="preserve"> harga</w:t>
      </w:r>
      <w:r>
        <w:rPr>
          <w:rFonts w:ascii="Times New Roman" w:hAnsi="Times New Roman" w:cs="Times New Roman"/>
          <w:sz w:val="24"/>
          <w:szCs w:val="24"/>
        </w:rPr>
        <w:t xml:space="preserve"> </w:t>
      </w:r>
      <w:r>
        <w:rPr>
          <w:rFonts w:ascii="Times New Roman" w:hAnsi="Times New Roman" w:cs="Times New Roman"/>
          <w:sz w:val="24"/>
          <w:szCs w:val="24"/>
        </w:rPr>
        <w:t xml:space="preserve"> di antaranya adalah PT. Pratama Griya Makmur </w:t>
      </w:r>
      <w:r>
        <w:rPr>
          <w:rFonts w:ascii="Times New Roman" w:hAnsi="Times New Roman" w:cs="Times New Roman"/>
          <w:sz w:val="24"/>
          <w:szCs w:val="24"/>
          <w:lang w:val="id-ID"/>
        </w:rPr>
        <w:t>menawarkan rumah</w:t>
      </w:r>
      <w:r>
        <w:rPr>
          <w:rFonts w:ascii="Times New Roman" w:hAnsi="Times New Roman" w:cs="Times New Roman"/>
          <w:sz w:val="24"/>
          <w:szCs w:val="24"/>
        </w:rPr>
        <w:t xml:space="preserve"> melalui brosur,</w:t>
      </w:r>
      <w:r>
        <w:rPr>
          <w:rFonts w:ascii="Times New Roman" w:hAnsi="Times New Roman" w:cs="Times New Roman"/>
          <w:sz w:val="24"/>
          <w:szCs w:val="24"/>
        </w:rPr>
        <w:t xml:space="preserve"> spanduk yang dipasang di berbagai tempat  disekitar lokasi</w:t>
      </w:r>
      <w:r>
        <w:rPr>
          <w:rFonts w:ascii="Times New Roman" w:hAnsi="Times New Roman" w:cs="Times New Roman"/>
          <w:sz w:val="24"/>
          <w:szCs w:val="24"/>
        </w:rPr>
        <w:t xml:space="preserve"> serta</w:t>
      </w:r>
      <w:r>
        <w:rPr>
          <w:rFonts w:ascii="Times New Roman" w:hAnsi="Times New Roman" w:cs="Times New Roman"/>
          <w:sz w:val="24"/>
          <w:szCs w:val="24"/>
        </w:rPr>
        <w:t xml:space="preserve"> melalui ouletnya. </w:t>
      </w:r>
      <w:r>
        <w:rPr>
          <w:rFonts w:ascii="Times New Roman" w:hAnsi="Times New Roman" w:cs="Times New Roman"/>
          <w:sz w:val="24"/>
          <w:szCs w:val="24"/>
        </w:rPr>
        <w:t>T</w:t>
      </w:r>
      <w:r>
        <w:rPr>
          <w:rFonts w:ascii="Times New Roman" w:hAnsi="Times New Roman" w:cs="Times New Roman"/>
          <w:sz w:val="24"/>
          <w:szCs w:val="24"/>
        </w:rPr>
        <w:t>imbulnya masalah</w:t>
      </w:r>
      <w:r>
        <w:rPr>
          <w:rFonts w:ascii="Times New Roman" w:hAnsi="Times New Roman" w:cs="Times New Roman"/>
          <w:sz w:val="24"/>
          <w:szCs w:val="24"/>
        </w:rPr>
        <w:t xml:space="preserve"> hukum</w:t>
      </w:r>
      <w:r>
        <w:rPr>
          <w:rFonts w:ascii="Times New Roman" w:hAnsi="Times New Roman" w:cs="Times New Roman"/>
          <w:sz w:val="24"/>
          <w:szCs w:val="24"/>
        </w:rPr>
        <w:t xml:space="preserve">  antara </w:t>
      </w:r>
      <w:r>
        <w:rPr>
          <w:rFonts w:ascii="Times New Roman" w:hAnsi="Times New Roman" w:cs="Times New Roman"/>
          <w:sz w:val="24"/>
          <w:szCs w:val="24"/>
        </w:rPr>
        <w:t xml:space="preserve">konsumen dengan </w:t>
      </w:r>
      <w:r>
        <w:rPr>
          <w:rFonts w:ascii="Times New Roman" w:hAnsi="Times New Roman" w:cs="Times New Roman"/>
          <w:sz w:val="24"/>
          <w:szCs w:val="24"/>
        </w:rPr>
        <w:t xml:space="preserve">pengembang baik ditinjau dari isi PJB dan </w:t>
      </w:r>
      <w:r>
        <w:rPr>
          <w:rFonts w:ascii="Times New Roman" w:hAnsi="Times New Roman" w:cs="Times New Roman"/>
          <w:sz w:val="24"/>
          <w:szCs w:val="24"/>
        </w:rPr>
        <w:t xml:space="preserve">gambar rumah dalam brosur/ teknis bangunan dengan pelaksanaan pembangunan yang diterima konsumen saat menepati rumah </w:t>
      </w:r>
      <w:r>
        <w:rPr>
          <w:rFonts w:ascii="Times New Roman" w:hAnsi="Times New Roman" w:cs="Times New Roman"/>
          <w:sz w:val="24"/>
          <w:szCs w:val="24"/>
          <w:lang w:val="id-ID"/>
        </w:rPr>
        <w:t>s</w:t>
      </w:r>
      <w:r>
        <w:rPr>
          <w:rFonts w:ascii="Times New Roman" w:hAnsi="Times New Roman" w:cs="Times New Roman"/>
          <w:sz w:val="24"/>
          <w:szCs w:val="24"/>
        </w:rPr>
        <w:t xml:space="preserve">eperti  </w:t>
      </w:r>
      <w:r>
        <w:rPr>
          <w:rFonts w:ascii="Times New Roman" w:hAnsi="Times New Roman" w:cs="Times New Roman"/>
          <w:sz w:val="24"/>
          <w:szCs w:val="24"/>
        </w:rPr>
        <w:t xml:space="preserve">direktur perusahaan bertindak atas nama pribadi, </w:t>
      </w:r>
      <w:r>
        <w:rPr>
          <w:rFonts w:ascii="Times New Roman" w:hAnsi="Times New Roman" w:cs="Times New Roman"/>
          <w:sz w:val="24"/>
          <w:szCs w:val="24"/>
        </w:rPr>
        <w:t>konsumen diwajibkan membayar harga kele</w:t>
      </w:r>
      <w:r>
        <w:rPr>
          <w:rFonts w:ascii="Times New Roman" w:hAnsi="Times New Roman" w:cs="Times New Roman"/>
          <w:sz w:val="24"/>
          <w:szCs w:val="24"/>
        </w:rPr>
        <w:t xml:space="preserve">bihan tanah yang sebelumnya </w:t>
      </w:r>
      <w:r>
        <w:rPr>
          <w:rFonts w:ascii="Times New Roman" w:hAnsi="Times New Roman" w:cs="Times New Roman"/>
          <w:sz w:val="24"/>
          <w:szCs w:val="24"/>
          <w:lang w:val="id-ID"/>
        </w:rPr>
        <w:t xml:space="preserve">tidak </w:t>
      </w:r>
      <w:r>
        <w:rPr>
          <w:rFonts w:ascii="Times New Roman" w:hAnsi="Times New Roman" w:cs="Times New Roman"/>
          <w:sz w:val="24"/>
          <w:szCs w:val="24"/>
        </w:rPr>
        <w:t>terpikirkan, uang tanda jadi (</w:t>
      </w:r>
      <w:r>
        <w:rPr>
          <w:rFonts w:ascii="Times New Roman" w:hAnsi="Times New Roman" w:cs="Times New Roman"/>
          <w:i/>
          <w:sz w:val="24"/>
          <w:szCs w:val="24"/>
        </w:rPr>
        <w:t>downpaymant</w:t>
      </w:r>
      <w:r>
        <w:rPr>
          <w:rFonts w:ascii="Times New Roman" w:hAnsi="Times New Roman" w:cs="Times New Roman"/>
          <w:sz w:val="24"/>
          <w:szCs w:val="24"/>
        </w:rPr>
        <w:t>) yang semula bertambah besar dari harga yang ditawarkan sebelumnya pada browsur, konstruksi rumah tidak sesuai dengan spesifikasi dan standar umum, keterlambatan penyerahan sertifi</w:t>
      </w:r>
      <w:r>
        <w:rPr>
          <w:rFonts w:ascii="Times New Roman" w:hAnsi="Times New Roman" w:cs="Times New Roman"/>
          <w:sz w:val="24"/>
          <w:szCs w:val="24"/>
        </w:rPr>
        <w:t>kat, masalah fas</w:t>
      </w:r>
      <w:r>
        <w:rPr>
          <w:rFonts w:ascii="Times New Roman" w:hAnsi="Times New Roman" w:cs="Times New Roman"/>
          <w:sz w:val="24"/>
          <w:szCs w:val="24"/>
          <w:lang w:val="id-ID"/>
        </w:rPr>
        <w:t>um</w:t>
      </w:r>
      <w:r>
        <w:rPr>
          <w:rFonts w:ascii="Times New Roman" w:hAnsi="Times New Roman" w:cs="Times New Roman"/>
          <w:sz w:val="24"/>
          <w:szCs w:val="24"/>
        </w:rPr>
        <w:t>, dan sebagainya.</w:t>
      </w:r>
      <w:r>
        <w:rPr>
          <w:rFonts w:ascii="Times New Roman" w:hAnsi="Times New Roman" w:cs="Times New Roman"/>
          <w:sz w:val="24"/>
          <w:szCs w:val="24"/>
          <w:lang w:val="id-ID"/>
        </w:rPr>
        <w:t xml:space="preserve"> Adapun </w:t>
      </w:r>
      <w:r>
        <w:rPr>
          <w:rFonts w:ascii="Times New Roman" w:hAnsi="Times New Roman" w:cs="Times New Roman"/>
          <w:sz w:val="24"/>
          <w:szCs w:val="24"/>
        </w:rPr>
        <w:t xml:space="preserve"> judul “</w:t>
      </w:r>
      <w:r>
        <w:rPr>
          <w:rFonts w:ascii="Times New Roman" w:hAnsi="Times New Roman" w:cs="Times New Roman"/>
          <w:b/>
          <w:bCs/>
          <w:sz w:val="24"/>
          <w:szCs w:val="24"/>
        </w:rPr>
        <w:t>Pelaksanaan</w:t>
      </w:r>
      <w:r>
        <w:rPr>
          <w:rFonts w:ascii="Times New Roman" w:hAnsi="Times New Roman" w:cs="Times New Roman"/>
          <w:b/>
          <w:sz w:val="24"/>
          <w:szCs w:val="24"/>
        </w:rPr>
        <w:t xml:space="preserve"> </w:t>
      </w:r>
      <w:r>
        <w:rPr>
          <w:rFonts w:ascii="Times New Roman" w:hAnsi="Times New Roman" w:cs="Times New Roman"/>
          <w:b/>
          <w:sz w:val="24"/>
          <w:szCs w:val="24"/>
          <w:lang w:val="id-ID"/>
        </w:rPr>
        <w:t>Pengikatan Jual Beli</w:t>
      </w:r>
      <w:r>
        <w:rPr>
          <w:rFonts w:ascii="Times New Roman" w:hAnsi="Times New Roman" w:cs="Times New Roman"/>
          <w:b/>
          <w:sz w:val="24"/>
          <w:szCs w:val="24"/>
        </w:rPr>
        <w:t xml:space="preserve"> Rumah Melalui Sistem Pesan-</w:t>
      </w:r>
      <w:r>
        <w:rPr>
          <w:rFonts w:ascii="Times New Roman" w:hAnsi="Times New Roman" w:cs="Times New Roman"/>
          <w:b/>
          <w:sz w:val="24"/>
          <w:szCs w:val="24"/>
          <w:lang w:val="id-ID"/>
        </w:rPr>
        <w:t>B</w:t>
      </w:r>
      <w:r>
        <w:rPr>
          <w:rFonts w:ascii="Times New Roman" w:hAnsi="Times New Roman" w:cs="Times New Roman"/>
          <w:b/>
          <w:sz w:val="24"/>
          <w:szCs w:val="24"/>
        </w:rPr>
        <w:t>angun Pada PT. Pratama Griya Makmur Kabupaten Pasaman Barat</w:t>
      </w:r>
      <w:r>
        <w:rPr>
          <w:rFonts w:ascii="Times New Roman" w:hAnsi="Times New Roman" w:cs="Times New Roman"/>
          <w:sz w:val="24"/>
          <w:szCs w:val="24"/>
        </w:rPr>
        <w:t>.”</w:t>
      </w:r>
    </w:p>
    <w:p w:rsidR="00EF5B5E" w:rsidRDefault="007228BA" w:rsidP="002E66F1">
      <w:pPr>
        <w:pStyle w:val="ListParagraph1"/>
        <w:numPr>
          <w:ilvl w:val="0"/>
          <w:numId w:val="1"/>
        </w:numPr>
        <w:tabs>
          <w:tab w:val="left" w:pos="993"/>
          <w:tab w:val="left" w:pos="2715"/>
        </w:tabs>
        <w:spacing w:after="0" w:line="360" w:lineRule="auto"/>
        <w:ind w:left="66" w:firstLineChars="155" w:firstLine="373"/>
        <w:jc w:val="both"/>
        <w:rPr>
          <w:rFonts w:ascii="Times New Roman" w:hAnsi="Times New Roman" w:cs="Times New Roman"/>
          <w:b/>
          <w:sz w:val="24"/>
          <w:szCs w:val="24"/>
        </w:rPr>
      </w:pPr>
      <w:r>
        <w:rPr>
          <w:rFonts w:ascii="Times New Roman" w:hAnsi="Times New Roman" w:cs="Times New Roman"/>
          <w:b/>
          <w:sz w:val="24"/>
          <w:szCs w:val="24"/>
        </w:rPr>
        <w:t>Metode Penelitian</w:t>
      </w:r>
    </w:p>
    <w:p w:rsidR="00EF5B5E" w:rsidRDefault="007228BA">
      <w:pPr>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Penelitian merupakan suatu sarana pokok dalam pengembangan ilmu</w:t>
      </w:r>
      <w:r>
        <w:rPr>
          <w:rFonts w:ascii="Times New Roman" w:hAnsi="Times New Roman" w:cs="Times New Roman"/>
          <w:sz w:val="24"/>
          <w:szCs w:val="24"/>
        </w:rPr>
        <w:t xml:space="preserve"> pengetahuan dan teknologi yang bertujuan untuk mengungkapkan kebenaran secara sistematis, metodologi, dan konsisten melalui proses penelitian tersebut, untuk itu perlu diadakan analisis dan konstruksi terhadap data yang telah dikumpulkan dan diolah.</w:t>
      </w:r>
      <w:r>
        <w:rPr>
          <w:rStyle w:val="FootnoteReference"/>
          <w:rFonts w:ascii="Times New Roman" w:hAnsi="Times New Roman" w:cs="Times New Roman"/>
          <w:sz w:val="24"/>
          <w:szCs w:val="24"/>
        </w:rPr>
        <w:footnoteReference w:id="4"/>
      </w:r>
      <w:proofErr w:type="gramStart"/>
      <w:r>
        <w:rPr>
          <w:rFonts w:ascii="Times New Roman" w:hAnsi="Times New Roman" w:cs="Times New Roman"/>
          <w:sz w:val="24"/>
          <w:szCs w:val="24"/>
        </w:rPr>
        <w:t>Metod</w:t>
      </w:r>
      <w:r>
        <w:rPr>
          <w:rFonts w:ascii="Times New Roman" w:hAnsi="Times New Roman" w:cs="Times New Roman"/>
          <w:sz w:val="24"/>
          <w:szCs w:val="24"/>
        </w:rPr>
        <w:t>ologi pada hakikatnya memberikan pedoman tentang tata caraseorang ilmuan dalam mempelajari, menganalisa, dan memahami lingkungan-lingkungan yang dihadapinya.</w:t>
      </w:r>
      <w:proofErr w:type="gramEnd"/>
      <w:r>
        <w:rPr>
          <w:rFonts w:ascii="Times New Roman" w:hAnsi="Times New Roman" w:cs="Times New Roman"/>
          <w:sz w:val="24"/>
          <w:szCs w:val="24"/>
        </w:rPr>
        <w:t xml:space="preserve"> Sedangkan metode adalah proses, prinsip-prinsip dan tata cara memecahkan suatu masalah, sedangkan </w:t>
      </w:r>
      <w:r>
        <w:rPr>
          <w:rFonts w:ascii="Times New Roman" w:hAnsi="Times New Roman" w:cs="Times New Roman"/>
          <w:sz w:val="24"/>
          <w:szCs w:val="24"/>
        </w:rPr>
        <w:t>penelitian adalah pemerikasaan secara hati-hati</w:t>
      </w:r>
      <w:proofErr w:type="gramStart"/>
      <w:r>
        <w:rPr>
          <w:rFonts w:ascii="Times New Roman" w:hAnsi="Times New Roman" w:cs="Times New Roman"/>
          <w:sz w:val="24"/>
          <w:szCs w:val="24"/>
        </w:rPr>
        <w:t>,tekun</w:t>
      </w:r>
      <w:proofErr w:type="gramEnd"/>
      <w:r>
        <w:rPr>
          <w:rFonts w:ascii="Times New Roman" w:hAnsi="Times New Roman" w:cs="Times New Roman"/>
          <w:sz w:val="24"/>
          <w:szCs w:val="24"/>
        </w:rPr>
        <w:t xml:space="preserve"> dan tuntas terhadap suatu gejala untuk menambah pengetahuan manusia. </w:t>
      </w:r>
      <w:proofErr w:type="gramStart"/>
      <w:r>
        <w:rPr>
          <w:rFonts w:ascii="Times New Roman" w:hAnsi="Times New Roman" w:cs="Times New Roman"/>
          <w:sz w:val="24"/>
          <w:szCs w:val="24"/>
        </w:rPr>
        <w:t>Seorang peneliti diharuskan menggunakan metode penelitian dalam melakukan penelitiannya.</w:t>
      </w:r>
      <w:proofErr w:type="gramEnd"/>
      <w:r>
        <w:rPr>
          <w:rFonts w:ascii="Times New Roman" w:hAnsi="Times New Roman" w:cs="Times New Roman"/>
          <w:sz w:val="24"/>
          <w:szCs w:val="24"/>
        </w:rPr>
        <w:t xml:space="preserve"> Pemilihan dan penggunaan metode yang tepat b</w:t>
      </w:r>
      <w:r>
        <w:rPr>
          <w:rFonts w:ascii="Times New Roman" w:hAnsi="Times New Roman" w:cs="Times New Roman"/>
          <w:sz w:val="24"/>
          <w:szCs w:val="24"/>
        </w:rPr>
        <w:t xml:space="preserve">ertujuan untuk mencari jawaban atas rumusan masalah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w:t>
      </w:r>
    </w:p>
    <w:p w:rsidR="00EF5B5E" w:rsidRDefault="007228BA">
      <w:pPr>
        <w:tabs>
          <w:tab w:val="left" w:pos="993"/>
        </w:tabs>
        <w:spacing w:after="0" w:line="360" w:lineRule="auto"/>
        <w:ind w:left="426"/>
        <w:jc w:val="both"/>
        <w:rPr>
          <w:rFonts w:ascii="Times New Roman" w:hAnsi="Times New Roman" w:cs="Times New Roman"/>
          <w:b/>
          <w:bCs/>
          <w:sz w:val="24"/>
          <w:szCs w:val="24"/>
        </w:rPr>
      </w:pPr>
      <w:r>
        <w:rPr>
          <w:rFonts w:ascii="Times New Roman" w:hAnsi="Times New Roman" w:cs="Times New Roman"/>
          <w:sz w:val="24"/>
          <w:szCs w:val="24"/>
          <w:lang w:val="id-ID"/>
        </w:rPr>
        <w:lastRenderedPageBreak/>
        <w:tab/>
      </w:r>
      <w:r>
        <w:rPr>
          <w:rFonts w:ascii="Times New Roman" w:hAnsi="Times New Roman" w:cs="Times New Roman"/>
          <w:sz w:val="24"/>
          <w:szCs w:val="24"/>
        </w:rPr>
        <w:t>Untuk memperoleh data bahan yang diperlukan dalam penelelitian ini, maka penulis melakukan peneltian dengan metode yang biasa dan umum digunakan dalam penelitian hukum dengan suatu t</w:t>
      </w:r>
      <w:r>
        <w:rPr>
          <w:rFonts w:ascii="Times New Roman" w:hAnsi="Times New Roman" w:cs="Times New Roman"/>
          <w:sz w:val="24"/>
          <w:szCs w:val="24"/>
        </w:rPr>
        <w:t>eknik penelitian sebagai berikut:</w:t>
      </w:r>
    </w:p>
    <w:p w:rsidR="00EF5B5E" w:rsidRPr="002E66F1" w:rsidRDefault="007228BA" w:rsidP="002E66F1">
      <w:pPr>
        <w:pStyle w:val="ListParagraph"/>
        <w:numPr>
          <w:ilvl w:val="0"/>
          <w:numId w:val="16"/>
        </w:numPr>
        <w:spacing w:after="0" w:line="360" w:lineRule="auto"/>
        <w:jc w:val="both"/>
        <w:rPr>
          <w:rFonts w:ascii="Times New Roman" w:hAnsi="Times New Roman" w:cs="Times New Roman"/>
          <w:sz w:val="24"/>
          <w:szCs w:val="24"/>
        </w:rPr>
      </w:pPr>
      <w:r w:rsidRPr="002E66F1">
        <w:rPr>
          <w:rFonts w:ascii="Times New Roman" w:hAnsi="Times New Roman" w:cs="Times New Roman"/>
          <w:b/>
          <w:bCs/>
          <w:sz w:val="24"/>
          <w:szCs w:val="24"/>
        </w:rPr>
        <w:t>Hasil Penelitian dan Pembahasan</w:t>
      </w:r>
    </w:p>
    <w:p w:rsidR="00EF5B5E" w:rsidRDefault="007228BA">
      <w:pPr>
        <w:numPr>
          <w:ilvl w:val="0"/>
          <w:numId w:val="2"/>
        </w:numPr>
        <w:spacing w:after="0" w:line="240" w:lineRule="auto"/>
        <w:ind w:firstLine="418"/>
        <w:jc w:val="both"/>
        <w:rPr>
          <w:rFonts w:ascii="Times New Roman" w:hAnsi="Times New Roman" w:cs="Times New Roman"/>
          <w:b/>
          <w:bCs/>
          <w:sz w:val="24"/>
          <w:szCs w:val="24"/>
        </w:rPr>
      </w:pPr>
      <w:r>
        <w:rPr>
          <w:rFonts w:ascii="Times New Roman" w:hAnsi="Times New Roman" w:cs="Times New Roman"/>
          <w:b/>
          <w:bCs/>
          <w:sz w:val="24"/>
          <w:szCs w:val="24"/>
          <w:lang w:val="id-ID"/>
        </w:rPr>
        <w:t>Pe</w:t>
      </w:r>
      <w:r>
        <w:rPr>
          <w:rFonts w:ascii="Times New Roman" w:hAnsi="Times New Roman" w:cs="Times New Roman"/>
          <w:b/>
          <w:bCs/>
          <w:sz w:val="24"/>
          <w:szCs w:val="24"/>
        </w:rPr>
        <w:t>laksanaan</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Pe</w:t>
      </w:r>
      <w:r>
        <w:rPr>
          <w:rFonts w:ascii="Times New Roman" w:hAnsi="Times New Roman" w:cs="Times New Roman"/>
          <w:b/>
          <w:bCs/>
          <w:sz w:val="24"/>
          <w:szCs w:val="24"/>
        </w:rPr>
        <w:t>ng</w:t>
      </w:r>
      <w:r>
        <w:rPr>
          <w:rFonts w:ascii="Times New Roman" w:hAnsi="Times New Roman" w:cs="Times New Roman"/>
          <w:b/>
          <w:bCs/>
          <w:sz w:val="24"/>
          <w:szCs w:val="24"/>
          <w:lang w:val="id-ID"/>
        </w:rPr>
        <w:t xml:space="preserve">ikatan Jual Beli Rumah </w:t>
      </w:r>
      <w:r>
        <w:rPr>
          <w:rFonts w:ascii="Times New Roman" w:hAnsi="Times New Roman" w:cs="Times New Roman"/>
          <w:b/>
          <w:bCs/>
          <w:sz w:val="24"/>
          <w:szCs w:val="24"/>
        </w:rPr>
        <w:t xml:space="preserve">Antara Konsumen Dengan </w:t>
      </w:r>
      <w:r>
        <w:rPr>
          <w:rFonts w:ascii="Times New Roman" w:hAnsi="Times New Roman" w:cs="Times New Roman"/>
          <w:b/>
          <w:bCs/>
          <w:sz w:val="24"/>
          <w:szCs w:val="24"/>
        </w:rPr>
        <w:tab/>
      </w:r>
      <w:r>
        <w:rPr>
          <w:rFonts w:ascii="Times New Roman" w:hAnsi="Times New Roman" w:cs="Times New Roman"/>
          <w:b/>
          <w:bCs/>
          <w:sz w:val="24"/>
          <w:szCs w:val="24"/>
        </w:rPr>
        <w:t>Pengembang Melalui Sitem Pesan Bangun</w:t>
      </w:r>
    </w:p>
    <w:p w:rsidR="00EF5B5E" w:rsidRDefault="007228BA">
      <w:pPr>
        <w:spacing w:after="0" w:line="360" w:lineRule="auto"/>
        <w:ind w:firstLine="420"/>
        <w:jc w:val="both"/>
        <w:rPr>
          <w:rFonts w:ascii="Times New Roman" w:hAnsi="Times New Roman" w:cs="Times New Roman"/>
          <w:b/>
          <w:bCs/>
          <w:sz w:val="24"/>
          <w:szCs w:val="24"/>
          <w:lang w:val="id-ID"/>
        </w:rPr>
      </w:pPr>
      <w:r>
        <w:rPr>
          <w:rFonts w:ascii="Times New Roman" w:hAnsi="Times New Roman" w:cs="Times New Roman"/>
          <w:b/>
          <w:bCs/>
          <w:sz w:val="24"/>
          <w:szCs w:val="24"/>
        </w:rPr>
        <w:t>1. Dasar Hukum P</w:t>
      </w:r>
      <w:r>
        <w:rPr>
          <w:rFonts w:ascii="Times New Roman" w:hAnsi="Times New Roman" w:cs="Times New Roman"/>
          <w:b/>
          <w:bCs/>
          <w:sz w:val="24"/>
          <w:szCs w:val="24"/>
          <w:lang w:val="id-ID"/>
        </w:rPr>
        <w:t>e</w:t>
      </w:r>
      <w:r>
        <w:rPr>
          <w:rFonts w:ascii="Times New Roman" w:hAnsi="Times New Roman" w:cs="Times New Roman"/>
          <w:b/>
          <w:bCs/>
          <w:sz w:val="24"/>
          <w:szCs w:val="24"/>
        </w:rPr>
        <w:t>ng</w:t>
      </w:r>
      <w:r>
        <w:rPr>
          <w:rFonts w:ascii="Times New Roman" w:hAnsi="Times New Roman" w:cs="Times New Roman"/>
          <w:b/>
          <w:bCs/>
          <w:sz w:val="24"/>
          <w:szCs w:val="24"/>
          <w:lang w:val="id-ID"/>
        </w:rPr>
        <w:t>ikatan Jual Beli</w:t>
      </w:r>
    </w:p>
    <w:p w:rsidR="00EF5B5E" w:rsidRDefault="007228BA">
      <w:pPr>
        <w:spacing w:after="0" w:line="360" w:lineRule="auto"/>
        <w:ind w:left="418" w:firstLine="420"/>
        <w:jc w:val="both"/>
        <w:rPr>
          <w:rFonts w:ascii="Times New Roman" w:hAnsi="Times New Roman" w:cs="Times New Roman"/>
          <w:b/>
          <w:bCs/>
          <w:sz w:val="24"/>
          <w:szCs w:val="24"/>
        </w:rPr>
      </w:pPr>
      <w:r>
        <w:rPr>
          <w:rFonts w:ascii="Times New Roman" w:hAnsi="Times New Roman" w:cs="Times New Roman"/>
          <w:sz w:val="24"/>
          <w:szCs w:val="24"/>
        </w:rPr>
        <w:t xml:space="preserve">Ada beberapa sumber hukum yang dapat dijadikan dasar untuk mengetahui </w:t>
      </w:r>
      <w:r>
        <w:rPr>
          <w:rFonts w:ascii="Times New Roman" w:hAnsi="Times New Roman" w:cs="Times New Roman"/>
          <w:sz w:val="24"/>
          <w:szCs w:val="24"/>
          <w:lang w:val="id-ID"/>
        </w:rPr>
        <w:t xml:space="preserve">sejauh mana penerapan hukum </w:t>
      </w:r>
      <w:r>
        <w:rPr>
          <w:rFonts w:ascii="Times New Roman" w:hAnsi="Times New Roman" w:cs="Times New Roman"/>
          <w:sz w:val="24"/>
          <w:szCs w:val="24"/>
        </w:rPr>
        <w:t>terhadap konsumen</w:t>
      </w:r>
      <w:r>
        <w:rPr>
          <w:rFonts w:ascii="Times New Roman" w:hAnsi="Times New Roman" w:cs="Times New Roman"/>
          <w:sz w:val="24"/>
          <w:szCs w:val="24"/>
          <w:lang w:val="id-ID"/>
        </w:rPr>
        <w:t xml:space="preserve"> dengan pengembang</w:t>
      </w:r>
      <w:r>
        <w:rPr>
          <w:rFonts w:ascii="Times New Roman" w:hAnsi="Times New Roman" w:cs="Times New Roman"/>
          <w:sz w:val="24"/>
          <w:szCs w:val="24"/>
        </w:rPr>
        <w:t xml:space="preserve"> dalam jual beli rumah melalui sistem pesan bangun, antara </w:t>
      </w:r>
      <w:proofErr w:type="gramStart"/>
      <w:r>
        <w:rPr>
          <w:rFonts w:ascii="Times New Roman" w:hAnsi="Times New Roman" w:cs="Times New Roman"/>
          <w:sz w:val="24"/>
          <w:szCs w:val="24"/>
        </w:rPr>
        <w:t>lain</w:t>
      </w:r>
      <w:r>
        <w:rPr>
          <w:rFonts w:ascii="Times New Roman" w:hAnsi="Times New Roman" w:cs="Times New Roman"/>
          <w:sz w:val="24"/>
          <w:szCs w:val="24"/>
        </w:rPr>
        <w:t xml:space="preserve"> :</w:t>
      </w:r>
      <w:proofErr w:type="gramEnd"/>
    </w:p>
    <w:p w:rsidR="00EF5B5E" w:rsidRDefault="007228BA">
      <w:pPr>
        <w:numPr>
          <w:ilvl w:val="0"/>
          <w:numId w:val="3"/>
        </w:numPr>
        <w:spacing w:after="0" w:line="360" w:lineRule="auto"/>
        <w:ind w:left="418"/>
        <w:jc w:val="both"/>
        <w:rPr>
          <w:rFonts w:ascii="Times New Roman" w:hAnsi="Times New Roman" w:cs="Times New Roman"/>
          <w:bCs/>
          <w:sz w:val="24"/>
          <w:szCs w:val="24"/>
        </w:rPr>
      </w:pPr>
      <w:r>
        <w:rPr>
          <w:rFonts w:ascii="Times New Roman" w:hAnsi="Times New Roman" w:cs="Times New Roman"/>
          <w:bCs/>
          <w:sz w:val="24"/>
          <w:szCs w:val="24"/>
        </w:rPr>
        <w:t>Undang-Undang Nomor 30 Tahun 2004 Tentang Jabatan Notaris</w:t>
      </w:r>
    </w:p>
    <w:p w:rsidR="00EF5B5E" w:rsidRDefault="007228BA">
      <w:pPr>
        <w:spacing w:after="0"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Dalam Pasal 1 angka 1 UUJN Notaris adalah Pejabat Umum yang berwenang untuk membuat akta autentik dan memiliki kewen</w:t>
      </w:r>
      <w:r>
        <w:rPr>
          <w:rFonts w:ascii="Times New Roman" w:hAnsi="Times New Roman" w:cs="Times New Roman"/>
          <w:sz w:val="24"/>
          <w:szCs w:val="24"/>
          <w:lang w:val="id-ID"/>
        </w:rPr>
        <w:t>an</w:t>
      </w:r>
      <w:r>
        <w:rPr>
          <w:rFonts w:ascii="Times New Roman" w:hAnsi="Times New Roman" w:cs="Times New Roman"/>
          <w:sz w:val="24"/>
          <w:szCs w:val="24"/>
        </w:rPr>
        <w:t>gan lainnya sebagaimana dimaksud dalam undang-undang ini atau berdasarkan undang-undang lainnya. Berdasarkan ketentuan Pasal 15 ayat 1 Un</w:t>
      </w:r>
      <w:r>
        <w:rPr>
          <w:rFonts w:ascii="Times New Roman" w:hAnsi="Times New Roman" w:cs="Times New Roman"/>
          <w:sz w:val="24"/>
          <w:szCs w:val="24"/>
        </w:rPr>
        <w:t>dangUndang Jabatan Notaris menyebutkan Notaris berwenang membuat akta otentik mengenai semua perbuatan, perjanjian dan penetapan yang diharuskan oleh peraturan perundang-undangan dan</w:t>
      </w:r>
      <w:r>
        <w:rPr>
          <w:rFonts w:ascii="Times New Roman" w:hAnsi="Times New Roman" w:cs="Times New Roman"/>
          <w:sz w:val="24"/>
          <w:szCs w:val="24"/>
          <w:lang w:val="id-ID"/>
        </w:rPr>
        <w:t xml:space="preserve"> </w:t>
      </w:r>
      <w:r>
        <w:rPr>
          <w:rFonts w:ascii="Times New Roman" w:hAnsi="Times New Roman" w:cs="Times New Roman"/>
          <w:sz w:val="24"/>
          <w:szCs w:val="24"/>
        </w:rPr>
        <w:t>/ atau yang dikehendaki oleh yang berkepentingan untuk dinyatakan dalam a</w:t>
      </w:r>
      <w:r>
        <w:rPr>
          <w:rFonts w:ascii="Times New Roman" w:hAnsi="Times New Roman" w:cs="Times New Roman"/>
          <w:sz w:val="24"/>
          <w:szCs w:val="24"/>
        </w:rPr>
        <w:t>kta otentik.</w:t>
      </w:r>
    </w:p>
    <w:p w:rsidR="00EF5B5E" w:rsidRDefault="007228BA">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Notaris mempunyai kewenangan untuk membuat akta otentik mengenai semua </w:t>
      </w:r>
      <w:r>
        <w:rPr>
          <w:rFonts w:ascii="Times New Roman" w:hAnsi="Times New Roman" w:cs="Times New Roman"/>
          <w:sz w:val="24"/>
          <w:szCs w:val="24"/>
        </w:rPr>
        <w:tab/>
      </w:r>
      <w:r>
        <w:rPr>
          <w:rFonts w:ascii="Times New Roman" w:hAnsi="Times New Roman" w:cs="Times New Roman"/>
          <w:sz w:val="24"/>
          <w:szCs w:val="24"/>
        </w:rPr>
        <w:t xml:space="preserve">perbuatan, perjanjian dan penerapannya yang diperintahkan oleh peraturan umum </w:t>
      </w:r>
      <w:r>
        <w:rPr>
          <w:rFonts w:ascii="Times New Roman" w:hAnsi="Times New Roman" w:cs="Times New Roman"/>
          <w:sz w:val="24"/>
          <w:szCs w:val="24"/>
        </w:rPr>
        <w:tab/>
      </w:r>
      <w:r>
        <w:rPr>
          <w:rFonts w:ascii="Times New Roman" w:hAnsi="Times New Roman" w:cs="Times New Roman"/>
          <w:sz w:val="24"/>
          <w:szCs w:val="24"/>
        </w:rPr>
        <w:t>atau diminta oleh yang bersangkutan.</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Notaris menghadapi masalah hukum kongkrit </w:t>
      </w:r>
      <w:r>
        <w:rPr>
          <w:rFonts w:ascii="Times New Roman" w:hAnsi="Times New Roman" w:cs="Times New Roman"/>
          <w:sz w:val="24"/>
          <w:szCs w:val="24"/>
        </w:rPr>
        <w:tab/>
      </w:r>
      <w:r>
        <w:rPr>
          <w:rFonts w:ascii="Times New Roman" w:hAnsi="Times New Roman" w:cs="Times New Roman"/>
          <w:sz w:val="24"/>
          <w:szCs w:val="24"/>
        </w:rPr>
        <w:t>atau prest</w:t>
      </w:r>
      <w:r>
        <w:rPr>
          <w:rFonts w:ascii="Times New Roman" w:hAnsi="Times New Roman" w:cs="Times New Roman"/>
          <w:sz w:val="24"/>
          <w:szCs w:val="24"/>
        </w:rPr>
        <w:t xml:space="preserve">iwa yang diajukan oleh </w:t>
      </w:r>
      <w:proofErr w:type="gramStart"/>
      <w:r>
        <w:rPr>
          <w:rFonts w:ascii="Times New Roman" w:hAnsi="Times New Roman" w:cs="Times New Roman"/>
          <w:sz w:val="24"/>
          <w:szCs w:val="24"/>
        </w:rPr>
        <w:t>klien  merupakan</w:t>
      </w:r>
      <w:proofErr w:type="gramEnd"/>
      <w:r>
        <w:rPr>
          <w:rFonts w:ascii="Times New Roman" w:hAnsi="Times New Roman" w:cs="Times New Roman"/>
          <w:sz w:val="24"/>
          <w:szCs w:val="24"/>
        </w:rPr>
        <w:t xml:space="preserve"> tugas Notaris, disinilah Notaris </w:t>
      </w:r>
      <w:r>
        <w:rPr>
          <w:rFonts w:ascii="Times New Roman" w:hAnsi="Times New Roman" w:cs="Times New Roman"/>
          <w:sz w:val="24"/>
          <w:szCs w:val="24"/>
        </w:rPr>
        <w:tab/>
      </w:r>
      <w:r>
        <w:rPr>
          <w:rFonts w:ascii="Times New Roman" w:hAnsi="Times New Roman" w:cs="Times New Roman"/>
          <w:sz w:val="24"/>
          <w:szCs w:val="24"/>
        </w:rPr>
        <w:t>melakukan penemuan hukum.</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rPr>
        <w:t xml:space="preserve">erdasarkan pendapat Sudikno Mertokusumo, </w:t>
      </w:r>
      <w:r>
        <w:rPr>
          <w:rFonts w:ascii="Times New Roman" w:hAnsi="Times New Roman" w:cs="Times New Roman"/>
          <w:sz w:val="24"/>
          <w:szCs w:val="24"/>
        </w:rPr>
        <w:tab/>
      </w:r>
      <w:r>
        <w:rPr>
          <w:rFonts w:ascii="Times New Roman" w:hAnsi="Times New Roman" w:cs="Times New Roman"/>
          <w:sz w:val="24"/>
          <w:szCs w:val="24"/>
        </w:rPr>
        <w:t xml:space="preserve">Notaris pembuat akta PJB dan </w:t>
      </w:r>
      <w:r>
        <w:rPr>
          <w:rFonts w:ascii="Times New Roman" w:hAnsi="Times New Roman" w:cs="Times New Roman"/>
          <w:sz w:val="24"/>
          <w:szCs w:val="24"/>
          <w:lang w:val="id-ID"/>
        </w:rPr>
        <w:t xml:space="preserve">menurut </w:t>
      </w:r>
      <w:r>
        <w:rPr>
          <w:rFonts w:ascii="Times New Roman" w:hAnsi="Times New Roman" w:cs="Times New Roman"/>
          <w:sz w:val="24"/>
          <w:szCs w:val="24"/>
        </w:rPr>
        <w:t xml:space="preserve">penulis atas dasar ketentuan Pasal 1313 </w:t>
      </w:r>
      <w:r>
        <w:rPr>
          <w:rFonts w:ascii="Times New Roman" w:hAnsi="Times New Roman" w:cs="Times New Roman"/>
          <w:sz w:val="24"/>
          <w:szCs w:val="24"/>
        </w:rPr>
        <w:tab/>
      </w:r>
      <w:r>
        <w:rPr>
          <w:rFonts w:ascii="Times New Roman" w:hAnsi="Times New Roman" w:cs="Times New Roman"/>
          <w:sz w:val="24"/>
          <w:szCs w:val="24"/>
        </w:rPr>
        <w:t xml:space="preserve">KUHPerdata Jo Pasal 15 ayat 1 dan ayat 2 huruf f Notaris berwenang membuat </w:t>
      </w:r>
      <w:r>
        <w:rPr>
          <w:rFonts w:ascii="Times New Roman" w:hAnsi="Times New Roman" w:cs="Times New Roman"/>
          <w:sz w:val="24"/>
          <w:szCs w:val="24"/>
        </w:rPr>
        <w:tab/>
      </w:r>
      <w:r>
        <w:rPr>
          <w:rFonts w:ascii="Times New Roman" w:hAnsi="Times New Roman" w:cs="Times New Roman"/>
          <w:sz w:val="24"/>
          <w:szCs w:val="24"/>
        </w:rPr>
        <w:t>PJB.</w:t>
      </w:r>
    </w:p>
    <w:p w:rsidR="00EF5B5E" w:rsidRDefault="007228BA">
      <w:pPr>
        <w:numPr>
          <w:ilvl w:val="0"/>
          <w:numId w:val="3"/>
        </w:numPr>
        <w:spacing w:after="0" w:line="360" w:lineRule="auto"/>
        <w:ind w:left="420"/>
        <w:jc w:val="both"/>
        <w:rPr>
          <w:rFonts w:ascii="Times New Roman" w:hAnsi="Times New Roman" w:cs="Times New Roman"/>
          <w:bCs/>
          <w:sz w:val="24"/>
          <w:szCs w:val="24"/>
        </w:rPr>
      </w:pPr>
      <w:r>
        <w:rPr>
          <w:rFonts w:ascii="Times New Roman" w:hAnsi="Times New Roman" w:cs="Times New Roman"/>
          <w:bCs/>
          <w:sz w:val="24"/>
          <w:szCs w:val="24"/>
        </w:rPr>
        <w:t xml:space="preserve">Undang-Undang Nomor 8 Tahun 1999 </w:t>
      </w:r>
      <w:r>
        <w:rPr>
          <w:rFonts w:ascii="Times New Roman" w:hAnsi="Times New Roman" w:cs="Times New Roman"/>
          <w:bCs/>
          <w:sz w:val="24"/>
          <w:szCs w:val="24"/>
          <w:lang w:val="id-ID"/>
        </w:rPr>
        <w:t>T</w:t>
      </w:r>
      <w:r>
        <w:rPr>
          <w:rFonts w:ascii="Times New Roman" w:hAnsi="Times New Roman" w:cs="Times New Roman"/>
          <w:bCs/>
          <w:sz w:val="24"/>
          <w:szCs w:val="24"/>
        </w:rPr>
        <w:t>entang Perlindungan Konsumen (UU-PK)</w:t>
      </w:r>
    </w:p>
    <w:p w:rsidR="00EF5B5E" w:rsidRDefault="007228BA">
      <w:pPr>
        <w:spacing w:after="0" w:line="360" w:lineRule="auto"/>
        <w:ind w:firstLine="4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 xml:space="preserve">Dalam </w:t>
      </w:r>
      <w:r>
        <w:rPr>
          <w:rFonts w:ascii="Times New Roman" w:hAnsi="Times New Roman" w:cs="Times New Roman"/>
          <w:sz w:val="24"/>
          <w:szCs w:val="24"/>
          <w:lang w:val="id-ID"/>
        </w:rPr>
        <w:t xml:space="preserve">penerapan </w:t>
      </w:r>
      <w:r>
        <w:rPr>
          <w:rFonts w:ascii="Times New Roman" w:hAnsi="Times New Roman" w:cs="Times New Roman"/>
          <w:sz w:val="24"/>
          <w:szCs w:val="24"/>
        </w:rPr>
        <w:t xml:space="preserve">perlindungan hukum  dalam jual beli rumah melalui sistem  </w:t>
      </w:r>
      <w:r>
        <w:rPr>
          <w:rFonts w:ascii="Times New Roman" w:hAnsi="Times New Roman" w:cs="Times New Roman"/>
          <w:sz w:val="24"/>
          <w:szCs w:val="24"/>
        </w:rPr>
        <w:tab/>
      </w:r>
      <w:r>
        <w:rPr>
          <w:rFonts w:ascii="Times New Roman" w:hAnsi="Times New Roman" w:cs="Times New Roman"/>
          <w:sz w:val="24"/>
          <w:szCs w:val="24"/>
        </w:rPr>
        <w:t>pesan bangun,</w:t>
      </w:r>
      <w:r>
        <w:rPr>
          <w:rFonts w:ascii="Times New Roman" w:hAnsi="Times New Roman" w:cs="Times New Roman"/>
          <w:sz w:val="24"/>
          <w:szCs w:val="24"/>
        </w:rPr>
        <w:t xml:space="preserve"> </w:t>
      </w:r>
      <w:r>
        <w:rPr>
          <w:rFonts w:ascii="Times New Roman" w:hAnsi="Times New Roman" w:cs="Times New Roman"/>
          <w:sz w:val="24"/>
          <w:szCs w:val="24"/>
        </w:rPr>
        <w:t>Pengembang se</w:t>
      </w:r>
      <w:r>
        <w:rPr>
          <w:rFonts w:ascii="Times New Roman" w:hAnsi="Times New Roman" w:cs="Times New Roman"/>
          <w:sz w:val="24"/>
          <w:szCs w:val="24"/>
        </w:rPr>
        <w:t xml:space="preserve">bagai penyelenggara perumahan dan pemukiman </w:t>
      </w:r>
      <w:r>
        <w:rPr>
          <w:rFonts w:ascii="Times New Roman" w:hAnsi="Times New Roman" w:cs="Times New Roman"/>
          <w:sz w:val="24"/>
          <w:szCs w:val="24"/>
        </w:rPr>
        <w:tab/>
      </w:r>
      <w:r>
        <w:rPr>
          <w:rFonts w:ascii="Times New Roman" w:hAnsi="Times New Roman" w:cs="Times New Roman"/>
          <w:sz w:val="24"/>
          <w:szCs w:val="24"/>
        </w:rPr>
        <w:t xml:space="preserve">berkewajiban untuk melakukan upaya perlindungan terhadap konsumen, hal ini </w:t>
      </w:r>
      <w:r>
        <w:rPr>
          <w:rFonts w:ascii="Times New Roman" w:hAnsi="Times New Roman" w:cs="Times New Roman"/>
          <w:sz w:val="24"/>
          <w:szCs w:val="24"/>
        </w:rPr>
        <w:tab/>
      </w:r>
      <w:r>
        <w:rPr>
          <w:rFonts w:ascii="Times New Roman" w:hAnsi="Times New Roman" w:cs="Times New Roman"/>
          <w:sz w:val="24"/>
          <w:szCs w:val="24"/>
        </w:rPr>
        <w:t xml:space="preserve">disebabkan karena  hukum perjanjian jual beli rumah terbentuk berdasarkan </w:t>
      </w:r>
      <w:r>
        <w:rPr>
          <w:rFonts w:ascii="Times New Roman" w:hAnsi="Times New Roman" w:cs="Times New Roman"/>
          <w:sz w:val="24"/>
          <w:szCs w:val="24"/>
        </w:rPr>
        <w:tab/>
      </w:r>
      <w:r>
        <w:rPr>
          <w:rFonts w:ascii="Times New Roman" w:hAnsi="Times New Roman" w:cs="Times New Roman"/>
          <w:sz w:val="24"/>
          <w:szCs w:val="24"/>
        </w:rPr>
        <w:t>perjanjian diantara kedua belah pihak sehingga adapun hak da</w:t>
      </w:r>
      <w:r>
        <w:rPr>
          <w:rFonts w:ascii="Times New Roman" w:hAnsi="Times New Roman" w:cs="Times New Roman"/>
          <w:sz w:val="24"/>
          <w:szCs w:val="24"/>
        </w:rPr>
        <w:t xml:space="preserve">n kewajiban yang </w:t>
      </w:r>
      <w:r>
        <w:rPr>
          <w:rFonts w:ascii="Times New Roman" w:hAnsi="Times New Roman" w:cs="Times New Roman"/>
          <w:sz w:val="24"/>
          <w:szCs w:val="24"/>
        </w:rPr>
        <w:tab/>
      </w:r>
      <w:r>
        <w:rPr>
          <w:rFonts w:ascii="Times New Roman" w:hAnsi="Times New Roman" w:cs="Times New Roman"/>
          <w:sz w:val="24"/>
          <w:szCs w:val="24"/>
        </w:rPr>
        <w:t>timbul berdasarkan perjanjian tersebut harus dapat dipenuhi dan terpenuhi (sejajar)</w:t>
      </w:r>
      <w:r>
        <w:rPr>
          <w:rFonts w:ascii="Times New Roman" w:hAnsi="Times New Roman" w:cs="Times New Roman"/>
          <w:sz w:val="24"/>
          <w:szCs w:val="24"/>
        </w:rPr>
        <w:t xml:space="preserve"> </w:t>
      </w:r>
      <w:r>
        <w:rPr>
          <w:rFonts w:ascii="Times New Roman" w:hAnsi="Times New Roman" w:cs="Times New Roman"/>
          <w:sz w:val="24"/>
          <w:szCs w:val="24"/>
        </w:rPr>
        <w:tab/>
        <w:t>dan itu diatur dalam undang-undang ini</w:t>
      </w:r>
      <w:r>
        <w:rPr>
          <w:rFonts w:ascii="Times New Roman" w:hAnsi="Times New Roman" w:cs="Times New Roman"/>
          <w:sz w:val="24"/>
          <w:szCs w:val="24"/>
        </w:rPr>
        <w:t>.</w:t>
      </w:r>
      <w:r>
        <w:rPr>
          <w:rFonts w:ascii="Times New Roman" w:hAnsi="Times New Roman" w:cs="Times New Roman"/>
          <w:sz w:val="24"/>
          <w:szCs w:val="24"/>
        </w:rPr>
        <w:t xml:space="preserve"> </w:t>
      </w:r>
    </w:p>
    <w:p w:rsidR="00EF5B5E" w:rsidRDefault="007228BA">
      <w:pPr>
        <w:numPr>
          <w:ilvl w:val="0"/>
          <w:numId w:val="3"/>
        </w:numPr>
        <w:spacing w:after="0" w:line="360" w:lineRule="auto"/>
        <w:ind w:left="648" w:hanging="202"/>
        <w:jc w:val="both"/>
        <w:rPr>
          <w:rFonts w:ascii="Times New Roman" w:hAnsi="Times New Roman" w:cs="Times New Roman"/>
          <w:sz w:val="24"/>
          <w:szCs w:val="24"/>
        </w:rPr>
      </w:pPr>
      <w:r>
        <w:rPr>
          <w:rFonts w:ascii="Times New Roman" w:hAnsi="Times New Roman" w:cs="Times New Roman"/>
          <w:bCs/>
          <w:sz w:val="24"/>
          <w:szCs w:val="24"/>
        </w:rPr>
        <w:t xml:space="preserve">Undang-Undang Nomor 1 Tahun 2011 </w:t>
      </w:r>
      <w:r>
        <w:rPr>
          <w:rFonts w:ascii="Times New Roman" w:hAnsi="Times New Roman" w:cs="Times New Roman"/>
          <w:bCs/>
          <w:sz w:val="24"/>
          <w:szCs w:val="24"/>
          <w:lang w:val="id-ID"/>
        </w:rPr>
        <w:t>T</w:t>
      </w:r>
      <w:r>
        <w:rPr>
          <w:rFonts w:ascii="Times New Roman" w:hAnsi="Times New Roman" w:cs="Times New Roman"/>
          <w:bCs/>
          <w:sz w:val="24"/>
          <w:szCs w:val="24"/>
        </w:rPr>
        <w:t>entang Perumahan dan Kawasan Pemukiman</w:t>
      </w:r>
      <w:r>
        <w:rPr>
          <w:rFonts w:ascii="Times New Roman" w:hAnsi="Times New Roman" w:cs="Times New Roman"/>
          <w:sz w:val="24"/>
          <w:szCs w:val="24"/>
        </w:rPr>
        <w:t>.</w:t>
      </w:r>
    </w:p>
    <w:p w:rsidR="00EF5B5E" w:rsidRDefault="007228BA">
      <w:pPr>
        <w:spacing w:after="0" w:line="360" w:lineRule="auto"/>
        <w:ind w:left="420" w:firstLine="420"/>
        <w:jc w:val="both"/>
        <w:rPr>
          <w:rFonts w:ascii="Times New Roman" w:hAnsi="Times New Roman" w:cs="Times New Roman"/>
          <w:b/>
          <w:bCs/>
          <w:sz w:val="24"/>
          <w:szCs w:val="24"/>
        </w:rPr>
      </w:pPr>
      <w:r>
        <w:rPr>
          <w:rFonts w:ascii="Times New Roman" w:hAnsi="Times New Roman" w:cs="Times New Roman"/>
          <w:sz w:val="24"/>
          <w:szCs w:val="24"/>
        </w:rPr>
        <w:t>Guna memastikan terjaminnya hak hak wa</w:t>
      </w:r>
      <w:r>
        <w:rPr>
          <w:rFonts w:ascii="Times New Roman" w:hAnsi="Times New Roman" w:cs="Times New Roman"/>
          <w:sz w:val="24"/>
          <w:szCs w:val="24"/>
        </w:rPr>
        <w:t>rga negara dalam penyelenggaraan perumahan dan pemukiman dari pengembang</w:t>
      </w:r>
      <w:r>
        <w:rPr>
          <w:rFonts w:ascii="Times New Roman" w:hAnsi="Times New Roman" w:cs="Times New Roman"/>
          <w:sz w:val="24"/>
          <w:szCs w:val="24"/>
          <w:lang w:val="id-ID"/>
        </w:rPr>
        <w:t xml:space="preserve"> </w:t>
      </w:r>
      <w:r>
        <w:rPr>
          <w:rFonts w:ascii="Times New Roman" w:hAnsi="Times New Roman" w:cs="Times New Roman"/>
          <w:sz w:val="24"/>
          <w:szCs w:val="24"/>
        </w:rPr>
        <w:t>maka dalam Pasal 134 Undang-Undang Nomor 1 Tahun 2011 tentang Perumahan dan Kawasan Pemukiman telah menetapkan larangan untuk pengembang, yaitu setiap orang dilarang menye</w:t>
      </w:r>
      <w:r>
        <w:rPr>
          <w:rFonts w:ascii="Times New Roman" w:hAnsi="Times New Roman" w:cs="Times New Roman"/>
          <w:sz w:val="24"/>
          <w:szCs w:val="24"/>
          <w:lang w:val="id-ID"/>
        </w:rPr>
        <w:t>len</w:t>
      </w:r>
      <w:r>
        <w:rPr>
          <w:rFonts w:ascii="Times New Roman" w:hAnsi="Times New Roman" w:cs="Times New Roman"/>
          <w:sz w:val="24"/>
          <w:szCs w:val="24"/>
        </w:rPr>
        <w:t xml:space="preserve">ggarakan </w:t>
      </w:r>
      <w:r>
        <w:rPr>
          <w:rFonts w:ascii="Times New Roman" w:hAnsi="Times New Roman" w:cs="Times New Roman"/>
          <w:sz w:val="24"/>
          <w:szCs w:val="24"/>
        </w:rPr>
        <w:t>pembangunan perumahan</w:t>
      </w:r>
      <w:r>
        <w:rPr>
          <w:rFonts w:ascii="Times New Roman" w:hAnsi="Times New Roman" w:cs="Times New Roman"/>
          <w:sz w:val="24"/>
          <w:szCs w:val="24"/>
          <w:lang w:val="id-ID"/>
        </w:rPr>
        <w:t xml:space="preserve"> yang</w:t>
      </w:r>
      <w:r>
        <w:rPr>
          <w:rFonts w:ascii="Times New Roman" w:hAnsi="Times New Roman" w:cs="Times New Roman"/>
          <w:sz w:val="24"/>
          <w:szCs w:val="24"/>
        </w:rPr>
        <w:t xml:space="preserve"> </w:t>
      </w:r>
      <w:r>
        <w:rPr>
          <w:rFonts w:ascii="Times New Roman" w:hAnsi="Times New Roman" w:cs="Times New Roman"/>
          <w:sz w:val="24"/>
          <w:szCs w:val="24"/>
        </w:rPr>
        <w:t xml:space="preserve">tidak membangun perumahan </w:t>
      </w:r>
      <w:r>
        <w:rPr>
          <w:rFonts w:ascii="Times New Roman" w:hAnsi="Times New Roman" w:cs="Times New Roman"/>
          <w:sz w:val="24"/>
          <w:szCs w:val="24"/>
        </w:rPr>
        <w:t>sesuai dengan kriteria, spesifikasi, persyatan, prasarana, sarana, dan utilitas umum yang diperjanjikan.</w:t>
      </w:r>
    </w:p>
    <w:p w:rsidR="00EF5B5E" w:rsidRDefault="007228BA">
      <w:pPr>
        <w:numPr>
          <w:ilvl w:val="0"/>
          <w:numId w:val="3"/>
        </w:numPr>
        <w:autoSpaceDE w:val="0"/>
        <w:autoSpaceDN w:val="0"/>
        <w:adjustRightInd w:val="0"/>
        <w:spacing w:after="0" w:line="360" w:lineRule="auto"/>
        <w:ind w:left="424" w:firstLine="1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Keputusan Menteri Negara Perumahan Rakyat Nomor 09/KPTS/M/</w:t>
      </w:r>
      <w:proofErr w:type="gramStart"/>
      <w:r>
        <w:rPr>
          <w:rFonts w:ascii="Times New Roman" w:eastAsia="Times New Roman" w:hAnsi="Times New Roman" w:cs="Times New Roman"/>
          <w:bCs/>
          <w:sz w:val="24"/>
          <w:szCs w:val="24"/>
        </w:rPr>
        <w:t xml:space="preserve">1995 </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Tentang</w:t>
      </w:r>
      <w:proofErr w:type="gramEnd"/>
      <w:r>
        <w:rPr>
          <w:rFonts w:ascii="Times New Roman" w:eastAsia="Times New Roman" w:hAnsi="Times New Roman" w:cs="Times New Roman"/>
          <w:bCs/>
          <w:sz w:val="24"/>
          <w:szCs w:val="24"/>
        </w:rPr>
        <w:t xml:space="preserve"> Pedoman Pengikatan Jual </w:t>
      </w:r>
      <w:r>
        <w:rPr>
          <w:rFonts w:ascii="Times New Roman" w:eastAsia="Times New Roman" w:hAnsi="Times New Roman" w:cs="Times New Roman"/>
          <w:bCs/>
          <w:sz w:val="24"/>
          <w:szCs w:val="24"/>
        </w:rPr>
        <w:t>Beli Rumah</w:t>
      </w:r>
      <w:r>
        <w:rPr>
          <w:rFonts w:ascii="Times New Roman" w:eastAsia="Times New Roman" w:hAnsi="Times New Roman" w:cs="Times New Roman"/>
          <w:b/>
          <w:bCs/>
          <w:sz w:val="24"/>
          <w:szCs w:val="24"/>
        </w:rPr>
        <w:t>.</w:t>
      </w:r>
    </w:p>
    <w:p w:rsidR="00EF5B5E" w:rsidRDefault="007228BA">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Menurut Kepmenpera Nomor 09/KPTS/M/1995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tentang P</w:t>
      </w:r>
      <w:r>
        <w:rPr>
          <w:rFonts w:ascii="Times New Roman" w:eastAsia="Times New Roman" w:hAnsi="Times New Roman" w:cs="Times New Roman"/>
          <w:sz w:val="24"/>
          <w:szCs w:val="24"/>
        </w:rPr>
        <w:t xml:space="preserve">edoman Pengikatan Jual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Beli memuat beberapa aturan antara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pengembang dan konsumen, berupa</w:t>
      </w:r>
      <w:r>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Kewajiban pengembang</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Jaminan penjual</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Kewajiban pembeli</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Serah terima bangunan</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Bangunan</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Pengalihan hak</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Ketentuan pembatal pengikatan</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Akta jual beli</w:t>
      </w:r>
    </w:p>
    <w:p w:rsidR="00EF5B5E" w:rsidRDefault="007228BA">
      <w:pPr>
        <w:numPr>
          <w:ilvl w:val="0"/>
          <w:numId w:val="4"/>
        </w:num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w:t>
      </w:r>
      <w:r>
        <w:rPr>
          <w:rFonts w:ascii="Times New Roman" w:eastAsia="Times New Roman" w:hAnsi="Times New Roman" w:cs="Times New Roman"/>
          <w:sz w:val="24"/>
          <w:szCs w:val="24"/>
        </w:rPr>
        <w:t>elesaian perselisihan</w:t>
      </w:r>
    </w:p>
    <w:p w:rsidR="00EF5B5E" w:rsidRDefault="007228BA">
      <w:pPr>
        <w:spacing w:after="0" w:line="360" w:lineRule="auto"/>
        <w:ind w:left="420" w:firstLine="42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lastRenderedPageBreak/>
        <w:t>Ketentuan Kepmenpera tersebut merupakan kewajiban kedua belah pihak dalam membuat perikatan perjanjian jual beli rumah.</w:t>
      </w:r>
      <w:proofErr w:type="gramEnd"/>
      <w:r>
        <w:rPr>
          <w:rFonts w:ascii="Times New Roman" w:eastAsia="Times New Roman" w:hAnsi="Times New Roman" w:cs="Times New Roman"/>
          <w:sz w:val="24"/>
          <w:szCs w:val="24"/>
        </w:rPr>
        <w:t xml:space="preserve">  </w:t>
      </w:r>
    </w:p>
    <w:p w:rsidR="00EF5B5E" w:rsidRDefault="007228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Kedudukan PJB Rumah Melalui Sitem Pesan Bangun</w:t>
      </w:r>
    </w:p>
    <w:p w:rsidR="00EF5B5E" w:rsidRDefault="007228BA">
      <w:pPr>
        <w:spacing w:after="0"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Sebagaimana disebutkan diatas, bahwa perjanjian perikatan </w:t>
      </w:r>
      <w:r>
        <w:rPr>
          <w:rFonts w:ascii="Times New Roman" w:hAnsi="Times New Roman" w:cs="Times New Roman"/>
          <w:sz w:val="24"/>
          <w:szCs w:val="24"/>
        </w:rPr>
        <w:t>jual beli rumah (PJB) merupakan terobosan hukum yang sudah jamak diperaktekkan oleh Notaris dan para pihak dalam transaksi jual beli rumah.Hal ini dikarenakan tidak semua orang mampu secara materil dan inmateril memenuhi semua ketentuan tentang aturan jual</w:t>
      </w:r>
      <w:r>
        <w:rPr>
          <w:rFonts w:ascii="Times New Roman" w:hAnsi="Times New Roman" w:cs="Times New Roman"/>
          <w:sz w:val="24"/>
          <w:szCs w:val="24"/>
        </w:rPr>
        <w:t xml:space="preserve"> beli rumah dan bangunan, dimana wajib dilakukan dengan tunai.</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Dalam PJB </w:t>
      </w:r>
      <w:r>
        <w:rPr>
          <w:rFonts w:ascii="Times New Roman" w:eastAsia="Times New Roman" w:hAnsi="Times New Roman" w:cs="Times New Roman"/>
          <w:sz w:val="24"/>
          <w:szCs w:val="24"/>
        </w:rPr>
        <w:t>Harus ditegaskan bahwa pengembang telah memiliki atau menguasai lahan tersebut secara sah dan tidak dalam keadaan dijaminkan</w:t>
      </w:r>
      <w:r>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w:t>
      </w:r>
      <w:r>
        <w:rPr>
          <w:rFonts w:ascii="Times New Roman" w:hAnsi="Times New Roman" w:cs="Times New Roman"/>
          <w:sz w:val="24"/>
          <w:szCs w:val="24"/>
        </w:rPr>
        <w:t xml:space="preserve">Untuk mengetahui makna </w:t>
      </w:r>
      <w:proofErr w:type="gramStart"/>
      <w:r>
        <w:rPr>
          <w:rFonts w:ascii="Times New Roman" w:hAnsi="Times New Roman" w:cs="Times New Roman"/>
          <w:sz w:val="24"/>
          <w:szCs w:val="24"/>
        </w:rPr>
        <w:t xml:space="preserve">dari  </w:t>
      </w:r>
      <w:r>
        <w:rPr>
          <w:rFonts w:ascii="Times New Roman" w:hAnsi="Times New Roman" w:cs="Times New Roman"/>
          <w:sz w:val="24"/>
          <w:szCs w:val="24"/>
          <w:lang w:val="id-ID"/>
        </w:rPr>
        <w:t>pe</w:t>
      </w:r>
      <w:r>
        <w:rPr>
          <w:rFonts w:ascii="Times New Roman" w:hAnsi="Times New Roman" w:cs="Times New Roman"/>
          <w:sz w:val="24"/>
          <w:szCs w:val="24"/>
        </w:rPr>
        <w:t>laksanaan</w:t>
      </w:r>
      <w:proofErr w:type="gramEnd"/>
      <w:r>
        <w:rPr>
          <w:rFonts w:ascii="Times New Roman" w:hAnsi="Times New Roman" w:cs="Times New Roman"/>
          <w:sz w:val="24"/>
          <w:szCs w:val="24"/>
        </w:rPr>
        <w:t xml:space="preserve"> hukum PJB bagi </w:t>
      </w:r>
      <w:r>
        <w:rPr>
          <w:rFonts w:ascii="Times New Roman" w:hAnsi="Times New Roman" w:cs="Times New Roman"/>
          <w:sz w:val="24"/>
          <w:szCs w:val="24"/>
        </w:rPr>
        <w:t xml:space="preserve">para pihak, maka kita harus terlebih dahulu mengetahui pengertian tentang Akta dan Perikatan Jual Bel. Akta dalam bahasa Belanda mempunyai dua arti </w:t>
      </w:r>
      <w:proofErr w:type="gramStart"/>
      <w:r>
        <w:rPr>
          <w:rFonts w:ascii="Times New Roman" w:hAnsi="Times New Roman" w:cs="Times New Roman"/>
          <w:sz w:val="24"/>
          <w:szCs w:val="24"/>
        </w:rPr>
        <w:t>yaitu :</w:t>
      </w:r>
      <w:proofErr w:type="gramEnd"/>
    </w:p>
    <w:p w:rsidR="00EF5B5E" w:rsidRDefault="007228BA">
      <w:pPr>
        <w:numPr>
          <w:ilvl w:val="0"/>
          <w:numId w:val="5"/>
        </w:numPr>
        <w:tabs>
          <w:tab w:val="left" w:pos="880"/>
        </w:tabs>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Perbuatan (handeling)/ perbuatan hukum (rechtshandeling)</w:t>
      </w:r>
    </w:p>
    <w:p w:rsidR="00EF5B5E" w:rsidRDefault="007228BA">
      <w:pPr>
        <w:numPr>
          <w:ilvl w:val="0"/>
          <w:numId w:val="5"/>
        </w:numPr>
        <w:tabs>
          <w:tab w:val="left" w:pos="880"/>
        </w:tabs>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Suatu tulisan yang dibuat untuk di pakai/</w:t>
      </w:r>
      <w:r>
        <w:rPr>
          <w:rFonts w:ascii="Times New Roman" w:hAnsi="Times New Roman" w:cs="Times New Roman"/>
          <w:sz w:val="24"/>
          <w:szCs w:val="24"/>
        </w:rPr>
        <w:t xml:space="preserve">digunakan sebagai bukti </w:t>
      </w:r>
      <w:r>
        <w:rPr>
          <w:rFonts w:ascii="Times New Roman" w:hAnsi="Times New Roman" w:cs="Times New Roman"/>
          <w:sz w:val="24"/>
          <w:szCs w:val="24"/>
        </w:rPr>
        <w:tab/>
        <w:t xml:space="preserve">perbuatan hukum tersaebut, </w:t>
      </w:r>
      <w:proofErr w:type="gramStart"/>
      <w:r>
        <w:rPr>
          <w:rFonts w:ascii="Times New Roman" w:hAnsi="Times New Roman" w:cs="Times New Roman"/>
          <w:sz w:val="24"/>
          <w:szCs w:val="24"/>
        </w:rPr>
        <w:t>yaitu  berupa</w:t>
      </w:r>
      <w:proofErr w:type="gramEnd"/>
      <w:r>
        <w:rPr>
          <w:rFonts w:ascii="Times New Roman" w:hAnsi="Times New Roman" w:cs="Times New Roman"/>
          <w:sz w:val="24"/>
          <w:szCs w:val="24"/>
        </w:rPr>
        <w:t xml:space="preserve"> tulisan yang di tujukan </w:t>
      </w:r>
      <w:r>
        <w:rPr>
          <w:rFonts w:ascii="Times New Roman" w:hAnsi="Times New Roman" w:cs="Times New Roman"/>
          <w:sz w:val="24"/>
          <w:szCs w:val="24"/>
        </w:rPr>
        <w:tab/>
      </w:r>
      <w:r>
        <w:rPr>
          <w:rFonts w:ascii="Times New Roman" w:hAnsi="Times New Roman" w:cs="Times New Roman"/>
          <w:sz w:val="24"/>
          <w:szCs w:val="24"/>
        </w:rPr>
        <w:t>kepada pembuktian sesuatu.</w:t>
      </w:r>
      <w:r>
        <w:rPr>
          <w:rStyle w:val="FootnoteReference"/>
          <w:rFonts w:ascii="Times New Roman" w:hAnsi="Times New Roman" w:cs="Times New Roman"/>
          <w:sz w:val="24"/>
          <w:szCs w:val="24"/>
        </w:rPr>
        <w:footnoteReference w:id="8"/>
      </w:r>
    </w:p>
    <w:p w:rsidR="00EF5B5E" w:rsidRDefault="007228BA">
      <w:pPr>
        <w:spacing w:after="0"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 Berdasarkan hal-hal diatas untuk menghindari penyelewengan wewenang dari para pihak dikarenakan kedudukan pengembang mempunyai kedudukan yang lebih kuat, maka dalam </w:t>
      </w:r>
      <w:proofErr w:type="gramStart"/>
      <w:r>
        <w:rPr>
          <w:rFonts w:ascii="Times New Roman" w:hAnsi="Times New Roman" w:cs="Times New Roman"/>
          <w:sz w:val="24"/>
          <w:szCs w:val="24"/>
        </w:rPr>
        <w:t>PJB  PT</w:t>
      </w:r>
      <w:proofErr w:type="gramEnd"/>
      <w:r>
        <w:rPr>
          <w:rFonts w:ascii="Times New Roman" w:hAnsi="Times New Roman" w:cs="Times New Roman"/>
          <w:sz w:val="24"/>
          <w:szCs w:val="24"/>
        </w:rPr>
        <w:t>. Pratama Griya Makmur  dengan konsumen mecantumkan sebagai hak-hak tanah dan bangu</w:t>
      </w:r>
      <w:r>
        <w:rPr>
          <w:rFonts w:ascii="Times New Roman" w:hAnsi="Times New Roman" w:cs="Times New Roman"/>
          <w:sz w:val="24"/>
          <w:szCs w:val="24"/>
        </w:rPr>
        <w:t>nan sebagai berikut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rsidR="00EF5B5E" w:rsidRDefault="007228BA">
      <w:pPr>
        <w:numPr>
          <w:ilvl w:val="0"/>
          <w:numId w:val="6"/>
        </w:numPr>
        <w:spacing w:after="0" w:line="360" w:lineRule="auto"/>
        <w:ind w:leftChars="209" w:left="840" w:hanging="380"/>
        <w:jc w:val="both"/>
        <w:rPr>
          <w:rFonts w:ascii="Times New Roman" w:hAnsi="Times New Roman" w:cs="Times New Roman"/>
          <w:sz w:val="24"/>
          <w:szCs w:val="24"/>
        </w:rPr>
      </w:pPr>
      <w:r>
        <w:rPr>
          <w:rFonts w:ascii="Times New Roman" w:hAnsi="Times New Roman" w:cs="Times New Roman"/>
          <w:sz w:val="24"/>
          <w:szCs w:val="24"/>
        </w:rPr>
        <w:t xml:space="preserve"> Penjual tidak dapat menyerahkan tanah dan bangunan rumah beserta hak-hak yang melekat padanya, tepat waktu yang diperjanjikan, sedangkan pembeli telah selesai kewajibannya untuk membayar harga tanah dan bangunan tersebut.</w:t>
      </w:r>
    </w:p>
    <w:p w:rsidR="00EF5B5E" w:rsidRDefault="007228BA">
      <w:pPr>
        <w:numPr>
          <w:ilvl w:val="0"/>
          <w:numId w:val="6"/>
        </w:numPr>
        <w:spacing w:after="0" w:line="360" w:lineRule="auto"/>
        <w:ind w:leftChars="209" w:left="840" w:hanging="380"/>
        <w:jc w:val="both"/>
        <w:rPr>
          <w:rFonts w:ascii="Times New Roman" w:hAnsi="Times New Roman" w:cs="Times New Roman"/>
          <w:sz w:val="24"/>
          <w:szCs w:val="24"/>
        </w:rPr>
      </w:pPr>
      <w:r>
        <w:rPr>
          <w:rFonts w:ascii="Times New Roman" w:hAnsi="Times New Roman" w:cs="Times New Roman"/>
          <w:sz w:val="24"/>
          <w:szCs w:val="24"/>
        </w:rPr>
        <w:t xml:space="preserve"> Penjual m</w:t>
      </w:r>
      <w:r>
        <w:rPr>
          <w:rFonts w:ascii="Times New Roman" w:hAnsi="Times New Roman" w:cs="Times New Roman"/>
          <w:sz w:val="24"/>
          <w:szCs w:val="24"/>
        </w:rPr>
        <w:t xml:space="preserve">enyerahkan tanah dan bangunan rumah yang tidak cocok dengan gambar denah dan spesifikasi teknis bangunan yang telah ditetapkan bersama dan menjadi lampiran dalam Perjanjian Pengikatan Jual Beli Rumah. Apabila </w:t>
      </w:r>
      <w:r>
        <w:rPr>
          <w:rFonts w:ascii="Times New Roman" w:hAnsi="Times New Roman" w:cs="Times New Roman"/>
          <w:sz w:val="24"/>
          <w:szCs w:val="24"/>
        </w:rPr>
        <w:lastRenderedPageBreak/>
        <w:t>dalam keadaan dimaksud dalam hurup a dan b ters</w:t>
      </w:r>
      <w:r>
        <w:rPr>
          <w:rFonts w:ascii="Times New Roman" w:hAnsi="Times New Roman" w:cs="Times New Roman"/>
          <w:sz w:val="24"/>
          <w:szCs w:val="24"/>
        </w:rPr>
        <w:t>ebut terjadi, maka perjanjian jadi batal, penjual wajib mengembalikan uang yang telah  diterima, ditambah dengan denda, bunga dan biaya-biaya lainnya kepada konsumen, sesuai dengan ketentuan yang berlaku menurut hukum.</w:t>
      </w:r>
    </w:p>
    <w:p w:rsidR="00EF5B5E" w:rsidRDefault="007228BA">
      <w:pPr>
        <w:numPr>
          <w:ilvl w:val="0"/>
          <w:numId w:val="6"/>
        </w:numPr>
        <w:spacing w:after="0" w:line="360" w:lineRule="auto"/>
        <w:ind w:leftChars="209" w:left="840" w:hanging="380"/>
        <w:jc w:val="both"/>
        <w:rPr>
          <w:rFonts w:ascii="Times New Roman" w:hAnsi="Times New Roman" w:cs="Times New Roman"/>
          <w:sz w:val="24"/>
          <w:szCs w:val="24"/>
        </w:rPr>
      </w:pPr>
      <w:r>
        <w:rPr>
          <w:rFonts w:ascii="Times New Roman" w:hAnsi="Times New Roman" w:cs="Times New Roman"/>
          <w:sz w:val="24"/>
          <w:szCs w:val="24"/>
        </w:rPr>
        <w:t xml:space="preserve"> Pembeli tidak dapat memenuhi dan ata</w:t>
      </w:r>
      <w:r>
        <w:rPr>
          <w:rFonts w:ascii="Times New Roman" w:hAnsi="Times New Roman" w:cs="Times New Roman"/>
          <w:sz w:val="24"/>
          <w:szCs w:val="24"/>
        </w:rPr>
        <w:t>u tidak dapat meneruskan kewajiban untuk membayar harga tanah dan bangunan rumah sesuai dengan yang diperjanjikan</w:t>
      </w:r>
    </w:p>
    <w:p w:rsidR="00EF5B5E" w:rsidRDefault="007228BA">
      <w:pPr>
        <w:numPr>
          <w:ilvl w:val="0"/>
          <w:numId w:val="6"/>
        </w:numPr>
        <w:spacing w:after="0" w:line="360" w:lineRule="auto"/>
        <w:ind w:leftChars="209" w:left="840" w:hanging="380"/>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Pembeli menggundurkan diri atau membatalkan transaksi jual beli tanah dan bangunan rumah karena sesuatu sebab atau alasan tertentu. Apabila k</w:t>
      </w:r>
      <w:r>
        <w:rPr>
          <w:rFonts w:ascii="Times New Roman" w:hAnsi="Times New Roman" w:cs="Times New Roman"/>
          <w:sz w:val="24"/>
          <w:szCs w:val="24"/>
        </w:rPr>
        <w:t>eadaan yang dimaksud dalam butir c dan d tersebut terjadi, maka perjanjian menjadi batal dan penjual wajib mengembalikan uang yang telah diterimanya setelah dikurangi dengan denda, bunga, dan biaya-biaya lainnya sesuai dengan ketentuan yang berlaku menurut</w:t>
      </w:r>
      <w:r>
        <w:rPr>
          <w:rFonts w:ascii="Times New Roman" w:hAnsi="Times New Roman" w:cs="Times New Roman"/>
          <w:sz w:val="24"/>
          <w:szCs w:val="24"/>
        </w:rPr>
        <w:t xml:space="preserve"> hukum.</w:t>
      </w:r>
    </w:p>
    <w:p w:rsidR="00EF5B5E" w:rsidRDefault="007228BA">
      <w:pPr>
        <w:spacing w:after="0" w:line="36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Pengikatan Jual Beli Rumah Sebagai Alat Bukti</w:t>
      </w:r>
    </w:p>
    <w:p w:rsidR="00EF5B5E" w:rsidRDefault="007228BA">
      <w:pPr>
        <w:spacing w:after="0" w:line="360" w:lineRule="auto"/>
        <w:ind w:firstLine="1315"/>
        <w:jc w:val="both"/>
        <w:rPr>
          <w:rFonts w:ascii="Times New Roman" w:eastAsia="Arial Unicode MS" w:hAnsi="Times New Roman" w:cs="Times New Roman"/>
          <w:color w:val="000000"/>
          <w:sz w:val="24"/>
          <w:szCs w:val="24"/>
        </w:rPr>
      </w:pPr>
      <w:proofErr w:type="gramStart"/>
      <w:r>
        <w:rPr>
          <w:rFonts w:ascii="Times New Roman" w:eastAsia="Arial Unicode MS" w:hAnsi="Times New Roman" w:cs="Times New Roman"/>
          <w:color w:val="000000"/>
          <w:sz w:val="24"/>
          <w:szCs w:val="24"/>
        </w:rPr>
        <w:t xml:space="preserve">Pasal 1867 KUHPerdata menyebutkan pembuktian dengan tulisan </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dilakukan </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dengan tulisan (akta) autentik maupun dengan tulisan-tulisan (akta </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dibawah tangan.</w:t>
      </w:r>
      <w:proofErr w:type="gramEnd"/>
      <w:r>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Sesuai dengan asas hukum yang berlaku </w:t>
      </w:r>
      <w:r>
        <w:rPr>
          <w:rFonts w:ascii="Times New Roman" w:eastAsia="Arial Unicode MS" w:hAnsi="Times New Roman" w:cs="Times New Roman"/>
          <w:color w:val="000000"/>
          <w:sz w:val="24"/>
          <w:szCs w:val="24"/>
        </w:rPr>
        <w:t>akta otentik</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mempunyai </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3 (tiga) kekuatan </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pembuktian jika dibandingkan dengan akta </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dibawah tangan, </w:t>
      </w:r>
      <w:proofErr w:type="gramStart"/>
      <w:r>
        <w:rPr>
          <w:rFonts w:ascii="Times New Roman" w:eastAsia="Arial Unicode MS" w:hAnsi="Times New Roman" w:cs="Times New Roman"/>
          <w:color w:val="000000"/>
          <w:sz w:val="24"/>
          <w:szCs w:val="24"/>
        </w:rPr>
        <w:t>yaitu :</w:t>
      </w:r>
      <w:proofErr w:type="gramEnd"/>
    </w:p>
    <w:p w:rsidR="00EF5B5E" w:rsidRDefault="007228BA">
      <w:pPr>
        <w:numPr>
          <w:ilvl w:val="0"/>
          <w:numId w:val="7"/>
        </w:numPr>
        <w:spacing w:after="0" w:line="360" w:lineRule="auto"/>
        <w:ind w:left="420" w:firstLine="475"/>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Keku</w:t>
      </w:r>
      <w:r>
        <w:rPr>
          <w:rFonts w:ascii="Times New Roman" w:eastAsia="Arial Unicode MS" w:hAnsi="Times New Roman" w:cs="Times New Roman"/>
          <w:color w:val="000000"/>
          <w:sz w:val="24"/>
          <w:szCs w:val="24"/>
          <w:lang w:val="id-ID"/>
        </w:rPr>
        <w:t>a</w:t>
      </w:r>
      <w:r>
        <w:rPr>
          <w:rFonts w:ascii="Times New Roman" w:eastAsia="Arial Unicode MS" w:hAnsi="Times New Roman" w:cs="Times New Roman"/>
          <w:color w:val="000000"/>
          <w:sz w:val="24"/>
          <w:szCs w:val="24"/>
        </w:rPr>
        <w:t>tan pembuktian lahiriah</w:t>
      </w:r>
    </w:p>
    <w:p w:rsidR="00EF5B5E" w:rsidRDefault="007228BA">
      <w:pPr>
        <w:numPr>
          <w:ilvl w:val="0"/>
          <w:numId w:val="7"/>
        </w:numPr>
        <w:spacing w:after="0" w:line="360" w:lineRule="auto"/>
        <w:ind w:left="420" w:firstLine="475"/>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Keku</w:t>
      </w:r>
      <w:r>
        <w:rPr>
          <w:rFonts w:ascii="Times New Roman" w:eastAsia="Arial Unicode MS" w:hAnsi="Times New Roman" w:cs="Times New Roman"/>
          <w:color w:val="000000"/>
          <w:sz w:val="24"/>
          <w:szCs w:val="24"/>
          <w:lang w:val="id-ID"/>
        </w:rPr>
        <w:t>a</w:t>
      </w:r>
      <w:r>
        <w:rPr>
          <w:rFonts w:ascii="Times New Roman" w:eastAsia="Arial Unicode MS" w:hAnsi="Times New Roman" w:cs="Times New Roman"/>
          <w:color w:val="000000"/>
          <w:sz w:val="24"/>
          <w:szCs w:val="24"/>
        </w:rPr>
        <w:t>tan pembuktian formal</w:t>
      </w:r>
    </w:p>
    <w:p w:rsidR="00EF5B5E" w:rsidRDefault="007228BA">
      <w:pPr>
        <w:numPr>
          <w:ilvl w:val="0"/>
          <w:numId w:val="7"/>
        </w:numPr>
        <w:spacing w:after="0" w:line="360" w:lineRule="auto"/>
        <w:ind w:left="420" w:firstLine="475"/>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Kekuatan pembuktian materil</w:t>
      </w:r>
    </w:p>
    <w:p w:rsidR="00EF5B5E" w:rsidRDefault="007228BA">
      <w:pPr>
        <w:spacing w:after="0" w:line="360" w:lineRule="auto"/>
        <w:ind w:left="420" w:firstLine="420"/>
        <w:jc w:val="both"/>
        <w:rPr>
          <w:rFonts w:ascii="Times New Roman" w:eastAsia="Arial Unicode MS" w:hAnsi="Times New Roman" w:cs="Times New Roman"/>
          <w:color w:val="000000"/>
          <w:sz w:val="24"/>
          <w:szCs w:val="24"/>
        </w:rPr>
      </w:pPr>
      <w:proofErr w:type="gramStart"/>
      <w:r>
        <w:rPr>
          <w:rFonts w:ascii="Times New Roman" w:eastAsia="Arial Unicode MS" w:hAnsi="Times New Roman" w:cs="Times New Roman"/>
          <w:color w:val="000000"/>
          <w:sz w:val="24"/>
          <w:szCs w:val="24"/>
        </w:rPr>
        <w:t>Jadi akta perikatan jual beli yang dibuat dihadapan atau oleh N</w:t>
      </w:r>
      <w:r>
        <w:rPr>
          <w:rFonts w:ascii="Times New Roman" w:eastAsia="Arial Unicode MS" w:hAnsi="Times New Roman" w:cs="Times New Roman"/>
          <w:color w:val="000000"/>
          <w:sz w:val="24"/>
          <w:szCs w:val="24"/>
        </w:rPr>
        <w:t xml:space="preserve">otaris atas setiap keterangan yang dibenarkan para pihak dapat diartikan memberikan pembuktian yang sempurna sebagai alat bukti karena sesuai dengan syarat-syarat sahnya perjanjian sepanjang tidak dapat dibuktikan sebaliknya berdasarkan putusan pengadilan </w:t>
      </w:r>
      <w:r>
        <w:rPr>
          <w:rFonts w:ascii="Times New Roman" w:eastAsia="Arial Unicode MS" w:hAnsi="Times New Roman" w:cs="Times New Roman"/>
          <w:color w:val="000000"/>
          <w:sz w:val="24"/>
          <w:szCs w:val="24"/>
        </w:rPr>
        <w:t>yang mempunyai kekutan hukum tetap.</w:t>
      </w:r>
      <w:proofErr w:type="gramEnd"/>
    </w:p>
    <w:p w:rsidR="00EF5B5E" w:rsidRDefault="007228BA">
      <w:pPr>
        <w:numPr>
          <w:ilvl w:val="0"/>
          <w:numId w:val="2"/>
        </w:numPr>
        <w:spacing w:after="0" w:line="240" w:lineRule="auto"/>
        <w:ind w:firstLine="418"/>
        <w:jc w:val="both"/>
        <w:rPr>
          <w:rFonts w:ascii="Times New Roman" w:hAnsi="Times New Roman" w:cs="Times New Roman"/>
          <w:b/>
          <w:bCs/>
          <w:sz w:val="24"/>
          <w:szCs w:val="24"/>
        </w:rPr>
      </w:pPr>
      <w:r>
        <w:rPr>
          <w:rFonts w:ascii="Times New Roman" w:hAnsi="Times New Roman" w:cs="Times New Roman"/>
          <w:b/>
          <w:bCs/>
          <w:sz w:val="24"/>
          <w:szCs w:val="24"/>
        </w:rPr>
        <w:t xml:space="preserve">Perlindungan Hukum Konsumen </w:t>
      </w:r>
      <w:r>
        <w:rPr>
          <w:rFonts w:ascii="Times New Roman" w:hAnsi="Times New Roman" w:cs="Times New Roman"/>
          <w:b/>
          <w:bCs/>
          <w:sz w:val="24"/>
          <w:szCs w:val="24"/>
          <w:lang w:val="id-ID"/>
        </w:rPr>
        <w:t>D</w:t>
      </w:r>
      <w:r>
        <w:rPr>
          <w:rFonts w:ascii="Times New Roman" w:hAnsi="Times New Roman" w:cs="Times New Roman"/>
          <w:b/>
          <w:bCs/>
          <w:sz w:val="24"/>
          <w:szCs w:val="24"/>
        </w:rPr>
        <w:t xml:space="preserve">alam </w:t>
      </w:r>
      <w:r>
        <w:rPr>
          <w:rFonts w:ascii="Times New Roman" w:hAnsi="Times New Roman" w:cs="Times New Roman"/>
          <w:b/>
          <w:bCs/>
          <w:sz w:val="24"/>
          <w:szCs w:val="24"/>
          <w:lang w:val="id-ID"/>
        </w:rPr>
        <w:t>P</w:t>
      </w:r>
      <w:r>
        <w:rPr>
          <w:rFonts w:ascii="Times New Roman" w:hAnsi="Times New Roman" w:cs="Times New Roman"/>
          <w:b/>
          <w:bCs/>
          <w:sz w:val="24"/>
          <w:szCs w:val="24"/>
        </w:rPr>
        <w:t xml:space="preserve">engikatan </w:t>
      </w:r>
      <w:r>
        <w:rPr>
          <w:rFonts w:ascii="Times New Roman" w:hAnsi="Times New Roman" w:cs="Times New Roman"/>
          <w:b/>
          <w:bCs/>
          <w:sz w:val="24"/>
          <w:szCs w:val="24"/>
          <w:lang w:val="id-ID"/>
        </w:rPr>
        <w:t>J</w:t>
      </w:r>
      <w:r>
        <w:rPr>
          <w:rFonts w:ascii="Times New Roman" w:hAnsi="Times New Roman" w:cs="Times New Roman"/>
          <w:b/>
          <w:bCs/>
          <w:sz w:val="24"/>
          <w:szCs w:val="24"/>
        </w:rPr>
        <w:t xml:space="preserve">ual </w:t>
      </w:r>
      <w:r>
        <w:rPr>
          <w:rFonts w:ascii="Times New Roman" w:hAnsi="Times New Roman" w:cs="Times New Roman"/>
          <w:b/>
          <w:bCs/>
          <w:sz w:val="24"/>
          <w:szCs w:val="24"/>
          <w:lang w:val="id-ID"/>
        </w:rPr>
        <w:t>B</w:t>
      </w:r>
      <w:r>
        <w:rPr>
          <w:rFonts w:ascii="Times New Roman" w:hAnsi="Times New Roman" w:cs="Times New Roman"/>
          <w:b/>
          <w:bCs/>
          <w:sz w:val="24"/>
          <w:szCs w:val="24"/>
        </w:rPr>
        <w:t>eli</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Rumah </w:t>
      </w:r>
      <w:r>
        <w:rPr>
          <w:rFonts w:ascii="Times New Roman" w:hAnsi="Times New Roman" w:cs="Times New Roman"/>
          <w:b/>
          <w:bCs/>
          <w:sz w:val="24"/>
          <w:szCs w:val="24"/>
        </w:rPr>
        <w:tab/>
      </w:r>
      <w:r>
        <w:rPr>
          <w:rFonts w:ascii="Times New Roman" w:hAnsi="Times New Roman" w:cs="Times New Roman"/>
          <w:b/>
          <w:bCs/>
          <w:sz w:val="24"/>
          <w:szCs w:val="24"/>
        </w:rPr>
        <w:t xml:space="preserve">Melalui Pesan Bangun Yang  Sesuai </w:t>
      </w:r>
      <w:r>
        <w:rPr>
          <w:rFonts w:ascii="Times New Roman" w:hAnsi="Times New Roman" w:cs="Times New Roman"/>
          <w:b/>
          <w:bCs/>
          <w:sz w:val="24"/>
          <w:szCs w:val="24"/>
          <w:lang w:val="id-ID"/>
        </w:rPr>
        <w:t>D</w:t>
      </w:r>
      <w:r>
        <w:rPr>
          <w:rFonts w:ascii="Times New Roman" w:hAnsi="Times New Roman" w:cs="Times New Roman"/>
          <w:b/>
          <w:bCs/>
          <w:sz w:val="24"/>
          <w:szCs w:val="24"/>
        </w:rPr>
        <w:t>engan PJB</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P</w:t>
      </w:r>
      <w:r>
        <w:rPr>
          <w:rFonts w:ascii="Times New Roman" w:hAnsi="Times New Roman" w:cs="Times New Roman"/>
          <w:b/>
          <w:bCs/>
          <w:sz w:val="24"/>
          <w:szCs w:val="24"/>
        </w:rPr>
        <w:t xml:space="preserve">ada  PT. Pratama </w:t>
      </w:r>
      <w:r>
        <w:rPr>
          <w:rFonts w:ascii="Times New Roman" w:hAnsi="Times New Roman" w:cs="Times New Roman"/>
          <w:b/>
          <w:bCs/>
          <w:sz w:val="24"/>
          <w:szCs w:val="24"/>
        </w:rPr>
        <w:tab/>
      </w:r>
      <w:r>
        <w:rPr>
          <w:rFonts w:ascii="Times New Roman" w:hAnsi="Times New Roman" w:cs="Times New Roman"/>
          <w:b/>
          <w:bCs/>
          <w:sz w:val="24"/>
          <w:szCs w:val="24"/>
        </w:rPr>
        <w:t>Griya Makmur Kabupaten Pasaman Barat</w:t>
      </w:r>
    </w:p>
    <w:p w:rsidR="00EF5B5E" w:rsidRPr="002E66F1" w:rsidRDefault="00EF5B5E" w:rsidP="002E66F1">
      <w:pPr>
        <w:spacing w:after="0" w:line="360" w:lineRule="auto"/>
        <w:jc w:val="both"/>
        <w:rPr>
          <w:rFonts w:ascii="Times New Roman" w:hAnsi="Times New Roman" w:cs="Times New Roman"/>
          <w:sz w:val="24"/>
          <w:szCs w:val="24"/>
          <w:lang w:val="id-ID"/>
        </w:rPr>
      </w:pPr>
    </w:p>
    <w:p w:rsidR="00EF5B5E" w:rsidRDefault="008C6F92">
      <w:pPr>
        <w:spacing w:after="0" w:line="360" w:lineRule="auto"/>
        <w:ind w:left="851" w:hanging="425"/>
        <w:jc w:val="both"/>
        <w:rPr>
          <w:rFonts w:ascii="Times New Roman" w:hAnsi="Times New Roman" w:cs="Times New Roman"/>
          <w:sz w:val="24"/>
          <w:szCs w:val="24"/>
        </w:rPr>
      </w:pPr>
      <w:r>
        <w:rPr>
          <w:rFonts w:ascii="Times New Roman" w:hAnsi="Times New Roman" w:cs="Times New Roman"/>
          <w:b/>
          <w:bCs/>
          <w:sz w:val="24"/>
          <w:szCs w:val="24"/>
          <w:lang w:val="id-ID"/>
        </w:rPr>
        <w:lastRenderedPageBreak/>
        <w:t>1</w:t>
      </w:r>
      <w:r w:rsidR="007228BA">
        <w:rPr>
          <w:rFonts w:ascii="Times New Roman" w:hAnsi="Times New Roman" w:cs="Times New Roman"/>
          <w:b/>
          <w:bCs/>
          <w:sz w:val="24"/>
          <w:szCs w:val="24"/>
        </w:rPr>
        <w:t xml:space="preserve">. </w:t>
      </w:r>
      <w:r w:rsidR="007228BA">
        <w:rPr>
          <w:rFonts w:ascii="Times New Roman" w:hAnsi="Times New Roman" w:cs="Times New Roman"/>
          <w:b/>
          <w:bCs/>
          <w:sz w:val="24"/>
          <w:szCs w:val="24"/>
        </w:rPr>
        <w:tab/>
      </w:r>
      <w:r w:rsidR="007228BA">
        <w:rPr>
          <w:rFonts w:ascii="Times New Roman" w:hAnsi="Times New Roman" w:cs="Times New Roman"/>
          <w:b/>
          <w:bCs/>
          <w:sz w:val="24"/>
          <w:szCs w:val="24"/>
        </w:rPr>
        <w:t>Legalitas</w:t>
      </w:r>
      <w:r w:rsidR="007228BA">
        <w:rPr>
          <w:rFonts w:ascii="Times New Roman" w:hAnsi="Times New Roman" w:cs="Times New Roman"/>
          <w:b/>
          <w:bCs/>
          <w:sz w:val="24"/>
          <w:szCs w:val="24"/>
        </w:rPr>
        <w:t xml:space="preserve"> dan </w:t>
      </w:r>
      <w:r w:rsidR="007228BA">
        <w:rPr>
          <w:rFonts w:ascii="Times New Roman" w:hAnsi="Times New Roman" w:cs="Times New Roman"/>
          <w:b/>
          <w:bCs/>
          <w:sz w:val="24"/>
          <w:szCs w:val="24"/>
          <w:lang w:val="id-ID"/>
        </w:rPr>
        <w:t>P</w:t>
      </w:r>
      <w:r w:rsidR="007228BA">
        <w:rPr>
          <w:rFonts w:ascii="Times New Roman" w:hAnsi="Times New Roman" w:cs="Times New Roman"/>
          <w:b/>
          <w:bCs/>
          <w:sz w:val="24"/>
          <w:szCs w:val="24"/>
        </w:rPr>
        <w:t xml:space="preserve">ersyaratan </w:t>
      </w:r>
      <w:r w:rsidR="007228BA">
        <w:rPr>
          <w:rFonts w:ascii="Times New Roman" w:hAnsi="Times New Roman" w:cs="Times New Roman"/>
          <w:b/>
          <w:bCs/>
          <w:sz w:val="24"/>
          <w:szCs w:val="24"/>
          <w:lang w:val="id-ID"/>
        </w:rPr>
        <w:t>K</w:t>
      </w:r>
      <w:r w:rsidR="007228BA">
        <w:rPr>
          <w:rFonts w:ascii="Times New Roman" w:hAnsi="Times New Roman" w:cs="Times New Roman"/>
          <w:b/>
          <w:bCs/>
          <w:sz w:val="24"/>
          <w:szCs w:val="24"/>
        </w:rPr>
        <w:t xml:space="preserve">epemilikan </w:t>
      </w:r>
      <w:r w:rsidR="007228BA">
        <w:rPr>
          <w:rFonts w:ascii="Times New Roman" w:hAnsi="Times New Roman" w:cs="Times New Roman"/>
          <w:b/>
          <w:bCs/>
          <w:sz w:val="24"/>
          <w:szCs w:val="24"/>
          <w:lang w:val="id-ID"/>
        </w:rPr>
        <w:t>R</w:t>
      </w:r>
      <w:r w:rsidR="007228BA">
        <w:rPr>
          <w:rFonts w:ascii="Times New Roman" w:hAnsi="Times New Roman" w:cs="Times New Roman"/>
          <w:b/>
          <w:bCs/>
          <w:sz w:val="24"/>
          <w:szCs w:val="24"/>
        </w:rPr>
        <w:t xml:space="preserve">umah </w:t>
      </w:r>
      <w:r w:rsidR="007228BA">
        <w:rPr>
          <w:rFonts w:ascii="Times New Roman" w:hAnsi="Times New Roman" w:cs="Times New Roman"/>
          <w:b/>
          <w:bCs/>
          <w:sz w:val="24"/>
          <w:szCs w:val="24"/>
          <w:lang w:val="id-ID"/>
        </w:rPr>
        <w:t>P</w:t>
      </w:r>
      <w:r w:rsidR="007228BA">
        <w:rPr>
          <w:rFonts w:ascii="Times New Roman" w:hAnsi="Times New Roman" w:cs="Times New Roman"/>
          <w:b/>
          <w:bCs/>
          <w:sz w:val="24"/>
          <w:szCs w:val="24"/>
        </w:rPr>
        <w:t xml:space="preserve">ada PT. Pratama </w:t>
      </w:r>
      <w:r w:rsidR="007228BA">
        <w:rPr>
          <w:rFonts w:ascii="Times New Roman" w:hAnsi="Times New Roman" w:cs="Times New Roman"/>
          <w:b/>
          <w:bCs/>
          <w:sz w:val="24"/>
          <w:szCs w:val="24"/>
        </w:rPr>
        <w:t>Griya Makmur.</w:t>
      </w:r>
    </w:p>
    <w:p w:rsidR="00EF5B5E" w:rsidRDefault="007228BA">
      <w:pPr>
        <w:spacing w:after="0"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Perizinan</w:t>
      </w:r>
      <w:r>
        <w:rPr>
          <w:rFonts w:ascii="Times New Roman" w:hAnsi="Times New Roman" w:cs="Times New Roman"/>
          <w:sz w:val="24"/>
          <w:szCs w:val="24"/>
        </w:rPr>
        <w:t>(</w:t>
      </w:r>
      <w:proofErr w:type="gramEnd"/>
      <w:r>
        <w:rPr>
          <w:rFonts w:ascii="Times New Roman" w:hAnsi="Times New Roman" w:cs="Times New Roman"/>
          <w:i/>
          <w:iCs/>
          <w:sz w:val="24"/>
          <w:szCs w:val="24"/>
        </w:rPr>
        <w:t>legalitas</w:t>
      </w:r>
      <w:r>
        <w:rPr>
          <w:rFonts w:ascii="Times New Roman" w:hAnsi="Times New Roman" w:cs="Times New Roman"/>
          <w:sz w:val="24"/>
          <w:szCs w:val="24"/>
        </w:rPr>
        <w:t>)</w:t>
      </w:r>
      <w:r>
        <w:rPr>
          <w:rFonts w:ascii="Times New Roman" w:hAnsi="Times New Roman" w:cs="Times New Roman"/>
          <w:sz w:val="24"/>
          <w:szCs w:val="24"/>
        </w:rPr>
        <w:t xml:space="preserve"> merupakan bentuk dari pengawasan dan perlindungan hukum terhadap masyarakat khusunya konsumen.Pengawasan terbagi kedalam dua bentuk, yaitu </w:t>
      </w:r>
      <w:r>
        <w:rPr>
          <w:rFonts w:ascii="Times New Roman" w:hAnsi="Times New Roman" w:cs="Times New Roman"/>
          <w:sz w:val="24"/>
          <w:szCs w:val="24"/>
        </w:rPr>
        <w:tab/>
      </w:r>
      <w:r>
        <w:rPr>
          <w:rFonts w:ascii="Times New Roman" w:hAnsi="Times New Roman" w:cs="Times New Roman"/>
          <w:i/>
          <w:iCs/>
          <w:sz w:val="24"/>
          <w:szCs w:val="24"/>
        </w:rPr>
        <w:t>pertama</w:t>
      </w:r>
      <w:r>
        <w:rPr>
          <w:rFonts w:ascii="Times New Roman" w:hAnsi="Times New Roman" w:cs="Times New Roman"/>
          <w:sz w:val="24"/>
          <w:szCs w:val="24"/>
        </w:rPr>
        <w:t xml:space="preserve"> pengawasan oleh </w:t>
      </w:r>
      <w:r>
        <w:rPr>
          <w:rFonts w:ascii="Times New Roman" w:hAnsi="Times New Roman" w:cs="Times New Roman"/>
          <w:i/>
          <w:iCs/>
          <w:sz w:val="24"/>
          <w:szCs w:val="24"/>
        </w:rPr>
        <w:t>role of law</w:t>
      </w:r>
      <w:r>
        <w:rPr>
          <w:rFonts w:ascii="Times New Roman" w:hAnsi="Times New Roman" w:cs="Times New Roman"/>
          <w:sz w:val="24"/>
          <w:szCs w:val="24"/>
        </w:rPr>
        <w:t xml:space="preserve"> (perangkat perundang-undangan) atau </w:t>
      </w:r>
      <w:r>
        <w:rPr>
          <w:rFonts w:ascii="Times New Roman" w:hAnsi="Times New Roman" w:cs="Times New Roman"/>
          <w:sz w:val="24"/>
          <w:szCs w:val="24"/>
        </w:rPr>
        <w:tab/>
        <w:t>instansi</w:t>
      </w:r>
      <w:r>
        <w:rPr>
          <w:rFonts w:ascii="Times New Roman" w:hAnsi="Times New Roman" w:cs="Times New Roman"/>
          <w:sz w:val="24"/>
          <w:szCs w:val="24"/>
        </w:rPr>
        <w:t xml:space="preserve"> pemerintah, dan </w:t>
      </w:r>
      <w:r>
        <w:rPr>
          <w:rFonts w:ascii="Times New Roman" w:hAnsi="Times New Roman" w:cs="Times New Roman"/>
          <w:i/>
          <w:iCs/>
          <w:sz w:val="24"/>
          <w:szCs w:val="24"/>
        </w:rPr>
        <w:t>kedua</w:t>
      </w:r>
      <w:r>
        <w:rPr>
          <w:rFonts w:ascii="Times New Roman" w:hAnsi="Times New Roman" w:cs="Times New Roman"/>
          <w:sz w:val="24"/>
          <w:szCs w:val="24"/>
        </w:rPr>
        <w:t xml:space="preserve"> pengawasan dalam kontes internal perusahaan </w:t>
      </w:r>
      <w:r>
        <w:rPr>
          <w:rFonts w:ascii="Times New Roman" w:hAnsi="Times New Roman" w:cs="Times New Roman"/>
          <w:sz w:val="24"/>
          <w:szCs w:val="24"/>
        </w:rPr>
        <w:tab/>
        <w:t xml:space="preserve">penyelenggara perumahan dalam hal ini mandor lapangan PT. Pratama Griya </w:t>
      </w:r>
      <w:r>
        <w:rPr>
          <w:rFonts w:ascii="Times New Roman" w:hAnsi="Times New Roman" w:cs="Times New Roman"/>
          <w:sz w:val="24"/>
          <w:szCs w:val="24"/>
        </w:rPr>
        <w:tab/>
        <w:t>Makmur. Adapun aturan berkenan mengenai pengawasan pembangunan rumah melalui sistem pesan bangun di PT. Pratama Gri</w:t>
      </w:r>
      <w:r>
        <w:rPr>
          <w:rFonts w:ascii="Times New Roman" w:hAnsi="Times New Roman" w:cs="Times New Roman"/>
          <w:sz w:val="24"/>
          <w:szCs w:val="24"/>
        </w:rPr>
        <w:t xml:space="preserve">ya Makmur dapat kita lihat dalam </w:t>
      </w:r>
      <w:r>
        <w:rPr>
          <w:rFonts w:ascii="Times New Roman" w:hAnsi="Times New Roman" w:cs="Times New Roman"/>
          <w:sz w:val="24"/>
          <w:szCs w:val="24"/>
        </w:rPr>
        <w:tab/>
        <w:t xml:space="preserve">Pasal 12 angka 2 Peraturan Menteri Pekerjaan Umum dan Perumahan Rakyat </w:t>
      </w:r>
      <w:r>
        <w:rPr>
          <w:rFonts w:ascii="Times New Roman" w:hAnsi="Times New Roman" w:cs="Times New Roman"/>
          <w:sz w:val="24"/>
          <w:szCs w:val="24"/>
        </w:rPr>
        <w:tab/>
        <w:t xml:space="preserve">Republik Indonesia Nomor 21/PRT/M/2016 Tentang Kemudahan dan/ atau </w:t>
      </w:r>
      <w:r>
        <w:rPr>
          <w:rFonts w:ascii="Times New Roman" w:hAnsi="Times New Roman" w:cs="Times New Roman"/>
          <w:sz w:val="24"/>
          <w:szCs w:val="24"/>
        </w:rPr>
        <w:tab/>
        <w:t xml:space="preserve">Bantuan Perolehan Rumah Bagi Masyarakat Berpenghasilan Rendah menyebutkan </w:t>
      </w:r>
      <w:r>
        <w:rPr>
          <w:rFonts w:ascii="Times New Roman" w:hAnsi="Times New Roman" w:cs="Times New Roman"/>
          <w:sz w:val="24"/>
          <w:szCs w:val="24"/>
        </w:rPr>
        <w:tab/>
        <w:t>bahwa b</w:t>
      </w:r>
      <w:r>
        <w:rPr>
          <w:rFonts w:ascii="Times New Roman" w:hAnsi="Times New Roman" w:cs="Times New Roman"/>
          <w:sz w:val="24"/>
          <w:szCs w:val="24"/>
        </w:rPr>
        <w:t xml:space="preserve">ank pelaksana bertanggung jawab atas ketepatan sasaran secara legal </w:t>
      </w:r>
      <w:r>
        <w:rPr>
          <w:rFonts w:ascii="Times New Roman" w:hAnsi="Times New Roman" w:cs="Times New Roman"/>
          <w:sz w:val="24"/>
          <w:szCs w:val="24"/>
        </w:rPr>
        <w:tab/>
        <w:t xml:space="preserve">formal, dan bersedia di audit oleh aparat pengawasan interen Kementerian </w:t>
      </w:r>
      <w:r>
        <w:rPr>
          <w:rFonts w:ascii="Times New Roman" w:hAnsi="Times New Roman" w:cs="Times New Roman"/>
          <w:sz w:val="24"/>
          <w:szCs w:val="24"/>
        </w:rPr>
        <w:tab/>
        <w:t xml:space="preserve">Pekerjaan Umum dan Perumahan Rakyat dan/ atau pengawasan eksternal sesuai </w:t>
      </w:r>
      <w:r>
        <w:rPr>
          <w:rFonts w:ascii="Times New Roman" w:hAnsi="Times New Roman" w:cs="Times New Roman"/>
          <w:sz w:val="24"/>
          <w:szCs w:val="24"/>
        </w:rPr>
        <w:tab/>
        <w:t>dengan peraturan perundang-undangan.</w:t>
      </w:r>
    </w:p>
    <w:p w:rsidR="00EF5B5E" w:rsidRPr="008C6F92" w:rsidRDefault="007228BA" w:rsidP="008C6F92">
      <w:pPr>
        <w:spacing w:after="0" w:line="360" w:lineRule="auto"/>
        <w:ind w:left="420" w:firstLineChars="101" w:firstLine="242"/>
        <w:jc w:val="both"/>
        <w:rPr>
          <w:rFonts w:ascii="Times New Roman" w:hAnsi="Times New Roman" w:cs="Times New Roman"/>
          <w:b/>
          <w:bCs/>
          <w:sz w:val="24"/>
          <w:szCs w:val="24"/>
          <w:lang w:val="id-ID"/>
        </w:rPr>
      </w:pPr>
      <w:r>
        <w:rPr>
          <w:rFonts w:ascii="Times New Roman" w:hAnsi="Times New Roman" w:cs="Times New Roman"/>
          <w:sz w:val="24"/>
          <w:szCs w:val="24"/>
        </w:rPr>
        <w:t>B</w:t>
      </w:r>
      <w:r>
        <w:rPr>
          <w:rFonts w:ascii="Times New Roman" w:hAnsi="Times New Roman" w:cs="Times New Roman"/>
          <w:sz w:val="24"/>
          <w:szCs w:val="24"/>
        </w:rPr>
        <w:t>erdasarkan hasil penelitian pembangunan rumah melalui sistem pesan bangun di PT. Pratama Griya Makmur terlihat tanpa ada pengawasan dari badan atau petugas berwenang dari Badan Kementerian Pekerjaan Umum dan Perumahan Rakyat, akan tetapi tanpa pengawasan d</w:t>
      </w:r>
      <w:r>
        <w:rPr>
          <w:rFonts w:ascii="Times New Roman" w:hAnsi="Times New Roman" w:cs="Times New Roman"/>
          <w:sz w:val="24"/>
          <w:szCs w:val="24"/>
        </w:rPr>
        <w:t>ari pemerintah secara langsung pengembang</w:t>
      </w:r>
      <w:r>
        <w:rPr>
          <w:rFonts w:ascii="Times New Roman" w:hAnsi="Times New Roman" w:cs="Times New Roman"/>
          <w:sz w:val="24"/>
          <w:szCs w:val="24"/>
        </w:rPr>
        <w:t xml:space="preserve"> </w:t>
      </w:r>
      <w:r>
        <w:rPr>
          <w:rFonts w:ascii="Times New Roman" w:hAnsi="Times New Roman" w:cs="Times New Roman"/>
          <w:sz w:val="24"/>
          <w:szCs w:val="24"/>
        </w:rPr>
        <w:t>berlomba-lomba meningkatkan mutu bangunan rumah agar dapat menarik minat konsumen membeli rumah. PT. Pratama Griya Makmur sebagai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penyelenggara perumahan di Kabupaten Pasaman Barat yang pertama sekali terjun dalam </w:t>
      </w:r>
      <w:r>
        <w:rPr>
          <w:rFonts w:ascii="Times New Roman" w:hAnsi="Times New Roman" w:cs="Times New Roman"/>
          <w:sz w:val="24"/>
          <w:szCs w:val="24"/>
        </w:rPr>
        <w:t xml:space="preserve">jual beli rumah melalui pola </w:t>
      </w:r>
      <w:r>
        <w:rPr>
          <w:rFonts w:ascii="Times New Roman" w:hAnsi="Times New Roman" w:cs="Times New Roman"/>
          <w:i/>
          <w:iCs/>
          <w:sz w:val="24"/>
          <w:szCs w:val="24"/>
        </w:rPr>
        <w:t xml:space="preserve">pre selling project </w:t>
      </w:r>
      <w:r>
        <w:rPr>
          <w:rFonts w:ascii="Times New Roman" w:hAnsi="Times New Roman" w:cs="Times New Roman"/>
          <w:sz w:val="24"/>
          <w:szCs w:val="24"/>
        </w:rPr>
        <w:t>dimana terlebih dulu</w:t>
      </w:r>
      <w:r>
        <w:rPr>
          <w:rFonts w:ascii="Times New Roman" w:hAnsi="Times New Roman" w:cs="Times New Roman"/>
          <w:sz w:val="24"/>
          <w:szCs w:val="24"/>
        </w:rPr>
        <w:t xml:space="preserve"> </w:t>
      </w:r>
      <w:r>
        <w:rPr>
          <w:rFonts w:ascii="Times New Roman" w:hAnsi="Times New Roman" w:cs="Times New Roman"/>
          <w:sz w:val="24"/>
          <w:szCs w:val="24"/>
        </w:rPr>
        <w:t>konsumen menentukan lokasi, jenis, dan tipe rumah yang dihendakinya, persetujuan atas lokasi, jenis dan tipe rumah ini berkaitan dengan harga rumah. Selanjutnya konsumen di wajibkan untu</w:t>
      </w:r>
      <w:r>
        <w:rPr>
          <w:rFonts w:ascii="Times New Roman" w:hAnsi="Times New Roman" w:cs="Times New Roman"/>
          <w:sz w:val="24"/>
          <w:szCs w:val="24"/>
        </w:rPr>
        <w:t>k membayar uang tanda jadi (</w:t>
      </w:r>
      <w:r>
        <w:rPr>
          <w:rFonts w:ascii="Times New Roman" w:hAnsi="Times New Roman" w:cs="Times New Roman"/>
          <w:i/>
          <w:iCs/>
          <w:sz w:val="24"/>
          <w:szCs w:val="24"/>
        </w:rPr>
        <w:t>booking fee</w:t>
      </w:r>
      <w:r>
        <w:rPr>
          <w:rFonts w:ascii="Times New Roman" w:hAnsi="Times New Roman" w:cs="Times New Roman"/>
          <w:sz w:val="24"/>
          <w:szCs w:val="24"/>
        </w:rPr>
        <w:t xml:space="preserve">) sebagai jaminan Rp. 2.000.000 </w:t>
      </w:r>
      <w:proofErr w:type="gramStart"/>
      <w:r>
        <w:rPr>
          <w:rFonts w:ascii="Times New Roman" w:hAnsi="Times New Roman" w:cs="Times New Roman"/>
          <w:sz w:val="24"/>
          <w:szCs w:val="24"/>
        </w:rPr>
        <w:t>( dua</w:t>
      </w:r>
      <w:proofErr w:type="gramEnd"/>
      <w:r>
        <w:rPr>
          <w:rFonts w:ascii="Times New Roman" w:hAnsi="Times New Roman" w:cs="Times New Roman"/>
          <w:sz w:val="24"/>
          <w:szCs w:val="24"/>
        </w:rPr>
        <w:t xml:space="preserve"> juta rupiah) baik untuk tipe 36/120 m dan </w:t>
      </w:r>
      <w:r>
        <w:rPr>
          <w:rFonts w:ascii="Times New Roman" w:hAnsi="Times New Roman" w:cs="Times New Roman"/>
          <w:sz w:val="24"/>
          <w:szCs w:val="24"/>
        </w:rPr>
        <w:lastRenderedPageBreak/>
        <w:t>untuk tipe 45.</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Pr>
          <w:rFonts w:ascii="Times New Roman" w:hAnsi="Times New Roman" w:cs="Times New Roman"/>
          <w:sz w:val="24"/>
          <w:szCs w:val="24"/>
        </w:rPr>
        <w:t xml:space="preserve">Setelah konsumen membayar </w:t>
      </w:r>
      <w:r>
        <w:rPr>
          <w:rFonts w:ascii="Times New Roman" w:hAnsi="Times New Roman" w:cs="Times New Roman"/>
          <w:i/>
          <w:iCs/>
          <w:sz w:val="24"/>
          <w:szCs w:val="24"/>
        </w:rPr>
        <w:t>boxing fee,</w:t>
      </w:r>
      <w:r>
        <w:rPr>
          <w:rFonts w:ascii="Times New Roman" w:hAnsi="Times New Roman" w:cs="Times New Roman"/>
          <w:sz w:val="24"/>
          <w:szCs w:val="24"/>
        </w:rPr>
        <w:t xml:space="preserve"> konsumen diminta membuat skema pelunasan harga rumah, dan perlu dipahami bahwa mode</w:t>
      </w:r>
      <w:r>
        <w:rPr>
          <w:rFonts w:ascii="Times New Roman" w:hAnsi="Times New Roman" w:cs="Times New Roman"/>
          <w:sz w:val="24"/>
          <w:szCs w:val="24"/>
        </w:rPr>
        <w:t xml:space="preserve">l pembelian rumah </w:t>
      </w:r>
      <w:r>
        <w:rPr>
          <w:rFonts w:ascii="Times New Roman" w:hAnsi="Times New Roman" w:cs="Times New Roman"/>
          <w:i/>
          <w:iCs/>
          <w:sz w:val="24"/>
          <w:szCs w:val="24"/>
        </w:rPr>
        <w:t>cash</w:t>
      </w:r>
      <w:r>
        <w:rPr>
          <w:rFonts w:ascii="Times New Roman" w:hAnsi="Times New Roman" w:cs="Times New Roman"/>
          <w:i/>
          <w:iCs/>
          <w:sz w:val="24"/>
          <w:szCs w:val="24"/>
        </w:rPr>
        <w:t xml:space="preserve"> </w:t>
      </w:r>
      <w:r>
        <w:rPr>
          <w:rFonts w:ascii="Times New Roman" w:hAnsi="Times New Roman" w:cs="Times New Roman"/>
          <w:sz w:val="24"/>
          <w:szCs w:val="24"/>
        </w:rPr>
        <w:t>atau kredit sangat menentukan jenis dan syarat-syarat atau dokumen yang harus dilengkapi oleh konsumen</w:t>
      </w:r>
      <w:r>
        <w:rPr>
          <w:rFonts w:ascii="Times New Roman" w:hAnsi="Times New Roman" w:cs="Times New Roman"/>
          <w:sz w:val="24"/>
          <w:szCs w:val="24"/>
          <w:lang w:val="id-ID"/>
        </w:rPr>
        <w:t xml:space="preserve">. Jadi setiap pembelian rumah pada PT. Pratama Griya Makmur konsumen otomatis telah memperoleh perizinan dari instansi terkait dan </w:t>
      </w:r>
      <w:r>
        <w:rPr>
          <w:rFonts w:ascii="Times New Roman" w:hAnsi="Times New Roman" w:cs="Times New Roman"/>
          <w:sz w:val="24"/>
          <w:szCs w:val="24"/>
          <w:lang w:val="id-ID"/>
        </w:rPr>
        <w:t>tidak dibebani dengan kewajiban pengurusan izin-izin oleh pemerintah</w:t>
      </w:r>
      <w:r>
        <w:rPr>
          <w:rFonts w:ascii="Times New Roman" w:hAnsi="Times New Roman" w:cs="Times New Roman"/>
          <w:sz w:val="24"/>
          <w:szCs w:val="24"/>
        </w:rPr>
        <w:t>.</w:t>
      </w:r>
      <w:r>
        <w:rPr>
          <w:rFonts w:ascii="Times New Roman" w:hAnsi="Times New Roman" w:cs="Times New Roman"/>
          <w:sz w:val="24"/>
          <w:szCs w:val="24"/>
        </w:rPr>
        <w:t>.</w:t>
      </w:r>
    </w:p>
    <w:p w:rsidR="00EF5B5E" w:rsidRDefault="008C6F92" w:rsidP="002E66F1">
      <w:pPr>
        <w:spacing w:after="0" w:line="360" w:lineRule="auto"/>
        <w:ind w:leftChars="100" w:left="442" w:hangingChars="92" w:hanging="222"/>
        <w:jc w:val="both"/>
        <w:rPr>
          <w:rFonts w:ascii="Times New Roman" w:eastAsia="Arial Unicode MS" w:hAnsi="Times New Roman" w:cs="Times New Roman"/>
          <w:color w:val="000000"/>
          <w:sz w:val="24"/>
          <w:szCs w:val="24"/>
        </w:rPr>
      </w:pPr>
      <w:r>
        <w:rPr>
          <w:rFonts w:ascii="Times New Roman" w:hAnsi="Times New Roman" w:cs="Times New Roman"/>
          <w:b/>
          <w:bCs/>
          <w:sz w:val="24"/>
          <w:szCs w:val="24"/>
          <w:lang w:val="id-ID"/>
        </w:rPr>
        <w:t>2</w:t>
      </w:r>
      <w:r w:rsidR="007228BA">
        <w:rPr>
          <w:rFonts w:ascii="Times New Roman" w:hAnsi="Times New Roman" w:cs="Times New Roman"/>
          <w:b/>
          <w:bCs/>
          <w:sz w:val="24"/>
          <w:szCs w:val="24"/>
        </w:rPr>
        <w:t xml:space="preserve">. </w:t>
      </w:r>
      <w:proofErr w:type="gramStart"/>
      <w:r w:rsidR="007228BA">
        <w:rPr>
          <w:rFonts w:ascii="Times New Roman" w:hAnsi="Times New Roman" w:cs="Times New Roman"/>
          <w:b/>
          <w:bCs/>
          <w:sz w:val="24"/>
          <w:szCs w:val="24"/>
        </w:rPr>
        <w:t>P</w:t>
      </w:r>
      <w:r w:rsidR="007228BA">
        <w:rPr>
          <w:rFonts w:ascii="Times New Roman" w:hAnsi="Times New Roman" w:cs="Times New Roman"/>
          <w:b/>
          <w:bCs/>
          <w:sz w:val="24"/>
          <w:szCs w:val="24"/>
        </w:rPr>
        <w:t>elaksanaan</w:t>
      </w:r>
      <w:r w:rsidR="007228BA">
        <w:rPr>
          <w:rFonts w:ascii="Times New Roman" w:hAnsi="Times New Roman" w:cs="Times New Roman"/>
          <w:b/>
          <w:bCs/>
          <w:sz w:val="24"/>
          <w:szCs w:val="24"/>
        </w:rPr>
        <w:t xml:space="preserve"> Perlindungan </w:t>
      </w:r>
      <w:r w:rsidR="007228BA">
        <w:rPr>
          <w:rFonts w:ascii="Times New Roman" w:hAnsi="Times New Roman" w:cs="Times New Roman"/>
          <w:b/>
          <w:bCs/>
          <w:sz w:val="24"/>
          <w:szCs w:val="24"/>
        </w:rPr>
        <w:t>Hukum Terhadap Konsumen Melalui PJB Pada PT. Pratama Griya Makmur.</w:t>
      </w:r>
      <w:proofErr w:type="gramEnd"/>
    </w:p>
    <w:p w:rsidR="00EF5B5E" w:rsidRDefault="007228BA">
      <w:pPr>
        <w:spacing w:after="0" w:line="360" w:lineRule="auto"/>
        <w:ind w:left="426" w:firstLine="444"/>
        <w:jc w:val="both"/>
        <w:rPr>
          <w:rFonts w:ascii="Times New Roman" w:eastAsia="Arial Unicode MS" w:hAnsi="Times New Roman" w:cs="Times New Roman"/>
          <w:color w:val="000000"/>
          <w:sz w:val="24"/>
          <w:szCs w:val="24"/>
          <w:lang w:val="id-ID"/>
        </w:rPr>
      </w:pPr>
      <w:r>
        <w:rPr>
          <w:rFonts w:ascii="Times New Roman" w:eastAsia="Arial Unicode MS" w:hAnsi="Times New Roman" w:cs="Times New Roman"/>
          <w:color w:val="000000"/>
          <w:sz w:val="24"/>
          <w:szCs w:val="24"/>
          <w:lang w:val="id-ID"/>
        </w:rPr>
        <w:t xml:space="preserve">Perikatan jual beli sebagai sebuah dokumen hukum dan menjadi rujukan apabila ada sengketa diantara konsumen dengan pengembang </w:t>
      </w:r>
      <w:r>
        <w:rPr>
          <w:rFonts w:ascii="Times New Roman" w:eastAsia="Arial Unicode MS" w:hAnsi="Times New Roman" w:cs="Times New Roman"/>
          <w:color w:val="000000"/>
          <w:sz w:val="24"/>
          <w:szCs w:val="24"/>
        </w:rPr>
        <w:t>pada PT. Pratama Griya Makmur</w:t>
      </w:r>
      <w:r>
        <w:rPr>
          <w:rFonts w:ascii="Times New Roman" w:eastAsia="Arial Unicode MS" w:hAnsi="Times New Roman" w:cs="Times New Roman"/>
          <w:color w:val="000000"/>
          <w:sz w:val="24"/>
          <w:szCs w:val="24"/>
          <w:lang w:val="id-ID"/>
        </w:rPr>
        <w:t xml:space="preserve"> setelah penulis kaitkan dengan pe</w:t>
      </w:r>
      <w:r>
        <w:rPr>
          <w:rFonts w:ascii="Times New Roman" w:eastAsia="Arial Unicode MS" w:hAnsi="Times New Roman" w:cs="Times New Roman"/>
          <w:color w:val="000000"/>
          <w:sz w:val="24"/>
          <w:szCs w:val="24"/>
          <w:lang w:val="id-ID"/>
        </w:rPr>
        <w:t xml:space="preserve">nerapan hukum teori perlindungan hukum, teori tanggung jawab hukum dan teori kepastian hukum mengenai pihak yang bertindak mewakili PT. Pratama Griya Makmur dalam PJB yaitu Bapak Nurzal Jefri, SH selaku pribadi dan bukan atas </w:t>
      </w:r>
      <w:proofErr w:type="gramStart"/>
      <w:r>
        <w:rPr>
          <w:rFonts w:ascii="Times New Roman" w:eastAsia="Arial Unicode MS" w:hAnsi="Times New Roman" w:cs="Times New Roman"/>
          <w:color w:val="000000"/>
          <w:sz w:val="24"/>
          <w:szCs w:val="24"/>
          <w:lang w:val="id-ID"/>
        </w:rPr>
        <w:t>nama</w:t>
      </w:r>
      <w:proofErr w:type="gramEnd"/>
      <w:r>
        <w:rPr>
          <w:rFonts w:ascii="Times New Roman" w:eastAsia="Arial Unicode MS" w:hAnsi="Times New Roman" w:cs="Times New Roman"/>
          <w:color w:val="000000"/>
          <w:sz w:val="24"/>
          <w:szCs w:val="24"/>
          <w:lang w:val="id-ID"/>
        </w:rPr>
        <w:t xml:space="preserve"> direksi. Padahal dalam Pa</w:t>
      </w:r>
      <w:r>
        <w:rPr>
          <w:rFonts w:ascii="Times New Roman" w:eastAsia="Arial Unicode MS" w:hAnsi="Times New Roman" w:cs="Times New Roman"/>
          <w:color w:val="000000"/>
          <w:sz w:val="24"/>
          <w:szCs w:val="24"/>
          <w:lang w:val="id-ID"/>
        </w:rPr>
        <w:t>sal 98 ayat (1) Undang Undang Nomor 40 Tahun 2007 tentang Perseroan Terbatas pada pokoknya menyebutkan bahwa “ kepengurusan perusahaan baik didalam dan diluar pengadilan dilakukan oleh Direksi” selanjutnya Pasal 92 ayat (1) Undang Undang Nomor 40 Tahun 200</w:t>
      </w:r>
      <w:r>
        <w:rPr>
          <w:rFonts w:ascii="Times New Roman" w:eastAsia="Arial Unicode MS" w:hAnsi="Times New Roman" w:cs="Times New Roman"/>
          <w:color w:val="000000"/>
          <w:sz w:val="24"/>
          <w:szCs w:val="24"/>
          <w:lang w:val="id-ID"/>
        </w:rPr>
        <w:t xml:space="preserve">7 tentang Perseroan Terbatas mengamanahkan kepada Direksi dalam menjalankan tujuan kepengurusan perusahaan untuk kepentingan sesuai maksud dan tujuan perseroan” </w:t>
      </w:r>
    </w:p>
    <w:p w:rsidR="00EF5B5E" w:rsidRDefault="007228BA">
      <w:pPr>
        <w:spacing w:after="0" w:line="360" w:lineRule="auto"/>
        <w:ind w:left="426" w:firstLine="444"/>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lang w:val="id-ID"/>
        </w:rPr>
        <w:t xml:space="preserve">Dalam </w:t>
      </w:r>
      <w:r>
        <w:rPr>
          <w:rFonts w:ascii="Times New Roman" w:eastAsia="Arial Unicode MS" w:hAnsi="Times New Roman" w:cs="Times New Roman"/>
          <w:color w:val="000000"/>
          <w:sz w:val="24"/>
          <w:szCs w:val="24"/>
        </w:rPr>
        <w:t xml:space="preserve">isi </w:t>
      </w:r>
      <w:r>
        <w:rPr>
          <w:rFonts w:ascii="Times New Roman" w:eastAsia="Arial Unicode MS" w:hAnsi="Times New Roman" w:cs="Times New Roman"/>
          <w:color w:val="000000"/>
          <w:sz w:val="24"/>
          <w:szCs w:val="24"/>
          <w:lang w:val="id-ID"/>
        </w:rPr>
        <w:t xml:space="preserve">PJB yang dibuat antara konsumen dengan PT. Pratama Griya Mandiri direktur bertindak </w:t>
      </w:r>
      <w:r>
        <w:rPr>
          <w:rFonts w:ascii="Times New Roman" w:eastAsia="Arial Unicode MS" w:hAnsi="Times New Roman" w:cs="Times New Roman"/>
          <w:color w:val="000000"/>
          <w:sz w:val="24"/>
          <w:szCs w:val="24"/>
          <w:lang w:val="id-ID"/>
        </w:rPr>
        <w:t>untuk dan atas nama</w:t>
      </w:r>
      <w:r>
        <w:rPr>
          <w:rFonts w:ascii="Times New Roman" w:eastAsia="Arial Unicode MS" w:hAnsi="Times New Roman" w:cs="Times New Roman"/>
          <w:color w:val="000000"/>
          <w:sz w:val="24"/>
          <w:szCs w:val="24"/>
        </w:rPr>
        <w:t xml:space="preserve"> pribadi</w:t>
      </w:r>
      <w:r>
        <w:rPr>
          <w:rFonts w:ascii="Times New Roman" w:eastAsia="Arial Unicode MS" w:hAnsi="Times New Roman" w:cs="Times New Roman"/>
          <w:color w:val="000000"/>
          <w:sz w:val="24"/>
          <w:szCs w:val="24"/>
          <w:lang w:val="id-ID"/>
        </w:rPr>
        <w:t xml:space="preserve"> bukan perorangan hal ini bisa memberikan ketidak pastian dan perlindungan hukum bagi konsumen. Pihak PT. Pratama Griya Makmur bisa saja lepas tangan apabila ada tuntutan hukum mengenai isi perjanjian karena konsumen berjanji den</w:t>
      </w:r>
      <w:r>
        <w:rPr>
          <w:rFonts w:ascii="Times New Roman" w:eastAsia="Arial Unicode MS" w:hAnsi="Times New Roman" w:cs="Times New Roman"/>
          <w:color w:val="000000"/>
          <w:sz w:val="24"/>
          <w:szCs w:val="24"/>
          <w:lang w:val="id-ID"/>
        </w:rPr>
        <w:t>gan pribadi direktur</w:t>
      </w:r>
      <w:r>
        <w:rPr>
          <w:rFonts w:ascii="Times New Roman" w:eastAsia="Arial Unicode MS" w:hAnsi="Times New Roman" w:cs="Times New Roman"/>
          <w:color w:val="000000"/>
          <w:sz w:val="24"/>
          <w:szCs w:val="24"/>
        </w:rPr>
        <w:t>.</w:t>
      </w:r>
    </w:p>
    <w:p w:rsidR="00EF5B5E" w:rsidRDefault="007228BA">
      <w:pPr>
        <w:spacing w:after="0" w:line="360" w:lineRule="auto"/>
        <w:ind w:left="420" w:firstLine="420"/>
        <w:jc w:val="both"/>
        <w:rPr>
          <w:rFonts w:ascii="Times New Roman" w:hAnsi="Times New Roman" w:cs="Times New Roman"/>
          <w:sz w:val="24"/>
          <w:szCs w:val="24"/>
        </w:rPr>
      </w:pPr>
      <w:r>
        <w:rPr>
          <w:rFonts w:ascii="Times New Roman" w:eastAsia="Arial Unicode MS" w:hAnsi="Times New Roman" w:cs="Times New Roman"/>
          <w:color w:val="000000"/>
          <w:sz w:val="24"/>
          <w:szCs w:val="24"/>
          <w:lang w:val="id-ID"/>
        </w:rPr>
        <w:t xml:space="preserve">Terkait juga dengan masalah kualitas hasil pekerjaan </w:t>
      </w:r>
      <w:r>
        <w:rPr>
          <w:rFonts w:ascii="Times New Roman" w:eastAsia="Arial Unicode MS" w:hAnsi="Times New Roman" w:cs="Times New Roman"/>
          <w:color w:val="000000"/>
          <w:sz w:val="24"/>
          <w:szCs w:val="24"/>
        </w:rPr>
        <w:t xml:space="preserve">pada tahapan pembangunan rumah walaupun sudah dikerjakan </w:t>
      </w:r>
      <w:r>
        <w:rPr>
          <w:rFonts w:ascii="Times New Roman" w:eastAsia="Arial Unicode MS" w:hAnsi="Times New Roman" w:cs="Times New Roman"/>
          <w:color w:val="000000"/>
          <w:sz w:val="24"/>
          <w:szCs w:val="24"/>
        </w:rPr>
        <w:tab/>
        <w:t xml:space="preserve">dengan baik, bisa saja dikemudian hari ditemui kekurangan-kekurangan atau </w:t>
      </w:r>
      <w:r>
        <w:rPr>
          <w:rFonts w:ascii="Times New Roman" w:eastAsia="Arial Unicode MS" w:hAnsi="Times New Roman" w:cs="Times New Roman"/>
          <w:color w:val="000000"/>
          <w:sz w:val="24"/>
          <w:szCs w:val="24"/>
        </w:rPr>
        <w:tab/>
        <w:t>kerusakan-kerusakan pada bangunan.</w:t>
      </w:r>
      <w:r>
        <w:rPr>
          <w:rFonts w:ascii="Times New Roman" w:eastAsia="Arial Unicode MS" w:hAnsi="Times New Roman" w:cs="Times New Roman"/>
          <w:color w:val="000000"/>
          <w:sz w:val="24"/>
          <w:szCs w:val="24"/>
          <w:lang w:val="id-ID"/>
        </w:rPr>
        <w:t xml:space="preserve"> </w:t>
      </w:r>
      <w:proofErr w:type="gramStart"/>
      <w:r>
        <w:rPr>
          <w:rFonts w:ascii="Times New Roman" w:eastAsia="Arial Unicode MS" w:hAnsi="Times New Roman" w:cs="Times New Roman"/>
          <w:color w:val="000000"/>
          <w:sz w:val="24"/>
          <w:szCs w:val="24"/>
        </w:rPr>
        <w:t>Keadaan terse</w:t>
      </w:r>
      <w:r>
        <w:rPr>
          <w:rFonts w:ascii="Times New Roman" w:eastAsia="Arial Unicode MS" w:hAnsi="Times New Roman" w:cs="Times New Roman"/>
          <w:color w:val="000000"/>
          <w:sz w:val="24"/>
          <w:szCs w:val="24"/>
        </w:rPr>
        <w:t>but tentu saja tidak mau merugikan pihak pengembang</w:t>
      </w:r>
      <w:r>
        <w:rPr>
          <w:rFonts w:ascii="Times New Roman" w:eastAsia="Arial Unicode MS" w:hAnsi="Times New Roman" w:cs="Times New Roman"/>
          <w:color w:val="000000"/>
          <w:sz w:val="24"/>
          <w:szCs w:val="24"/>
          <w:lang w:val="id-ID"/>
        </w:rPr>
        <w:t>,</w:t>
      </w:r>
      <w:r>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lastRenderedPageBreak/>
        <w:t>konsumen</w:t>
      </w:r>
      <w:r>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lang w:val="id-ID"/>
        </w:rPr>
        <w:t xml:space="preserve"> juga</w:t>
      </w:r>
      <w:r>
        <w:rPr>
          <w:rFonts w:ascii="Times New Roman" w:eastAsia="Arial Unicode MS" w:hAnsi="Times New Roman" w:cs="Times New Roman"/>
          <w:color w:val="000000"/>
          <w:sz w:val="24"/>
          <w:szCs w:val="24"/>
        </w:rPr>
        <w:t xml:space="preserve"> demikian</w:t>
      </w:r>
      <w:r>
        <w:rPr>
          <w:rFonts w:ascii="Times New Roman" w:eastAsia="Arial Unicode MS" w:hAnsi="Times New Roman" w:cs="Times New Roman"/>
          <w:color w:val="000000"/>
          <w:sz w:val="24"/>
          <w:szCs w:val="24"/>
          <w:lang w:val="id-ID"/>
        </w:rPr>
        <w:t xml:space="preserve"> dengan pihak ketiga</w:t>
      </w:r>
      <w:r>
        <w:rPr>
          <w:rFonts w:ascii="Times New Roman" w:eastAsia="Arial Unicode MS" w:hAnsi="Times New Roman" w:cs="Times New Roman"/>
          <w:color w:val="000000"/>
          <w:sz w:val="24"/>
          <w:szCs w:val="24"/>
        </w:rPr>
        <w:t xml:space="preserve"> tidak mau rugi.</w:t>
      </w:r>
      <w:proofErr w:type="gramEnd"/>
      <w:r>
        <w:rPr>
          <w:rFonts w:ascii="Times New Roman" w:eastAsia="Arial Unicode MS" w:hAnsi="Times New Roman" w:cs="Times New Roman"/>
          <w:color w:val="000000"/>
          <w:sz w:val="24"/>
          <w:szCs w:val="24"/>
          <w:lang w:val="id-ID"/>
        </w:rPr>
        <w:t xml:space="preserve"> </w:t>
      </w:r>
      <w:r>
        <w:rPr>
          <w:rFonts w:ascii="Times New Roman" w:hAnsi="Times New Roman" w:cs="Times New Roman"/>
          <w:sz w:val="24"/>
          <w:szCs w:val="24"/>
          <w:lang w:val="id-ID"/>
        </w:rPr>
        <w:t>Hal  lain yang terlihat oleh penulis pada isi PJB yang dibuat antara konsumen dengan pengembang adalah</w:t>
      </w:r>
      <w:r>
        <w:rPr>
          <w:rFonts w:ascii="Times New Roman" w:hAnsi="Times New Roman" w:cs="Times New Roman"/>
          <w:sz w:val="24"/>
          <w:szCs w:val="24"/>
        </w:rPr>
        <w:t xml:space="preserve"> sepesifikasi bangunan dalam isi perjanjian tersebut tidak dicantumkan,   hanya tertera pada brosur pengembang/ gambar teknis</w:t>
      </w:r>
      <w:r>
        <w:rPr>
          <w:rFonts w:ascii="Times New Roman" w:hAnsi="Times New Roman" w:cs="Times New Roman"/>
          <w:sz w:val="24"/>
          <w:szCs w:val="24"/>
        </w:rPr>
        <w:t xml:space="preserve"> dan</w:t>
      </w:r>
      <w:r>
        <w:rPr>
          <w:rFonts w:ascii="Times New Roman" w:hAnsi="Times New Roman" w:cs="Times New Roman"/>
          <w:sz w:val="24"/>
          <w:szCs w:val="24"/>
        </w:rPr>
        <w:t xml:space="preserve"> ini bisa di manfaatkan oleh pengembang untuk berkilah apabila terjadi wanprestasi dan pengembang juga bisa mencari keuntungan </w:t>
      </w:r>
      <w:r>
        <w:rPr>
          <w:rFonts w:ascii="Times New Roman" w:hAnsi="Times New Roman" w:cs="Times New Roman"/>
          <w:sz w:val="24"/>
          <w:szCs w:val="24"/>
        </w:rPr>
        <w:t xml:space="preserve">dari jenis dan spesifikasi teknis. Begitu juga dengan hak dan kewajiban para pihak tidak dicantumkan secara implist dalam klousul-klosul PJB, </w:t>
      </w:r>
      <w:r>
        <w:rPr>
          <w:rFonts w:ascii="Times New Roman" w:hAnsi="Times New Roman" w:cs="Times New Roman"/>
          <w:sz w:val="24"/>
          <w:szCs w:val="24"/>
        </w:rPr>
        <w:t>syarat-syarat pelaksanaan dan pembangunan objek jual beli, ketentuan pembatalan perjanjian, sanksi pembatalan perj</w:t>
      </w:r>
      <w:r>
        <w:rPr>
          <w:rFonts w:ascii="Times New Roman" w:hAnsi="Times New Roman" w:cs="Times New Roman"/>
          <w:sz w:val="24"/>
          <w:szCs w:val="24"/>
        </w:rPr>
        <w:t>anjian</w:t>
      </w:r>
      <w:proofErr w:type="gramStart"/>
      <w:r>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EF5B5E" w:rsidRDefault="007228BA">
      <w:pPr>
        <w:spacing w:after="0" w:line="360" w:lineRule="auto"/>
        <w:ind w:leftChars="25" w:left="440" w:hanging="385"/>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lang w:val="id-ID"/>
        </w:rPr>
        <w:tab/>
      </w:r>
      <w:r>
        <w:rPr>
          <w:rFonts w:ascii="Times New Roman" w:eastAsia="Arial Unicode MS" w:hAnsi="Times New Roman" w:cs="Times New Roman"/>
          <w:color w:val="000000"/>
          <w:sz w:val="24"/>
          <w:szCs w:val="24"/>
          <w:lang w:val="id-ID"/>
        </w:rPr>
        <w:tab/>
      </w:r>
      <w:r>
        <w:rPr>
          <w:rFonts w:ascii="Times New Roman" w:eastAsia="Arial Unicode MS" w:hAnsi="Times New Roman" w:cs="Times New Roman"/>
          <w:color w:val="000000"/>
          <w:sz w:val="24"/>
          <w:szCs w:val="24"/>
        </w:rPr>
        <w:t xml:space="preserve">Dalam perakteknya pada PT. Pratama Griya Makmur selain kekurangan yang terjadi akibat kelengahannya, sesuai hasil penelitian di lapangan ditemukan juga kekurangan pekerjaan disebabkan oleh kelalaian pihak ketiga, misalnya kasus yang di alami </w:t>
      </w:r>
      <w:proofErr w:type="gramStart"/>
      <w:r>
        <w:rPr>
          <w:rFonts w:ascii="Times New Roman" w:eastAsia="Arial Unicode MS" w:hAnsi="Times New Roman" w:cs="Times New Roman"/>
          <w:color w:val="000000"/>
          <w:sz w:val="24"/>
          <w:szCs w:val="24"/>
        </w:rPr>
        <w:t>ol</w:t>
      </w:r>
      <w:r>
        <w:rPr>
          <w:rFonts w:ascii="Times New Roman" w:eastAsia="Arial Unicode MS" w:hAnsi="Times New Roman" w:cs="Times New Roman"/>
          <w:color w:val="000000"/>
          <w:sz w:val="24"/>
          <w:szCs w:val="24"/>
        </w:rPr>
        <w:t>eh :</w:t>
      </w:r>
      <w:proofErr w:type="gramEnd"/>
    </w:p>
    <w:p w:rsidR="00EF5B5E" w:rsidRDefault="007228BA">
      <w:pPr>
        <w:numPr>
          <w:ilvl w:val="0"/>
          <w:numId w:val="12"/>
        </w:numPr>
        <w:spacing w:after="0" w:line="360" w:lineRule="auto"/>
        <w:ind w:leftChars="199" w:left="873" w:hanging="435"/>
        <w:jc w:val="both"/>
        <w:rPr>
          <w:rFonts w:ascii="Times New Roman" w:eastAsia="Arial Unicode MS" w:hAnsi="Times New Roman" w:cs="Times New Roman"/>
          <w:color w:val="000000"/>
          <w:sz w:val="24"/>
          <w:szCs w:val="24"/>
          <w:lang w:val="id-ID"/>
        </w:rPr>
      </w:pPr>
      <w:r>
        <w:rPr>
          <w:rFonts w:ascii="Times New Roman" w:eastAsia="Arial Unicode MS" w:hAnsi="Times New Roman" w:cs="Times New Roman"/>
          <w:color w:val="000000"/>
          <w:sz w:val="24"/>
          <w:szCs w:val="24"/>
          <w:lang w:val="id-ID"/>
        </w:rPr>
        <w:tab/>
      </w:r>
      <w:r>
        <w:rPr>
          <w:rFonts w:ascii="Times New Roman" w:eastAsia="Arial Unicode MS" w:hAnsi="Times New Roman" w:cs="Times New Roman"/>
          <w:color w:val="000000"/>
          <w:sz w:val="24"/>
          <w:szCs w:val="24"/>
        </w:rPr>
        <w:t xml:space="preserve">Tuan Fahmi </w:t>
      </w:r>
      <w:proofErr w:type="gramStart"/>
      <w:r>
        <w:rPr>
          <w:rFonts w:ascii="Times New Roman" w:eastAsia="Arial Unicode MS" w:hAnsi="Times New Roman" w:cs="Times New Roman"/>
          <w:color w:val="000000"/>
          <w:sz w:val="24"/>
          <w:szCs w:val="24"/>
        </w:rPr>
        <w:t>( Blok</w:t>
      </w:r>
      <w:proofErr w:type="gramEnd"/>
      <w:r>
        <w:rPr>
          <w:rFonts w:ascii="Times New Roman" w:eastAsia="Arial Unicode MS" w:hAnsi="Times New Roman" w:cs="Times New Roman"/>
          <w:color w:val="000000"/>
          <w:sz w:val="24"/>
          <w:szCs w:val="24"/>
        </w:rPr>
        <w:t xml:space="preserve"> Q/ 11)  membeli rumah sesuai PJB pada tanggal 23 -07-2015 ( dua puluh tiga juli dua ribu lima belas), pada saat serah terima rumah, yang bersangkutan telah memeriksa seluruh kondisi rumah baik interior dan eksterior dengan hasil  </w:t>
      </w:r>
      <w:r>
        <w:rPr>
          <w:rFonts w:ascii="Times New Roman" w:eastAsia="Arial Unicode MS" w:hAnsi="Times New Roman" w:cs="Times New Roman"/>
          <w:color w:val="000000"/>
          <w:sz w:val="24"/>
          <w:szCs w:val="24"/>
        </w:rPr>
        <w:t xml:space="preserve">baik dan memuaskan. Namun tidak lama setelah rumah ditempati dimana kondisi rumah yang semula baik terutama pondasi rumah pecah, kunsen pintu dan jedela kropos, dinding rumah pecah-pecah, begitu juga lantai keramik apabili di injak maka </w:t>
      </w:r>
      <w:proofErr w:type="gramStart"/>
      <w:r>
        <w:rPr>
          <w:rFonts w:ascii="Times New Roman" w:eastAsia="Arial Unicode MS" w:hAnsi="Times New Roman" w:cs="Times New Roman"/>
          <w:color w:val="000000"/>
          <w:sz w:val="24"/>
          <w:szCs w:val="24"/>
        </w:rPr>
        <w:t>akan</w:t>
      </w:r>
      <w:proofErr w:type="gramEnd"/>
      <w:r>
        <w:rPr>
          <w:rFonts w:ascii="Times New Roman" w:eastAsia="Arial Unicode MS" w:hAnsi="Times New Roman" w:cs="Times New Roman"/>
          <w:color w:val="000000"/>
          <w:sz w:val="24"/>
          <w:szCs w:val="24"/>
        </w:rPr>
        <w:t xml:space="preserve"> berbunyi.</w:t>
      </w:r>
      <w:r>
        <w:rPr>
          <w:rStyle w:val="FootnoteReference"/>
          <w:rFonts w:ascii="Times New Roman" w:eastAsia="Arial Unicode MS" w:hAnsi="Times New Roman" w:cs="Times New Roman"/>
          <w:color w:val="000000"/>
          <w:sz w:val="24"/>
          <w:szCs w:val="24"/>
        </w:rPr>
        <w:footnoteReference w:id="11"/>
      </w:r>
      <w:r>
        <w:rPr>
          <w:rFonts w:ascii="Times New Roman" w:eastAsia="Arial Unicode MS" w:hAnsi="Times New Roman" w:cs="Times New Roman"/>
          <w:color w:val="000000"/>
          <w:sz w:val="24"/>
          <w:szCs w:val="24"/>
        </w:rPr>
        <w:t>Kond</w:t>
      </w:r>
      <w:r>
        <w:rPr>
          <w:rFonts w:ascii="Times New Roman" w:eastAsia="Arial Unicode MS" w:hAnsi="Times New Roman" w:cs="Times New Roman"/>
          <w:color w:val="000000"/>
          <w:sz w:val="24"/>
          <w:szCs w:val="24"/>
        </w:rPr>
        <w:t>isi yang dialami oleh tuan Fahmi tersebut di sampaikan kepada staf PT. Pratama Griya Makmur agar segera meperbaiki rumah, berdasarkan perjanjian perikatan jual beli konsumen berhak atas pemiliharaan selama 100 (seratus hari) hari, hal ini sesuai dengan isi</w:t>
      </w:r>
      <w:r>
        <w:rPr>
          <w:rFonts w:ascii="Times New Roman" w:eastAsia="Arial Unicode MS" w:hAnsi="Times New Roman" w:cs="Times New Roman"/>
          <w:color w:val="000000"/>
          <w:sz w:val="24"/>
          <w:szCs w:val="24"/>
        </w:rPr>
        <w:t xml:space="preserve"> Kepmenpera 09/Kpts/M/1995 tentang Pedoman Pengikatan Jual Beli Rumah, menegaskan bahwa masa pemiliharaan yang wajib diberikan oleh pengembang kepada konsumen selama 100 (seratus) hari.PT. Pratama Griya Makmur setelah mendengar laporan dari yang bersangkut</w:t>
      </w:r>
      <w:r>
        <w:rPr>
          <w:rFonts w:ascii="Times New Roman" w:eastAsia="Arial Unicode MS" w:hAnsi="Times New Roman" w:cs="Times New Roman"/>
          <w:color w:val="000000"/>
          <w:sz w:val="24"/>
          <w:szCs w:val="24"/>
        </w:rPr>
        <w:t xml:space="preserve">an dalam jangka waktu 1 (satu) minggu memperbaiki pondasi rumah, menganti kunsen </w:t>
      </w:r>
      <w:r>
        <w:rPr>
          <w:rFonts w:ascii="Times New Roman" w:eastAsia="Arial Unicode MS" w:hAnsi="Times New Roman" w:cs="Times New Roman"/>
          <w:color w:val="000000"/>
          <w:sz w:val="24"/>
          <w:szCs w:val="24"/>
        </w:rPr>
        <w:lastRenderedPageBreak/>
        <w:t>pintu yang rusak, memperbaiki dinding rumah pada titik-titik yang mengalami kerusakan dan lantai keramik rumah.Dalam hal ini pengembang sudah beri</w:t>
      </w:r>
      <w:r>
        <w:rPr>
          <w:rFonts w:ascii="Times New Roman" w:eastAsia="Arial Unicode MS" w:hAnsi="Times New Roman" w:cs="Times New Roman"/>
          <w:color w:val="000000"/>
          <w:sz w:val="24"/>
          <w:szCs w:val="24"/>
        </w:rPr>
        <w:t>tik</w:t>
      </w:r>
      <w:r>
        <w:rPr>
          <w:rFonts w:ascii="Times New Roman" w:eastAsia="Arial Unicode MS" w:hAnsi="Times New Roman" w:cs="Times New Roman"/>
          <w:color w:val="000000"/>
          <w:sz w:val="24"/>
          <w:szCs w:val="24"/>
        </w:rPr>
        <w:t>at baik melaksanakan pe</w:t>
      </w:r>
      <w:r>
        <w:rPr>
          <w:rFonts w:ascii="Times New Roman" w:eastAsia="Arial Unicode MS" w:hAnsi="Times New Roman" w:cs="Times New Roman"/>
          <w:color w:val="000000"/>
          <w:sz w:val="24"/>
          <w:szCs w:val="24"/>
        </w:rPr>
        <w:t>ng</w:t>
      </w:r>
      <w:r>
        <w:rPr>
          <w:rFonts w:ascii="Times New Roman" w:eastAsia="Arial Unicode MS" w:hAnsi="Times New Roman" w:cs="Times New Roman"/>
          <w:color w:val="000000"/>
          <w:sz w:val="24"/>
          <w:szCs w:val="24"/>
        </w:rPr>
        <w:t>i</w:t>
      </w:r>
      <w:r>
        <w:rPr>
          <w:rFonts w:ascii="Times New Roman" w:eastAsia="Arial Unicode MS" w:hAnsi="Times New Roman" w:cs="Times New Roman"/>
          <w:color w:val="000000"/>
          <w:sz w:val="24"/>
          <w:szCs w:val="24"/>
        </w:rPr>
        <w:t>katan jual beli sesuai perjanjian.</w:t>
      </w:r>
    </w:p>
    <w:p w:rsidR="00EF5B5E" w:rsidRDefault="007228BA">
      <w:pPr>
        <w:numPr>
          <w:ilvl w:val="0"/>
          <w:numId w:val="12"/>
        </w:numPr>
        <w:spacing w:after="0" w:line="360" w:lineRule="auto"/>
        <w:ind w:leftChars="-165" w:left="-363" w:firstLine="805"/>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lang w:val="id-ID"/>
        </w:rPr>
        <w:tab/>
      </w:r>
      <w:r>
        <w:rPr>
          <w:rFonts w:ascii="Times New Roman" w:eastAsia="Arial Unicode MS" w:hAnsi="Times New Roman" w:cs="Times New Roman"/>
          <w:color w:val="000000"/>
          <w:sz w:val="24"/>
          <w:szCs w:val="24"/>
        </w:rPr>
        <w:t>Tuan Nofi Hendra ( Blok M/ 12)</w:t>
      </w:r>
    </w:p>
    <w:p w:rsidR="00EF5B5E" w:rsidRDefault="007228BA">
      <w:pPr>
        <w:spacing w:after="0" w:line="360" w:lineRule="auto"/>
        <w:ind w:leftChars="384" w:left="845" w:firstLine="14"/>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Tuan Nofi membeli rumah (PPJB) pada tanggal 23 Juli 2015 dan serah terima dilaksanakan pada tanggal 27 Juli 2015.Pada saat itu konsumen telah melakukan pengecekan didalam dan diluar rumah d</w:t>
      </w:r>
      <w:r>
        <w:rPr>
          <w:rFonts w:ascii="Times New Roman" w:eastAsia="Arial Unicode MS" w:hAnsi="Times New Roman" w:cs="Times New Roman"/>
          <w:color w:val="000000"/>
          <w:sz w:val="24"/>
          <w:szCs w:val="24"/>
        </w:rPr>
        <w:t>imana kondisi dalam keadaan baik dan rapi.Tidak cukup lama setelah yang bersangkutan menepati rumah diwaktu musim penghujan melihat rembesan air dari atap rumah membasahi kunsen jendela dan pintu bagian samping dan belakang rumah.</w:t>
      </w:r>
      <w:r>
        <w:rPr>
          <w:rStyle w:val="FootnoteReference"/>
          <w:rFonts w:ascii="Times New Roman" w:eastAsia="Arial Unicode MS" w:hAnsi="Times New Roman" w:cs="Times New Roman"/>
          <w:color w:val="000000"/>
          <w:sz w:val="24"/>
          <w:szCs w:val="24"/>
        </w:rPr>
        <w:footnoteReference w:id="12"/>
      </w:r>
    </w:p>
    <w:p w:rsidR="00EF5B5E" w:rsidRDefault="007228BA">
      <w:pPr>
        <w:spacing w:after="0" w:line="360" w:lineRule="auto"/>
        <w:ind w:leftChars="385" w:left="847" w:firstLine="9"/>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Kejadian yang dialami ol</w:t>
      </w:r>
      <w:r>
        <w:rPr>
          <w:rFonts w:ascii="Times New Roman" w:eastAsia="Arial Unicode MS" w:hAnsi="Times New Roman" w:cs="Times New Roman"/>
          <w:color w:val="000000"/>
          <w:sz w:val="24"/>
          <w:szCs w:val="24"/>
        </w:rPr>
        <w:t xml:space="preserve">eh </w:t>
      </w:r>
      <w:proofErr w:type="gramStart"/>
      <w:r>
        <w:rPr>
          <w:rFonts w:ascii="Times New Roman" w:eastAsia="Arial Unicode MS" w:hAnsi="Times New Roman" w:cs="Times New Roman"/>
          <w:color w:val="000000"/>
          <w:sz w:val="24"/>
          <w:szCs w:val="24"/>
        </w:rPr>
        <w:t>tuan</w:t>
      </w:r>
      <w:proofErr w:type="gramEnd"/>
      <w:r>
        <w:rPr>
          <w:rFonts w:ascii="Times New Roman" w:eastAsia="Arial Unicode MS" w:hAnsi="Times New Roman" w:cs="Times New Roman"/>
          <w:color w:val="000000"/>
          <w:sz w:val="24"/>
          <w:szCs w:val="24"/>
        </w:rPr>
        <w:t xml:space="preserve"> Nofi Hendri tersebut dialoprkan kepada ke pihak PT. Pratama Griya Makmur, kemudian langsung menindak lanjuti keluhan konsumen dengan melakukan perbaikan kunsen jendala dan pintu rusak itu. </w:t>
      </w:r>
      <w:proofErr w:type="gramStart"/>
      <w:r>
        <w:rPr>
          <w:rFonts w:ascii="Times New Roman" w:eastAsia="Arial Unicode MS" w:hAnsi="Times New Roman" w:cs="Times New Roman"/>
          <w:color w:val="000000"/>
          <w:sz w:val="24"/>
          <w:szCs w:val="24"/>
        </w:rPr>
        <w:t>Sumber rembesan air dari loteng rumah diperbaiki.</w:t>
      </w:r>
      <w:proofErr w:type="gramEnd"/>
    </w:p>
    <w:p w:rsidR="00EF5B5E" w:rsidRDefault="007228BA">
      <w:pPr>
        <w:numPr>
          <w:ilvl w:val="0"/>
          <w:numId w:val="12"/>
        </w:numPr>
        <w:spacing w:after="0" w:line="360" w:lineRule="auto"/>
        <w:ind w:leftChars="-165" w:left="-363" w:firstLine="805"/>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lang w:val="id-ID"/>
        </w:rPr>
        <w:tab/>
      </w:r>
      <w:r>
        <w:rPr>
          <w:rFonts w:ascii="Times New Roman" w:eastAsia="Arial Unicode MS" w:hAnsi="Times New Roman" w:cs="Times New Roman"/>
          <w:color w:val="000000"/>
          <w:sz w:val="24"/>
          <w:szCs w:val="24"/>
        </w:rPr>
        <w:t>Tuan Eki</w:t>
      </w:r>
      <w:r>
        <w:rPr>
          <w:rFonts w:ascii="Times New Roman" w:eastAsia="Arial Unicode MS" w:hAnsi="Times New Roman" w:cs="Times New Roman"/>
          <w:color w:val="000000"/>
          <w:sz w:val="24"/>
          <w:szCs w:val="24"/>
        </w:rPr>
        <w:t xml:space="preserve"> Kurniawan, SE. (Blok/ J)</w:t>
      </w:r>
    </w:p>
    <w:p w:rsidR="00EF5B5E" w:rsidRDefault="007228BA">
      <w:pPr>
        <w:spacing w:after="0" w:line="360" w:lineRule="auto"/>
        <w:ind w:leftChars="390" w:left="858" w:firstLineChars="8" w:firstLine="19"/>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Membeli rumah berdasarkan PPJB pada tanggal 23 Juli 2016, pada saat pihak developer melakukan serah terima rumah yang bersangkutan telah mengajukan komplain disebabkan pondasi galian drainase di halaman romah tidak dibuat sesuai g</w:t>
      </w:r>
      <w:r>
        <w:rPr>
          <w:rFonts w:ascii="Times New Roman" w:eastAsia="Arial Unicode MS" w:hAnsi="Times New Roman" w:cs="Times New Roman"/>
          <w:color w:val="000000"/>
          <w:sz w:val="24"/>
          <w:szCs w:val="24"/>
        </w:rPr>
        <w:t xml:space="preserve">ambar, begitu juga plat jembatan tidak ada, kualitas loteng asal jadi dan perlu perbaikan serta air PDAM sebagaimana perjanjian belum terpasang. Pihak PT. Pratama Griya Makmur berjanji </w:t>
      </w:r>
      <w:proofErr w:type="gramStart"/>
      <w:r>
        <w:rPr>
          <w:rFonts w:ascii="Times New Roman" w:eastAsia="Arial Unicode MS" w:hAnsi="Times New Roman" w:cs="Times New Roman"/>
          <w:color w:val="000000"/>
          <w:sz w:val="24"/>
          <w:szCs w:val="24"/>
        </w:rPr>
        <w:t>akan</w:t>
      </w:r>
      <w:proofErr w:type="gramEnd"/>
      <w:r>
        <w:rPr>
          <w:rFonts w:ascii="Times New Roman" w:eastAsia="Arial Unicode MS" w:hAnsi="Times New Roman" w:cs="Times New Roman"/>
          <w:color w:val="000000"/>
          <w:sz w:val="24"/>
          <w:szCs w:val="24"/>
        </w:rPr>
        <w:t xml:space="preserve"> menindak lanjuti komplain tersebut dalam jangka waktu 14 (empat be</w:t>
      </w:r>
      <w:r>
        <w:rPr>
          <w:rFonts w:ascii="Times New Roman" w:eastAsia="Arial Unicode MS" w:hAnsi="Times New Roman" w:cs="Times New Roman"/>
          <w:color w:val="000000"/>
          <w:sz w:val="24"/>
          <w:szCs w:val="24"/>
        </w:rPr>
        <w:t>las) hari.</w:t>
      </w:r>
      <w:r>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Berdasarkan PJB, pihak developer berkewajiban guna memperbaiki loteng dan menyambung airPDAM ke rumah konsumen sehingga pelaksana lapangan menginstruksikan tukang untuk memperbaiki loteng rumah.</w:t>
      </w:r>
    </w:p>
    <w:p w:rsidR="00EF5B5E" w:rsidRDefault="007228BA">
      <w:pPr>
        <w:spacing w:after="0" w:line="360" w:lineRule="auto"/>
        <w:ind w:left="420" w:firstLine="42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Bedasarkan uraian-uraian diatas, maka </w:t>
      </w:r>
      <w:r>
        <w:rPr>
          <w:rFonts w:ascii="Times New Roman" w:eastAsia="Arial Unicode MS" w:hAnsi="Times New Roman" w:cs="Times New Roman"/>
          <w:color w:val="000000"/>
          <w:sz w:val="24"/>
          <w:szCs w:val="24"/>
        </w:rPr>
        <w:t>sejauh ini</w:t>
      </w:r>
      <w:r>
        <w:rPr>
          <w:rFonts w:ascii="Times New Roman" w:eastAsia="Arial Unicode MS" w:hAnsi="Times New Roman" w:cs="Times New Roman"/>
          <w:color w:val="000000"/>
          <w:sz w:val="24"/>
          <w:szCs w:val="24"/>
        </w:rPr>
        <w:t xml:space="preserve"> perlindungan konsumen yang terjadi di PT. Pratama Griya Makmur berjalan sesuai dengan hak dan kewajiban yang tertera dalam PJB</w:t>
      </w:r>
      <w:r>
        <w:rPr>
          <w:rFonts w:ascii="Times New Roman" w:eastAsia="Arial Unicode MS" w:hAnsi="Times New Roman" w:cs="Times New Roman"/>
          <w:color w:val="000000"/>
          <w:sz w:val="24"/>
          <w:szCs w:val="24"/>
        </w:rPr>
        <w:t xml:space="preserve"> meskipun </w:t>
      </w:r>
      <w:proofErr w:type="gramStart"/>
      <w:r>
        <w:rPr>
          <w:rFonts w:ascii="Times New Roman" w:eastAsia="Arial Unicode MS" w:hAnsi="Times New Roman" w:cs="Times New Roman"/>
          <w:color w:val="000000"/>
          <w:sz w:val="24"/>
          <w:szCs w:val="24"/>
        </w:rPr>
        <w:t>menurut  analisa</w:t>
      </w:r>
      <w:proofErr w:type="gramEnd"/>
      <w:r>
        <w:rPr>
          <w:rFonts w:ascii="Times New Roman" w:eastAsia="Arial Unicode MS" w:hAnsi="Times New Roman" w:cs="Times New Roman"/>
          <w:color w:val="000000"/>
          <w:sz w:val="24"/>
          <w:szCs w:val="24"/>
        </w:rPr>
        <w:t xml:space="preserve"> hukum penulis ada beberapa </w:t>
      </w:r>
      <w:r>
        <w:rPr>
          <w:rFonts w:ascii="Times New Roman" w:eastAsia="Arial Unicode MS" w:hAnsi="Times New Roman" w:cs="Times New Roman"/>
          <w:color w:val="000000"/>
          <w:sz w:val="24"/>
          <w:szCs w:val="24"/>
        </w:rPr>
        <w:lastRenderedPageBreak/>
        <w:t>peraturan perundang-undangan dan peraturan teknis perumahan lainnya yang di</w:t>
      </w:r>
      <w:r>
        <w:rPr>
          <w:rFonts w:ascii="Times New Roman" w:eastAsia="Arial Unicode MS" w:hAnsi="Times New Roman" w:cs="Times New Roman"/>
          <w:color w:val="000000"/>
          <w:sz w:val="24"/>
          <w:szCs w:val="24"/>
        </w:rPr>
        <w:t xml:space="preserve"> siasati atau diterobos oleh pegembang dan h</w:t>
      </w:r>
      <w:r>
        <w:rPr>
          <w:rFonts w:ascii="Times New Roman" w:eastAsia="Arial Unicode MS" w:hAnsi="Times New Roman" w:cs="Times New Roman"/>
          <w:color w:val="000000"/>
          <w:sz w:val="24"/>
          <w:szCs w:val="24"/>
        </w:rPr>
        <w:t xml:space="preserve">al ini mengambarkan </w:t>
      </w:r>
      <w:r>
        <w:rPr>
          <w:rFonts w:ascii="Times New Roman" w:eastAsia="Arial Unicode MS" w:hAnsi="Times New Roman" w:cs="Times New Roman"/>
          <w:color w:val="000000"/>
          <w:sz w:val="24"/>
          <w:szCs w:val="24"/>
        </w:rPr>
        <w:t xml:space="preserve">belum sepenuhnya </w:t>
      </w:r>
      <w:r>
        <w:rPr>
          <w:rFonts w:ascii="Times New Roman" w:eastAsia="Arial Unicode MS" w:hAnsi="Times New Roman" w:cs="Times New Roman"/>
          <w:color w:val="000000"/>
          <w:sz w:val="24"/>
          <w:szCs w:val="24"/>
        </w:rPr>
        <w:t xml:space="preserve"> teori perlindungan hukum</w:t>
      </w:r>
      <w:r>
        <w:rPr>
          <w:rFonts w:ascii="Times New Roman" w:eastAsia="Arial Unicode MS" w:hAnsi="Times New Roman" w:cs="Times New Roman"/>
          <w:color w:val="000000"/>
          <w:sz w:val="24"/>
          <w:szCs w:val="24"/>
        </w:rPr>
        <w:t>, teori kepastian hukum dan teori tanggung jawab</w:t>
      </w:r>
      <w:r>
        <w:rPr>
          <w:rFonts w:ascii="Times New Roman" w:eastAsia="Arial Unicode MS" w:hAnsi="Times New Roman" w:cs="Times New Roman"/>
          <w:color w:val="000000"/>
          <w:sz w:val="24"/>
          <w:szCs w:val="24"/>
        </w:rPr>
        <w:t xml:space="preserve"> terhadap konsumen </w:t>
      </w:r>
      <w:r>
        <w:rPr>
          <w:rFonts w:ascii="Times New Roman" w:eastAsia="Arial Unicode MS" w:hAnsi="Times New Roman" w:cs="Times New Roman"/>
          <w:color w:val="000000"/>
          <w:sz w:val="24"/>
          <w:szCs w:val="24"/>
        </w:rPr>
        <w:t>teruji sepenuhnya.</w:t>
      </w:r>
    </w:p>
    <w:p w:rsidR="00EF5B5E" w:rsidRDefault="007228BA">
      <w:pPr>
        <w:spacing w:after="0" w:line="360" w:lineRule="auto"/>
        <w:ind w:left="420" w:firstLine="420"/>
        <w:jc w:val="both"/>
        <w:rPr>
          <w:rFonts w:ascii="Times New Roman" w:eastAsia="Arial Unicode MS" w:hAnsi="Times New Roman" w:cs="Times New Roman"/>
          <w:b/>
          <w:bCs/>
          <w:color w:val="000000"/>
          <w:sz w:val="24"/>
          <w:szCs w:val="24"/>
          <w:lang w:val="id-ID"/>
        </w:rPr>
      </w:pPr>
      <w:r>
        <w:rPr>
          <w:rFonts w:ascii="Times New Roman" w:eastAsia="Arial Unicode MS" w:hAnsi="Times New Roman" w:cs="Times New Roman"/>
          <w:color w:val="000000"/>
          <w:sz w:val="24"/>
          <w:szCs w:val="24"/>
        </w:rPr>
        <w:t xml:space="preserve">Respon siap tanggap atas komplain konsumen yang dijalankan oleh </w:t>
      </w:r>
      <w:r>
        <w:rPr>
          <w:rFonts w:ascii="Times New Roman" w:eastAsia="Arial Unicode MS" w:hAnsi="Times New Roman" w:cs="Times New Roman"/>
          <w:color w:val="000000"/>
          <w:sz w:val="24"/>
          <w:szCs w:val="24"/>
        </w:rPr>
        <w:t xml:space="preserve">PT. Pratama Griya Makmur, menurut penulis dalam rangka memberikan perlindungan, kepastian </w:t>
      </w:r>
      <w:r>
        <w:rPr>
          <w:rFonts w:ascii="Times New Roman" w:eastAsia="Arial Unicode MS" w:hAnsi="Times New Roman" w:cs="Times New Roman"/>
          <w:color w:val="000000"/>
          <w:sz w:val="24"/>
          <w:szCs w:val="24"/>
          <w:lang w:val="id-ID"/>
        </w:rPr>
        <w:t xml:space="preserve">dan pertanggung jawaban </w:t>
      </w:r>
      <w:r>
        <w:rPr>
          <w:rFonts w:ascii="Times New Roman" w:eastAsia="Arial Unicode MS" w:hAnsi="Times New Roman" w:cs="Times New Roman"/>
          <w:color w:val="000000"/>
          <w:sz w:val="24"/>
          <w:szCs w:val="24"/>
        </w:rPr>
        <w:t xml:space="preserve">hukum dan prinsip bahwa perjanjian yang dibuat dan disepakati bersama menjadi peraturan bagi kedua belah pihak yang membuatnya. </w:t>
      </w:r>
      <w:proofErr w:type="gramStart"/>
      <w:r>
        <w:rPr>
          <w:rFonts w:ascii="Times New Roman" w:eastAsia="Arial Unicode MS" w:hAnsi="Times New Roman" w:cs="Times New Roman"/>
          <w:color w:val="000000"/>
          <w:sz w:val="24"/>
          <w:szCs w:val="24"/>
        </w:rPr>
        <w:t>Meskipun terka</w:t>
      </w:r>
      <w:r>
        <w:rPr>
          <w:rFonts w:ascii="Times New Roman" w:eastAsia="Arial Unicode MS" w:hAnsi="Times New Roman" w:cs="Times New Roman"/>
          <w:color w:val="000000"/>
          <w:sz w:val="24"/>
          <w:szCs w:val="24"/>
        </w:rPr>
        <w:t>dang tidak semua komplain konsumen bisa di tindak lanjuti dengan segera tetapi sesuai dengan pasal 7 Hurup a UUPK mengantur kewajiban pe</w:t>
      </w:r>
      <w:r>
        <w:rPr>
          <w:rFonts w:ascii="Times New Roman" w:eastAsia="Arial Unicode MS" w:hAnsi="Times New Roman" w:cs="Times New Roman"/>
          <w:color w:val="000000"/>
          <w:sz w:val="24"/>
          <w:szCs w:val="24"/>
          <w:lang w:val="id-ID"/>
        </w:rPr>
        <w:t>ngembang</w:t>
      </w:r>
      <w:r>
        <w:rPr>
          <w:rFonts w:ascii="Times New Roman" w:eastAsia="Arial Unicode MS" w:hAnsi="Times New Roman" w:cs="Times New Roman"/>
          <w:color w:val="000000"/>
          <w:sz w:val="24"/>
          <w:szCs w:val="24"/>
        </w:rPr>
        <w:t xml:space="preserve"> untuk beritikat baik dalam melaksanakan kegitan usahanya.</w:t>
      </w:r>
      <w:proofErr w:type="gramEnd"/>
      <w:r>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PT. Pratama Griya Makmur sudah memberikan itikat baik</w:t>
      </w:r>
      <w:r>
        <w:rPr>
          <w:rFonts w:ascii="Times New Roman" w:eastAsia="Arial Unicode MS" w:hAnsi="Times New Roman" w:cs="Times New Roman"/>
          <w:color w:val="000000"/>
          <w:sz w:val="24"/>
          <w:szCs w:val="24"/>
        </w:rPr>
        <w:t xml:space="preserve"> agar bersedia menindak lanjuti setiap komplain dari konsumen meski tidak semua bentuk-bentuk komplain di atur dalam PJB tetapi ditindak lanjuti</w:t>
      </w:r>
      <w:r>
        <w:rPr>
          <w:rFonts w:ascii="Times New Roman" w:eastAsia="Arial Unicode MS" w:hAnsi="Times New Roman" w:cs="Times New Roman"/>
          <w:color w:val="000000"/>
          <w:sz w:val="24"/>
          <w:szCs w:val="24"/>
        </w:rPr>
        <w:t xml:space="preserve"> dan sampai dengan saat ini b</w:t>
      </w:r>
      <w:r>
        <w:rPr>
          <w:rFonts w:ascii="Times New Roman" w:eastAsia="Arial Unicode MS" w:hAnsi="Times New Roman" w:cs="Times New Roman"/>
          <w:color w:val="000000"/>
          <w:sz w:val="24"/>
          <w:szCs w:val="24"/>
        </w:rPr>
        <w:t xml:space="preserve">elum pernah terjadi sengketa konsumen </w:t>
      </w:r>
      <w:r>
        <w:rPr>
          <w:rFonts w:ascii="Times New Roman" w:eastAsia="Arial Unicode MS" w:hAnsi="Times New Roman" w:cs="Times New Roman"/>
          <w:color w:val="000000"/>
          <w:sz w:val="24"/>
          <w:szCs w:val="24"/>
        </w:rPr>
        <w:t>dengan</w:t>
      </w:r>
      <w:r>
        <w:rPr>
          <w:rFonts w:ascii="Times New Roman" w:eastAsia="Arial Unicode MS" w:hAnsi="Times New Roman" w:cs="Times New Roman"/>
          <w:color w:val="000000"/>
          <w:sz w:val="24"/>
          <w:szCs w:val="24"/>
        </w:rPr>
        <w:t xml:space="preserve"> PT.Pratama Griya Makmur yang diselesai</w:t>
      </w:r>
      <w:r>
        <w:rPr>
          <w:rFonts w:ascii="Times New Roman" w:eastAsia="Arial Unicode MS" w:hAnsi="Times New Roman" w:cs="Times New Roman"/>
          <w:color w:val="000000"/>
          <w:sz w:val="24"/>
          <w:szCs w:val="24"/>
        </w:rPr>
        <w:t>kan melalui jalur hukum baik didalam dan diluar pengadilan.</w:t>
      </w:r>
    </w:p>
    <w:p w:rsidR="00EF5B5E" w:rsidRDefault="007228BA">
      <w:pPr>
        <w:numPr>
          <w:ilvl w:val="0"/>
          <w:numId w:val="12"/>
        </w:numPr>
        <w:spacing w:after="0" w:line="360" w:lineRule="auto"/>
        <w:ind w:leftChars="-165" w:left="-363" w:firstLine="805"/>
        <w:jc w:val="both"/>
        <w:rPr>
          <w:rFonts w:ascii="Times New Roman" w:eastAsia="Arial Unicode MS" w:hAnsi="Times New Roman" w:cs="Times New Roman"/>
          <w:b/>
          <w:bCs/>
          <w:color w:val="000000"/>
          <w:sz w:val="24"/>
          <w:szCs w:val="24"/>
          <w:lang w:val="id-ID"/>
        </w:rPr>
      </w:pPr>
      <w:r>
        <w:rPr>
          <w:rFonts w:ascii="Times New Roman" w:eastAsia="Arial Unicode MS" w:hAnsi="Times New Roman" w:cs="Times New Roman"/>
          <w:b/>
          <w:bCs/>
          <w:color w:val="000000"/>
          <w:sz w:val="24"/>
          <w:szCs w:val="24"/>
        </w:rPr>
        <w:t>Penutup</w:t>
      </w:r>
    </w:p>
    <w:p w:rsidR="00EF5B5E" w:rsidRDefault="007228BA">
      <w:pPr>
        <w:numPr>
          <w:ilvl w:val="0"/>
          <w:numId w:val="13"/>
        </w:numPr>
        <w:spacing w:after="0" w:line="360" w:lineRule="auto"/>
        <w:ind w:firstLine="420"/>
        <w:jc w:val="both"/>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24"/>
          <w:szCs w:val="24"/>
        </w:rPr>
        <w:t xml:space="preserve"> Kesimpulan</w:t>
      </w:r>
    </w:p>
    <w:p w:rsidR="00EF5B5E" w:rsidRDefault="007228BA">
      <w:pPr>
        <w:spacing w:after="0" w:line="36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lang w:val="id-ID"/>
        </w:rPr>
        <w:tab/>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Berdasarkan hasil penelitian dan pembahasan yang telah Penulis uraikan pada </w:t>
      </w:r>
      <w:r>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bagian sebelumnya, maka dapat disimpulkan </w:t>
      </w:r>
      <w:proofErr w:type="gramStart"/>
      <w:r>
        <w:rPr>
          <w:rFonts w:ascii="Times New Roman" w:eastAsia="Arial Unicode MS" w:hAnsi="Times New Roman" w:cs="Times New Roman"/>
          <w:color w:val="000000"/>
          <w:sz w:val="24"/>
          <w:szCs w:val="24"/>
        </w:rPr>
        <w:t>bahwa :</w:t>
      </w:r>
      <w:proofErr w:type="gramEnd"/>
    </w:p>
    <w:p w:rsidR="00EF5B5E" w:rsidRDefault="007228BA" w:rsidP="002E66F1">
      <w:pPr>
        <w:numPr>
          <w:ilvl w:val="0"/>
          <w:numId w:val="14"/>
        </w:numPr>
        <w:spacing w:after="0" w:line="360" w:lineRule="auto"/>
        <w:ind w:leftChars="199" w:left="839" w:hangingChars="167" w:hanging="401"/>
        <w:jc w:val="both"/>
        <w:rPr>
          <w:rFonts w:ascii="Times New Roman" w:eastAsia="Arial Unicode MS" w:hAnsi="Times New Roman" w:cs="Times New Roman"/>
          <w:color w:val="000000"/>
          <w:sz w:val="24"/>
          <w:szCs w:val="24"/>
        </w:rPr>
      </w:pPr>
      <w:r>
        <w:rPr>
          <w:rFonts w:ascii="Times New Roman" w:hAnsi="Times New Roman" w:cs="Times New Roman"/>
          <w:sz w:val="24"/>
          <w:szCs w:val="24"/>
        </w:rPr>
        <w:t xml:space="preserve"> Pe</w:t>
      </w:r>
      <w:r>
        <w:rPr>
          <w:rFonts w:ascii="Times New Roman" w:hAnsi="Times New Roman" w:cs="Times New Roman"/>
          <w:sz w:val="24"/>
          <w:szCs w:val="24"/>
        </w:rPr>
        <w:t>laksanaan</w:t>
      </w:r>
      <w:r>
        <w:rPr>
          <w:rFonts w:ascii="Times New Roman" w:hAnsi="Times New Roman" w:cs="Times New Roman"/>
          <w:sz w:val="24"/>
          <w:szCs w:val="24"/>
        </w:rPr>
        <w:t xml:space="preserve"> pe</w:t>
      </w:r>
      <w:r>
        <w:rPr>
          <w:rFonts w:ascii="Times New Roman" w:hAnsi="Times New Roman" w:cs="Times New Roman"/>
          <w:sz w:val="24"/>
          <w:szCs w:val="24"/>
        </w:rPr>
        <w:t>ng</w:t>
      </w:r>
      <w:r>
        <w:rPr>
          <w:rFonts w:ascii="Times New Roman" w:hAnsi="Times New Roman" w:cs="Times New Roman"/>
          <w:sz w:val="24"/>
          <w:szCs w:val="24"/>
        </w:rPr>
        <w:t xml:space="preserve">ikatan jual beli rumah </w:t>
      </w:r>
      <w:r>
        <w:rPr>
          <w:rFonts w:ascii="Times New Roman" w:hAnsi="Times New Roman" w:cs="Times New Roman"/>
          <w:sz w:val="24"/>
          <w:szCs w:val="24"/>
          <w:lang w:val="id-ID"/>
        </w:rPr>
        <w:t xml:space="preserve">antara konsumen dengan pengembang </w:t>
      </w:r>
      <w:r>
        <w:rPr>
          <w:rFonts w:ascii="Times New Roman" w:hAnsi="Times New Roman" w:cs="Times New Roman"/>
          <w:sz w:val="24"/>
          <w:szCs w:val="24"/>
        </w:rPr>
        <w:t xml:space="preserve">melalui sistem pesan bangun yang dibuat dihadapan Notaris diawali dengan </w:t>
      </w:r>
      <w:r>
        <w:rPr>
          <w:rFonts w:ascii="Times New Roman" w:hAnsi="Times New Roman" w:cs="Times New Roman"/>
          <w:sz w:val="24"/>
          <w:szCs w:val="24"/>
        </w:rPr>
        <w:t xml:space="preserve">adanya persetujuan </w:t>
      </w:r>
      <w:r>
        <w:rPr>
          <w:rFonts w:ascii="Times New Roman" w:hAnsi="Times New Roman" w:cs="Times New Roman"/>
          <w:sz w:val="24"/>
          <w:szCs w:val="24"/>
        </w:rPr>
        <w:t xml:space="preserve"> jual beli rumah antara konsumen dengan pengembang</w:t>
      </w:r>
      <w:r>
        <w:rPr>
          <w:rFonts w:ascii="Times New Roman" w:hAnsi="Times New Roman" w:cs="Times New Roman"/>
          <w:sz w:val="24"/>
          <w:szCs w:val="24"/>
          <w:lang w:val="id-ID"/>
        </w:rPr>
        <w:t>, h</w:t>
      </w:r>
      <w:r>
        <w:rPr>
          <w:rFonts w:ascii="Times New Roman" w:hAnsi="Times New Roman" w:cs="Times New Roman"/>
          <w:sz w:val="24"/>
          <w:szCs w:val="24"/>
        </w:rPr>
        <w:t>al ini dikarenakan tidak semua orang mampu secara materil dan inmateril memen</w:t>
      </w:r>
      <w:r>
        <w:rPr>
          <w:rFonts w:ascii="Times New Roman" w:hAnsi="Times New Roman" w:cs="Times New Roman"/>
          <w:sz w:val="24"/>
          <w:szCs w:val="24"/>
        </w:rPr>
        <w:t>uhi semua ketentuan tentang aturan jual beli rumah dan bangunan, dimana wajib dilakukan dengan tunai</w:t>
      </w:r>
      <w:r>
        <w:rPr>
          <w:rFonts w:ascii="Times New Roman" w:hAnsi="Times New Roman" w:cs="Times New Roman"/>
          <w:sz w:val="24"/>
          <w:szCs w:val="24"/>
        </w:rPr>
        <w:t xml:space="preserve"> dan rill</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G</w:t>
      </w:r>
      <w:r>
        <w:rPr>
          <w:rFonts w:ascii="Times New Roman" w:hAnsi="Times New Roman" w:cs="Times New Roman"/>
          <w:sz w:val="24"/>
          <w:szCs w:val="24"/>
        </w:rPr>
        <w:t>una mengatasi situasi tersebut pengembang dan konsumen sepakat menuangkan</w:t>
      </w:r>
      <w:r>
        <w:rPr>
          <w:rFonts w:ascii="Times New Roman" w:hAnsi="Times New Roman" w:cs="Times New Roman"/>
          <w:sz w:val="24"/>
          <w:szCs w:val="24"/>
          <w:lang w:val="id-ID"/>
        </w:rPr>
        <w:t xml:space="preserve"> kehendak /</w:t>
      </w:r>
      <w:r>
        <w:rPr>
          <w:rFonts w:ascii="Times New Roman" w:hAnsi="Times New Roman" w:cs="Times New Roman"/>
          <w:sz w:val="24"/>
          <w:szCs w:val="24"/>
        </w:rPr>
        <w:t xml:space="preserve"> perbuatan / prestiwa hukum </w:t>
      </w:r>
      <w:r>
        <w:rPr>
          <w:rFonts w:ascii="Times New Roman" w:hAnsi="Times New Roman" w:cs="Times New Roman"/>
          <w:sz w:val="24"/>
          <w:szCs w:val="24"/>
        </w:rPr>
        <w:t>yang bebas</w:t>
      </w:r>
      <w:r>
        <w:rPr>
          <w:rFonts w:ascii="Times New Roman" w:hAnsi="Times New Roman" w:cs="Times New Roman"/>
          <w:sz w:val="24"/>
          <w:szCs w:val="24"/>
          <w:lang w:val="id-ID"/>
        </w:rPr>
        <w:t xml:space="preserve"> </w:t>
      </w:r>
      <w:r>
        <w:rPr>
          <w:rFonts w:ascii="Times New Roman" w:hAnsi="Times New Roman" w:cs="Times New Roman"/>
          <w:sz w:val="24"/>
          <w:szCs w:val="24"/>
        </w:rPr>
        <w:t>kedalam pe</w:t>
      </w:r>
      <w:r>
        <w:rPr>
          <w:rFonts w:ascii="Times New Roman" w:hAnsi="Times New Roman" w:cs="Times New Roman"/>
          <w:sz w:val="24"/>
          <w:szCs w:val="24"/>
        </w:rPr>
        <w:t>ng</w:t>
      </w:r>
      <w:r>
        <w:rPr>
          <w:rFonts w:ascii="Times New Roman" w:hAnsi="Times New Roman" w:cs="Times New Roman"/>
          <w:sz w:val="24"/>
          <w:szCs w:val="24"/>
        </w:rPr>
        <w:t>ikatan ju</w:t>
      </w:r>
      <w:r>
        <w:rPr>
          <w:rFonts w:ascii="Times New Roman" w:hAnsi="Times New Roman" w:cs="Times New Roman"/>
          <w:sz w:val="24"/>
          <w:szCs w:val="24"/>
        </w:rPr>
        <w:t>al beli rumah (PJB).</w:t>
      </w:r>
      <w:r>
        <w:rPr>
          <w:rFonts w:ascii="Times New Roman" w:hAnsi="Times New Roman" w:cs="Times New Roman"/>
          <w:sz w:val="24"/>
          <w:szCs w:val="24"/>
        </w:rPr>
        <w:t xml:space="preserve"> </w:t>
      </w:r>
      <w:r>
        <w:rPr>
          <w:rFonts w:ascii="Times New Roman" w:eastAsia="Times New Roman" w:hAnsi="Times New Roman" w:cs="Times New Roman"/>
          <w:sz w:val="24"/>
          <w:szCs w:val="24"/>
        </w:rPr>
        <w:t>P</w:t>
      </w:r>
      <w:r>
        <w:rPr>
          <w:rFonts w:ascii="Times New Roman" w:hAnsi="Times New Roman" w:cs="Times New Roman"/>
          <w:sz w:val="24"/>
          <w:szCs w:val="24"/>
        </w:rPr>
        <w:t>e</w:t>
      </w:r>
      <w:r>
        <w:rPr>
          <w:rFonts w:ascii="Times New Roman" w:hAnsi="Times New Roman" w:cs="Times New Roman"/>
          <w:sz w:val="24"/>
          <w:szCs w:val="24"/>
        </w:rPr>
        <w:t>ng</w:t>
      </w:r>
      <w:r>
        <w:rPr>
          <w:rFonts w:ascii="Times New Roman" w:hAnsi="Times New Roman" w:cs="Times New Roman"/>
          <w:sz w:val="24"/>
          <w:szCs w:val="24"/>
        </w:rPr>
        <w:t>ikatan jual beli juga menjadi bukti atau dasar hukum bagi konsumen untuk meminta hak-haknya dipenuhi oleh pengembang apabila dirugikan. Adapun dasar kekutan hukum  pe</w:t>
      </w:r>
      <w:r>
        <w:rPr>
          <w:rFonts w:ascii="Times New Roman" w:hAnsi="Times New Roman" w:cs="Times New Roman"/>
          <w:sz w:val="24"/>
          <w:szCs w:val="24"/>
        </w:rPr>
        <w:t>ng</w:t>
      </w:r>
      <w:r>
        <w:rPr>
          <w:rFonts w:ascii="Times New Roman" w:hAnsi="Times New Roman" w:cs="Times New Roman"/>
          <w:sz w:val="24"/>
          <w:szCs w:val="24"/>
        </w:rPr>
        <w:t>ikatan jual beli</w:t>
      </w:r>
      <w:r>
        <w:rPr>
          <w:rFonts w:ascii="Times New Roman" w:hAnsi="Times New Roman" w:cs="Times New Roman"/>
          <w:sz w:val="24"/>
          <w:szCs w:val="24"/>
          <w:lang w:val="id-ID"/>
        </w:rPr>
        <w:t xml:space="preserve"> rumah</w:t>
      </w:r>
      <w:r>
        <w:rPr>
          <w:rFonts w:ascii="Times New Roman" w:hAnsi="Times New Roman" w:cs="Times New Roman"/>
          <w:sz w:val="24"/>
          <w:szCs w:val="24"/>
        </w:rPr>
        <w:t xml:space="preserve"> yang dibuat dihadapn </w:t>
      </w:r>
      <w:r>
        <w:rPr>
          <w:rFonts w:ascii="Times New Roman" w:hAnsi="Times New Roman" w:cs="Times New Roman"/>
          <w:sz w:val="24"/>
          <w:szCs w:val="24"/>
        </w:rPr>
        <w:lastRenderedPageBreak/>
        <w:t>Notaris adalah Unda</w:t>
      </w:r>
      <w:r>
        <w:rPr>
          <w:rFonts w:ascii="Times New Roman" w:hAnsi="Times New Roman" w:cs="Times New Roman"/>
          <w:sz w:val="24"/>
          <w:szCs w:val="24"/>
        </w:rPr>
        <w:t>ng-Undang Nomor 30 Tahun 2004 Tentang Jabatan Notaris, Undang-Undang nomor 8 Tahun 1999 tentang Perlindungan Konsumen, yang diundangkan pada tanggal 20 April 1999 dalam lembaran Negara Rep</w:t>
      </w:r>
      <w:r>
        <w:rPr>
          <w:rFonts w:ascii="Times New Roman" w:hAnsi="Times New Roman" w:cs="Times New Roman"/>
          <w:sz w:val="24"/>
          <w:szCs w:val="24"/>
          <w:lang w:val="id-ID"/>
        </w:rPr>
        <w:t>u</w:t>
      </w:r>
      <w:r>
        <w:rPr>
          <w:rFonts w:ascii="Times New Roman" w:hAnsi="Times New Roman" w:cs="Times New Roman"/>
          <w:sz w:val="24"/>
          <w:szCs w:val="24"/>
        </w:rPr>
        <w:t>blik Indonesia Tahun 1999 Nomor 42, berlaku efektif pada tanggal 20</w:t>
      </w:r>
      <w:r>
        <w:rPr>
          <w:rFonts w:ascii="Times New Roman" w:hAnsi="Times New Roman" w:cs="Times New Roman"/>
          <w:sz w:val="24"/>
          <w:szCs w:val="24"/>
        </w:rPr>
        <w:t xml:space="preserve"> April 2000. Selain itu, pengembang dalam membuat  pe</w:t>
      </w:r>
      <w:r>
        <w:rPr>
          <w:rFonts w:ascii="Times New Roman" w:hAnsi="Times New Roman" w:cs="Times New Roman"/>
          <w:sz w:val="24"/>
          <w:szCs w:val="24"/>
        </w:rPr>
        <w:t>ng</w:t>
      </w:r>
      <w:r>
        <w:rPr>
          <w:rFonts w:ascii="Times New Roman" w:hAnsi="Times New Roman" w:cs="Times New Roman"/>
          <w:sz w:val="24"/>
          <w:szCs w:val="24"/>
        </w:rPr>
        <w:t xml:space="preserve">ikatan jual beli berpedoman juga dengan Undang-Undang Nomor </w:t>
      </w:r>
      <w:r>
        <w:rPr>
          <w:rFonts w:ascii="Times New Roman" w:hAnsi="Times New Roman" w:cs="Times New Roman"/>
          <w:sz w:val="24"/>
          <w:szCs w:val="24"/>
        </w:rPr>
        <w:t>1</w:t>
      </w:r>
      <w:r>
        <w:rPr>
          <w:rFonts w:ascii="Times New Roman" w:hAnsi="Times New Roman" w:cs="Times New Roman"/>
          <w:sz w:val="24"/>
          <w:szCs w:val="24"/>
        </w:rPr>
        <w:t xml:space="preserve"> Tahun </w:t>
      </w:r>
      <w:r>
        <w:rPr>
          <w:rFonts w:ascii="Times New Roman" w:hAnsi="Times New Roman" w:cs="Times New Roman"/>
          <w:sz w:val="24"/>
          <w:szCs w:val="24"/>
        </w:rPr>
        <w:t>2011</w:t>
      </w:r>
      <w:r>
        <w:rPr>
          <w:rFonts w:ascii="Times New Roman" w:hAnsi="Times New Roman" w:cs="Times New Roman"/>
          <w:sz w:val="24"/>
          <w:szCs w:val="24"/>
        </w:rPr>
        <w:t xml:space="preserve"> tentang Perumahan dan </w:t>
      </w:r>
      <w:r>
        <w:rPr>
          <w:rFonts w:ascii="Times New Roman" w:hAnsi="Times New Roman" w:cs="Times New Roman"/>
          <w:sz w:val="24"/>
          <w:szCs w:val="24"/>
          <w:lang w:val="id-ID"/>
        </w:rPr>
        <w:t xml:space="preserve">Kawasan </w:t>
      </w:r>
      <w:r>
        <w:rPr>
          <w:rFonts w:ascii="Times New Roman" w:hAnsi="Times New Roman" w:cs="Times New Roman"/>
          <w:sz w:val="24"/>
          <w:szCs w:val="24"/>
        </w:rPr>
        <w:t>Pemukiman, serta  Kepmenpera nomor. 9 /KPTS/M/1995 tentang Pedoman Pengikatan Jual Beli Rumah dima</w:t>
      </w:r>
      <w:r>
        <w:rPr>
          <w:rFonts w:ascii="Times New Roman" w:hAnsi="Times New Roman" w:cs="Times New Roman"/>
          <w:sz w:val="24"/>
          <w:szCs w:val="24"/>
        </w:rPr>
        <w:t>na mengatur tentang kewajiban pengembang.</w:t>
      </w:r>
      <w:r>
        <w:rPr>
          <w:rFonts w:ascii="Times New Roman" w:eastAsia="Arial Unicode MS" w:hAnsi="Times New Roman" w:cs="Times New Roman"/>
          <w:color w:val="000000"/>
          <w:sz w:val="24"/>
          <w:szCs w:val="24"/>
        </w:rPr>
        <w:t xml:space="preserve">  </w:t>
      </w:r>
    </w:p>
    <w:p w:rsidR="00EF5B5E" w:rsidRDefault="007228BA">
      <w:pPr>
        <w:spacing w:after="0" w:line="36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id-ID"/>
        </w:rPr>
        <w:t>.</w:t>
      </w:r>
      <w:r>
        <w:rPr>
          <w:rFonts w:ascii="Times New Roman" w:hAnsi="Times New Roman" w:cs="Times New Roman"/>
          <w:b/>
          <w:bCs/>
          <w:sz w:val="24"/>
          <w:szCs w:val="24"/>
        </w:rPr>
        <w:tab/>
        <w:t>Saran</w:t>
      </w:r>
    </w:p>
    <w:p w:rsidR="00EF5B5E" w:rsidRDefault="007228B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ab/>
      </w:r>
      <w:r>
        <w:rPr>
          <w:rFonts w:ascii="Times New Roman" w:hAnsi="Times New Roman" w:cs="Times New Roman"/>
          <w:sz w:val="24"/>
          <w:szCs w:val="24"/>
        </w:rPr>
        <w:t xml:space="preserve">Berdasarkan hal-hal yang telah penulis uraikan pada bab-bab terdahulu maka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dapat disampaikan beberapa saran sebagai masukan, </w:t>
      </w:r>
      <w:proofErr w:type="gramStart"/>
      <w:r>
        <w:rPr>
          <w:rFonts w:ascii="Times New Roman" w:hAnsi="Times New Roman" w:cs="Times New Roman"/>
          <w:sz w:val="24"/>
          <w:szCs w:val="24"/>
        </w:rPr>
        <w:t>yaitu :</w:t>
      </w:r>
      <w:proofErr w:type="gramEnd"/>
    </w:p>
    <w:p w:rsidR="00EF5B5E" w:rsidRDefault="007228BA">
      <w:pPr>
        <w:numPr>
          <w:ilvl w:val="0"/>
          <w:numId w:val="15"/>
        </w:numPr>
        <w:spacing w:after="0" w:line="360" w:lineRule="auto"/>
        <w:ind w:leftChars="194" w:left="850" w:hanging="423"/>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 xml:space="preserve">Dalam </w:t>
      </w:r>
      <w:proofErr w:type="gramStart"/>
      <w:r>
        <w:rPr>
          <w:rFonts w:ascii="Times New Roman" w:hAnsi="Times New Roman" w:cs="Times New Roman"/>
          <w:sz w:val="24"/>
          <w:szCs w:val="24"/>
        </w:rPr>
        <w:t xml:space="preserve">pembuatan  </w:t>
      </w:r>
      <w:r>
        <w:rPr>
          <w:rFonts w:ascii="Times New Roman" w:hAnsi="Times New Roman" w:cs="Times New Roman"/>
          <w:sz w:val="24"/>
          <w:szCs w:val="24"/>
        </w:rPr>
        <w:t>P</w:t>
      </w:r>
      <w:r>
        <w:rPr>
          <w:rFonts w:ascii="Times New Roman" w:hAnsi="Times New Roman" w:cs="Times New Roman"/>
          <w:sz w:val="24"/>
          <w:szCs w:val="24"/>
        </w:rPr>
        <w:t>e</w:t>
      </w:r>
      <w:r>
        <w:rPr>
          <w:rFonts w:ascii="Times New Roman" w:hAnsi="Times New Roman" w:cs="Times New Roman"/>
          <w:sz w:val="24"/>
          <w:szCs w:val="24"/>
        </w:rPr>
        <w:t>ng</w:t>
      </w:r>
      <w:r>
        <w:rPr>
          <w:rFonts w:ascii="Times New Roman" w:hAnsi="Times New Roman" w:cs="Times New Roman"/>
          <w:sz w:val="24"/>
          <w:szCs w:val="24"/>
        </w:rPr>
        <w:t>ikatan</w:t>
      </w:r>
      <w:proofErr w:type="gramEnd"/>
      <w:r>
        <w:rPr>
          <w:rFonts w:ascii="Times New Roman" w:hAnsi="Times New Roman" w:cs="Times New Roman"/>
          <w:sz w:val="24"/>
          <w:szCs w:val="24"/>
        </w:rPr>
        <w:t xml:space="preserve"> </w:t>
      </w:r>
      <w:r>
        <w:rPr>
          <w:rFonts w:ascii="Times New Roman" w:hAnsi="Times New Roman" w:cs="Times New Roman"/>
          <w:sz w:val="24"/>
          <w:szCs w:val="24"/>
        </w:rPr>
        <w:t>J</w:t>
      </w:r>
      <w:r>
        <w:rPr>
          <w:rFonts w:ascii="Times New Roman" w:hAnsi="Times New Roman" w:cs="Times New Roman"/>
          <w:sz w:val="24"/>
          <w:szCs w:val="24"/>
        </w:rPr>
        <w:t xml:space="preserve">ual </w:t>
      </w:r>
      <w:r>
        <w:rPr>
          <w:rFonts w:ascii="Times New Roman" w:hAnsi="Times New Roman" w:cs="Times New Roman"/>
          <w:sz w:val="24"/>
          <w:szCs w:val="24"/>
        </w:rPr>
        <w:t>B</w:t>
      </w:r>
      <w:r>
        <w:rPr>
          <w:rFonts w:ascii="Times New Roman" w:hAnsi="Times New Roman" w:cs="Times New Roman"/>
          <w:sz w:val="24"/>
          <w:szCs w:val="24"/>
        </w:rPr>
        <w:t>eli</w:t>
      </w:r>
      <w:r>
        <w:rPr>
          <w:rFonts w:ascii="Times New Roman" w:hAnsi="Times New Roman" w:cs="Times New Roman"/>
          <w:sz w:val="24"/>
          <w:szCs w:val="24"/>
        </w:rPr>
        <w:t xml:space="preserve"> (PJB)</w:t>
      </w:r>
      <w:r>
        <w:rPr>
          <w:rFonts w:ascii="Times New Roman" w:hAnsi="Times New Roman" w:cs="Times New Roman"/>
          <w:sz w:val="24"/>
          <w:szCs w:val="24"/>
        </w:rPr>
        <w:t xml:space="preserve"> antara pengembang dengan konsumen hendaknya memcantumkan segala hal tentang hak dan kewajiban para pihak, </w:t>
      </w:r>
      <w:r>
        <w:rPr>
          <w:rFonts w:ascii="Times New Roman" w:hAnsi="Times New Roman" w:cs="Times New Roman"/>
          <w:sz w:val="24"/>
          <w:szCs w:val="24"/>
          <w:lang w:val="id-ID"/>
        </w:rPr>
        <w:t>antara lain para pihak yang bertindak mewakili PT. Pratama Griya Makmur harus direktur mewakili perusahaan,</w:t>
      </w:r>
      <w:r>
        <w:rPr>
          <w:rFonts w:ascii="Times New Roman" w:hAnsi="Times New Roman" w:cs="Times New Roman"/>
          <w:sz w:val="24"/>
          <w:szCs w:val="24"/>
        </w:rPr>
        <w:t xml:space="preserve"> </w:t>
      </w:r>
      <w:r>
        <w:rPr>
          <w:rFonts w:ascii="Times New Roman" w:hAnsi="Times New Roman" w:cs="Times New Roman"/>
          <w:sz w:val="24"/>
          <w:szCs w:val="24"/>
        </w:rPr>
        <w:t xml:space="preserve">pencantuman perihal denda-denda terhadap </w:t>
      </w:r>
      <w:r>
        <w:rPr>
          <w:rFonts w:ascii="Times New Roman" w:hAnsi="Times New Roman" w:cs="Times New Roman"/>
          <w:sz w:val="24"/>
          <w:szCs w:val="24"/>
        </w:rPr>
        <w:t xml:space="preserve">kedua belah pihak apabila lalai atau melakukan wanprestasi. Semua hal </w:t>
      </w:r>
      <w:r>
        <w:rPr>
          <w:rFonts w:ascii="Times New Roman" w:hAnsi="Times New Roman" w:cs="Times New Roman"/>
          <w:sz w:val="24"/>
          <w:szCs w:val="24"/>
        </w:rPr>
        <w:t>mengenai</w:t>
      </w:r>
      <w:r>
        <w:rPr>
          <w:rFonts w:ascii="Times New Roman" w:hAnsi="Times New Roman" w:cs="Times New Roman"/>
          <w:sz w:val="24"/>
          <w:szCs w:val="24"/>
        </w:rPr>
        <w:t xml:space="preserve"> teknis perlu juga di masukkan kedalam isi PJB agar memberikan kepastian hukum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hak-hak dan kewajiban kedua belah pihak jika terjadi perselisihan di kemudian hari. PJB harus </w:t>
      </w:r>
      <w:r>
        <w:rPr>
          <w:rFonts w:ascii="Times New Roman" w:hAnsi="Times New Roman" w:cs="Times New Roman"/>
          <w:sz w:val="24"/>
          <w:szCs w:val="24"/>
        </w:rPr>
        <w:t xml:space="preserve">mengacu kepada Kepempera Nomor </w:t>
      </w:r>
      <w:r>
        <w:rPr>
          <w:rFonts w:ascii="Times New Roman" w:eastAsia="Arial Unicode MS" w:hAnsi="Times New Roman" w:cs="Times New Roman"/>
          <w:color w:val="000000"/>
          <w:sz w:val="24"/>
          <w:szCs w:val="24"/>
        </w:rPr>
        <w:t>Kepmenpera nomor 9/KPTS/M/1995 tentang Pedoman Pengikatan Jual Beli Rumah dan peraturan perundang-u</w:t>
      </w:r>
      <w:r>
        <w:rPr>
          <w:rFonts w:ascii="Times New Roman" w:eastAsia="Arial Unicode MS" w:hAnsi="Times New Roman" w:cs="Times New Roman"/>
          <w:color w:val="000000"/>
          <w:sz w:val="24"/>
          <w:szCs w:val="24"/>
        </w:rPr>
        <w:t>n</w:t>
      </w:r>
      <w:r>
        <w:rPr>
          <w:rFonts w:ascii="Times New Roman" w:eastAsia="Arial Unicode MS" w:hAnsi="Times New Roman" w:cs="Times New Roman"/>
          <w:color w:val="000000"/>
          <w:sz w:val="24"/>
          <w:szCs w:val="24"/>
        </w:rPr>
        <w:t>dangan</w:t>
      </w:r>
    </w:p>
    <w:p w:rsidR="00EF5B5E" w:rsidRDefault="007228BA">
      <w:pPr>
        <w:pStyle w:val="FootnoteText"/>
        <w:ind w:left="1134" w:hanging="1134"/>
        <w:jc w:val="both"/>
        <w:rPr>
          <w:rFonts w:ascii="Times New Roman" w:hAnsi="Times New Roman" w:cs="Times New Roman"/>
          <w:b/>
          <w:sz w:val="24"/>
          <w:szCs w:val="24"/>
          <w:lang w:val="id-ID"/>
        </w:rPr>
      </w:pPr>
      <w:r>
        <w:rPr>
          <w:rFonts w:ascii="Times New Roman" w:hAnsi="Times New Roman" w:cs="Times New Roman"/>
          <w:b/>
          <w:sz w:val="24"/>
          <w:szCs w:val="24"/>
          <w:lang w:val="en-GB"/>
        </w:rPr>
        <w:t>DAFTAR PUSTAKA</w:t>
      </w:r>
    </w:p>
    <w:p w:rsidR="00EF5B5E" w:rsidRDefault="007228BA" w:rsidP="002E66F1">
      <w:pPr>
        <w:pStyle w:val="FootnoteText"/>
        <w:ind w:firstLineChars="183" w:firstLine="441"/>
        <w:jc w:val="both"/>
        <w:rPr>
          <w:rFonts w:ascii="Times New Roman" w:hAnsi="Times New Roman" w:cs="Times New Roman"/>
          <w:b/>
          <w:sz w:val="24"/>
          <w:szCs w:val="24"/>
          <w:lang w:val="id-ID"/>
        </w:rPr>
      </w:pPr>
      <w:r>
        <w:rPr>
          <w:rFonts w:ascii="Times New Roman" w:hAnsi="Times New Roman" w:cs="Times New Roman"/>
          <w:b/>
          <w:sz w:val="24"/>
          <w:szCs w:val="24"/>
          <w:lang w:val="en-GB"/>
        </w:rPr>
        <w:t>A. Buku-buku</w:t>
      </w:r>
      <w:r>
        <w:rPr>
          <w:rFonts w:ascii="Times New Roman" w:hAnsi="Times New Roman" w:cs="Times New Roman"/>
          <w:b/>
          <w:sz w:val="24"/>
          <w:szCs w:val="24"/>
          <w:lang w:val="id-ID"/>
        </w:rPr>
        <w:t xml:space="preserve"> </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Amiruddin dan Zaina Asikin,</w:t>
      </w:r>
      <w:r>
        <w:rPr>
          <w:rFonts w:ascii="Times New Roman" w:hAnsi="Times New Roman" w:cs="Times New Roman"/>
          <w:sz w:val="24"/>
          <w:szCs w:val="24"/>
        </w:rPr>
        <w:t>2004</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Pengantar Motode Penelitian Hukum</w:t>
      </w:r>
      <w:r>
        <w:rPr>
          <w:rFonts w:ascii="Times New Roman" w:hAnsi="Times New Roman" w:cs="Times New Roman"/>
          <w:sz w:val="24"/>
          <w:szCs w:val="24"/>
          <w:lang w:val="id-ID"/>
        </w:rPr>
        <w:t xml:space="preserve">,PT. Raja Grafindo </w:t>
      </w:r>
      <w:r>
        <w:rPr>
          <w:rFonts w:ascii="Times New Roman" w:hAnsi="Times New Roman" w:cs="Times New Roman"/>
          <w:sz w:val="24"/>
          <w:szCs w:val="24"/>
          <w:lang w:val="id-ID"/>
        </w:rPr>
        <w:t>Persada,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Ahmadi Miru, Sutarman Yodo, </w:t>
      </w:r>
      <w:r>
        <w:rPr>
          <w:rFonts w:ascii="Times New Roman" w:hAnsi="Times New Roman" w:cs="Times New Roman"/>
          <w:sz w:val="24"/>
          <w:szCs w:val="24"/>
        </w:rPr>
        <w:t xml:space="preserve">2010, </w:t>
      </w:r>
      <w:r>
        <w:rPr>
          <w:rFonts w:ascii="Times New Roman" w:hAnsi="Times New Roman" w:cs="Times New Roman"/>
          <w:i/>
          <w:sz w:val="24"/>
          <w:szCs w:val="24"/>
          <w:lang w:val="id-ID"/>
        </w:rPr>
        <w:t>Hukum Perlindungan Konsumen</w:t>
      </w:r>
      <w:r>
        <w:rPr>
          <w:rFonts w:ascii="Times New Roman" w:hAnsi="Times New Roman" w:cs="Times New Roman"/>
          <w:sz w:val="24"/>
          <w:szCs w:val="24"/>
          <w:lang w:val="id-ID"/>
        </w:rPr>
        <w:t>, Raja Grafindo Persada, Jakarta.</w:t>
      </w:r>
    </w:p>
    <w:p w:rsidR="00EF5B5E" w:rsidRDefault="007228BA">
      <w:pPr>
        <w:pStyle w:val="FootnoteText"/>
        <w:spacing w:after="0"/>
        <w:ind w:left="1134" w:hanging="694"/>
        <w:jc w:val="both"/>
        <w:rPr>
          <w:rFonts w:ascii="Times New Roman" w:hAnsi="Times New Roman" w:cs="Times New Roman"/>
          <w:sz w:val="24"/>
          <w:szCs w:val="24"/>
        </w:rPr>
      </w:pPr>
      <w:r>
        <w:rPr>
          <w:rFonts w:ascii="Times New Roman" w:hAnsi="Times New Roman" w:cs="Times New Roman"/>
          <w:sz w:val="24"/>
          <w:szCs w:val="24"/>
        </w:rPr>
        <w:t xml:space="preserve">Ardian Sutendendi, 2006, </w:t>
      </w:r>
      <w:r>
        <w:rPr>
          <w:rFonts w:ascii="Times New Roman" w:hAnsi="Times New Roman" w:cs="Times New Roman"/>
          <w:i/>
          <w:iCs/>
          <w:sz w:val="24"/>
          <w:szCs w:val="24"/>
        </w:rPr>
        <w:t>Peralihan Hak atas Tanah dan Pendaftarannya</w:t>
      </w:r>
      <w:r>
        <w:rPr>
          <w:rFonts w:ascii="Times New Roman" w:hAnsi="Times New Roman" w:cs="Times New Roman"/>
          <w:sz w:val="24"/>
          <w:szCs w:val="24"/>
        </w:rPr>
        <w:t>, Sinar Grafika, Jakarta.</w:t>
      </w:r>
    </w:p>
    <w:p w:rsidR="00EF5B5E" w:rsidRDefault="007228BA">
      <w:pPr>
        <w:pStyle w:val="FootnoteText"/>
        <w:spacing w:after="0"/>
        <w:ind w:leftChars="199" w:left="438"/>
        <w:jc w:val="both"/>
        <w:rPr>
          <w:rFonts w:ascii="Times New Roman" w:hAnsi="Times New Roman" w:cs="Times New Roman"/>
          <w:sz w:val="24"/>
          <w:szCs w:val="24"/>
        </w:rPr>
      </w:pPr>
      <w:r>
        <w:rPr>
          <w:rFonts w:ascii="Times New Roman" w:hAnsi="Times New Roman" w:cs="Times New Roman"/>
          <w:sz w:val="24"/>
          <w:szCs w:val="24"/>
        </w:rPr>
        <w:t xml:space="preserve">Boedi Harsono, 2008, </w:t>
      </w:r>
      <w:r>
        <w:rPr>
          <w:rFonts w:ascii="Times New Roman" w:hAnsi="Times New Roman" w:cs="Times New Roman"/>
          <w:i/>
          <w:iCs/>
          <w:sz w:val="24"/>
          <w:szCs w:val="24"/>
        </w:rPr>
        <w:t>Hukum Agraria Indonesia, sej</w:t>
      </w:r>
      <w:r>
        <w:rPr>
          <w:rFonts w:ascii="Times New Roman" w:hAnsi="Times New Roman" w:cs="Times New Roman"/>
          <w:i/>
          <w:iCs/>
          <w:sz w:val="24"/>
          <w:szCs w:val="24"/>
        </w:rPr>
        <w:t>arah pembentukan Undang-Undang Pokok Agraria</w:t>
      </w:r>
      <w:r>
        <w:rPr>
          <w:rFonts w:ascii="Times New Roman" w:hAnsi="Times New Roman" w:cs="Times New Roman"/>
          <w:sz w:val="24"/>
          <w:szCs w:val="24"/>
        </w:rPr>
        <w:t>, Isi dan Pelaksanaannya, Djambatan , Jakarta</w:t>
      </w:r>
    </w:p>
    <w:p w:rsidR="00EF5B5E" w:rsidRDefault="007228BA">
      <w:pPr>
        <w:pStyle w:val="FootnoteText"/>
        <w:tabs>
          <w:tab w:val="left" w:pos="440"/>
        </w:tabs>
        <w:spacing w:after="0"/>
        <w:ind w:leftChars="199" w:left="438"/>
        <w:jc w:val="both"/>
        <w:rPr>
          <w:rFonts w:ascii="Times New Roman" w:hAnsi="Times New Roman" w:cs="Times New Roman"/>
          <w:sz w:val="24"/>
          <w:szCs w:val="24"/>
          <w:lang w:val="id-ID"/>
        </w:rPr>
      </w:pPr>
      <w:proofErr w:type="gramStart"/>
      <w:r>
        <w:rPr>
          <w:rFonts w:ascii="Times New Roman" w:hAnsi="Times New Roman" w:cs="Times New Roman"/>
          <w:sz w:val="24"/>
          <w:szCs w:val="24"/>
        </w:rPr>
        <w:lastRenderedPageBreak/>
        <w:t xml:space="preserve">____________, 2008, </w:t>
      </w:r>
      <w:r>
        <w:rPr>
          <w:rFonts w:ascii="Times New Roman" w:hAnsi="Times New Roman" w:cs="Times New Roman"/>
          <w:i/>
          <w:iCs/>
          <w:sz w:val="24"/>
          <w:szCs w:val="24"/>
        </w:rPr>
        <w:t>Sejarah Pembentukan Udang Undang Pokok Agraria, Isi dan Pelaksanaanya</w:t>
      </w:r>
      <w:r>
        <w:rPr>
          <w:rFonts w:ascii="Times New Roman" w:hAnsi="Times New Roman" w:cs="Times New Roman"/>
          <w:sz w:val="24"/>
          <w:szCs w:val="24"/>
        </w:rPr>
        <w:t>, Djambatan Jakarta.</w:t>
      </w:r>
      <w:proofErr w:type="gramEnd"/>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Bambang Suggono,</w:t>
      </w:r>
      <w:r>
        <w:rPr>
          <w:rFonts w:ascii="Times New Roman" w:hAnsi="Times New Roman" w:cs="Times New Roman"/>
          <w:sz w:val="24"/>
          <w:szCs w:val="24"/>
        </w:rPr>
        <w:t xml:space="preserve"> 2009,</w:t>
      </w:r>
      <w:r>
        <w:rPr>
          <w:rFonts w:ascii="Times New Roman" w:hAnsi="Times New Roman" w:cs="Times New Roman"/>
          <w:sz w:val="24"/>
          <w:szCs w:val="24"/>
        </w:rPr>
        <w:t xml:space="preserve"> </w:t>
      </w:r>
      <w:r>
        <w:rPr>
          <w:rFonts w:ascii="Times New Roman" w:hAnsi="Times New Roman" w:cs="Times New Roman"/>
          <w:i/>
          <w:iCs/>
          <w:sz w:val="24"/>
          <w:szCs w:val="24"/>
          <w:lang w:val="id-ID"/>
        </w:rPr>
        <w:t>Metodologi Penelitian Hukum,</w:t>
      </w:r>
      <w:r>
        <w:rPr>
          <w:rFonts w:ascii="Times New Roman" w:hAnsi="Times New Roman" w:cs="Times New Roman"/>
          <w:sz w:val="24"/>
          <w:szCs w:val="24"/>
          <w:lang w:val="id-ID"/>
        </w:rPr>
        <w:t xml:space="preserve"> Raja</w:t>
      </w:r>
      <w:r>
        <w:rPr>
          <w:rFonts w:ascii="Times New Roman" w:hAnsi="Times New Roman" w:cs="Times New Roman"/>
          <w:sz w:val="24"/>
          <w:szCs w:val="24"/>
          <w:lang w:val="id-ID"/>
        </w:rPr>
        <w:t>wali Press,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Badrulzaman,Maria Barus, </w:t>
      </w:r>
      <w:r>
        <w:rPr>
          <w:rFonts w:ascii="Times New Roman" w:hAnsi="Times New Roman" w:cs="Times New Roman"/>
          <w:sz w:val="24"/>
          <w:szCs w:val="24"/>
        </w:rPr>
        <w:t xml:space="preserve">1994, </w:t>
      </w:r>
      <w:r>
        <w:rPr>
          <w:rFonts w:ascii="Times New Roman" w:hAnsi="Times New Roman" w:cs="Times New Roman"/>
          <w:i/>
          <w:sz w:val="24"/>
          <w:szCs w:val="24"/>
          <w:lang w:val="id-ID"/>
        </w:rPr>
        <w:t>Perlindungan Terhadap Konsumen dilihat dari Sudut Perjanjian Baku (standar), Simposium Aspek aspek Hukum Masalah Perlindungan Konsumen,BPHN,</w:t>
      </w:r>
      <w:r>
        <w:rPr>
          <w:rFonts w:ascii="Times New Roman" w:hAnsi="Times New Roman" w:cs="Times New Roman"/>
          <w:sz w:val="24"/>
          <w:szCs w:val="24"/>
          <w:lang w:val="id-ID"/>
        </w:rPr>
        <w:t xml:space="preserve"> Bina Cipta,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Celina Tri Siswi Kristiyanti,</w:t>
      </w:r>
      <w:r>
        <w:rPr>
          <w:rFonts w:ascii="Times New Roman" w:hAnsi="Times New Roman" w:cs="Times New Roman"/>
          <w:sz w:val="24"/>
          <w:szCs w:val="24"/>
        </w:rPr>
        <w:t>2009</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Hukum </w:t>
      </w:r>
      <w:r>
        <w:rPr>
          <w:rFonts w:ascii="Times New Roman" w:hAnsi="Times New Roman" w:cs="Times New Roman"/>
          <w:i/>
          <w:sz w:val="24"/>
          <w:szCs w:val="24"/>
          <w:lang w:val="id-ID"/>
        </w:rPr>
        <w:t>Perlindungan Konsumen,</w:t>
      </w:r>
      <w:r>
        <w:rPr>
          <w:rFonts w:ascii="Times New Roman" w:hAnsi="Times New Roman" w:cs="Times New Roman"/>
          <w:sz w:val="24"/>
          <w:szCs w:val="24"/>
          <w:lang w:val="id-ID"/>
        </w:rPr>
        <w:t xml:space="preserve"> Sinar Grafika,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rPr>
        <w:t xml:space="preserve">Djaja S Meliala, 2007, </w:t>
      </w:r>
      <w:r>
        <w:rPr>
          <w:rFonts w:ascii="Times New Roman" w:hAnsi="Times New Roman" w:cs="Times New Roman"/>
          <w:i/>
          <w:iCs/>
          <w:sz w:val="24"/>
          <w:szCs w:val="24"/>
        </w:rPr>
        <w:t>Perjanjian Pemberian Kuasa Menurut Undang-Undang Hukum Perdata</w:t>
      </w:r>
      <w:r>
        <w:rPr>
          <w:rFonts w:ascii="Times New Roman" w:hAnsi="Times New Roman" w:cs="Times New Roman"/>
          <w:sz w:val="24"/>
          <w:szCs w:val="24"/>
        </w:rPr>
        <w:t>, Nuasa Aulia, Bandung.</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Happy Susanto,</w:t>
      </w:r>
      <w:r>
        <w:rPr>
          <w:rFonts w:ascii="Times New Roman" w:hAnsi="Times New Roman" w:cs="Times New Roman"/>
          <w:sz w:val="24"/>
          <w:szCs w:val="24"/>
        </w:rPr>
        <w:t xml:space="preserve"> 2008,</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Hak-Hak Konsumen Jika Dirugikan</w:t>
      </w:r>
      <w:r>
        <w:rPr>
          <w:rFonts w:ascii="Times New Roman" w:hAnsi="Times New Roman" w:cs="Times New Roman"/>
          <w:sz w:val="24"/>
          <w:szCs w:val="24"/>
          <w:lang w:val="id-ID"/>
        </w:rPr>
        <w:t>,Visimedia,Jakarta.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Hans Kelsen, </w:t>
      </w:r>
      <w:r>
        <w:rPr>
          <w:rFonts w:ascii="Times New Roman" w:hAnsi="Times New Roman" w:cs="Times New Roman"/>
          <w:i/>
          <w:iCs/>
          <w:sz w:val="24"/>
          <w:szCs w:val="24"/>
          <w:lang w:val="id-ID"/>
        </w:rPr>
        <w:t>Teori Hukum Mur</w:t>
      </w:r>
      <w:r>
        <w:rPr>
          <w:rFonts w:ascii="Times New Roman" w:hAnsi="Times New Roman" w:cs="Times New Roman"/>
          <w:i/>
          <w:iCs/>
          <w:sz w:val="24"/>
          <w:szCs w:val="24"/>
          <w:lang w:val="id-ID"/>
        </w:rPr>
        <w:t>ni dengan Judul Buku asli General Theory Of Law and State</w:t>
      </w:r>
      <w:r>
        <w:rPr>
          <w:rFonts w:ascii="Times New Roman" w:hAnsi="Times New Roman" w:cs="Times New Roman"/>
          <w:sz w:val="24"/>
          <w:szCs w:val="24"/>
          <w:lang w:val="id-ID"/>
        </w:rPr>
        <w:t>, alih bahasa Soemardi, Rumidi Pers,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Jimmly Assidiqie,</w:t>
      </w:r>
      <w:r>
        <w:rPr>
          <w:rFonts w:ascii="Times New Roman" w:hAnsi="Times New Roman" w:cs="Times New Roman"/>
          <w:sz w:val="24"/>
          <w:szCs w:val="24"/>
        </w:rPr>
        <w:t xml:space="preserve"> 2005,</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Hukum Tata Negara dan Pilar-Pilar Demokrasi,</w:t>
      </w:r>
      <w:r>
        <w:rPr>
          <w:rFonts w:ascii="Times New Roman" w:hAnsi="Times New Roman" w:cs="Times New Roman"/>
          <w:sz w:val="24"/>
          <w:szCs w:val="24"/>
          <w:lang w:val="id-ID"/>
        </w:rPr>
        <w:t xml:space="preserve"> Cet-1, Konpress ,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 Solly Lubis, </w:t>
      </w:r>
      <w:r>
        <w:rPr>
          <w:rFonts w:ascii="Times New Roman" w:hAnsi="Times New Roman" w:cs="Times New Roman"/>
          <w:sz w:val="24"/>
          <w:szCs w:val="24"/>
        </w:rPr>
        <w:t>1994</w:t>
      </w:r>
      <w:r>
        <w:rPr>
          <w:rFonts w:ascii="Times New Roman" w:hAnsi="Times New Roman" w:cs="Times New Roman"/>
          <w:i/>
          <w:sz w:val="24"/>
          <w:szCs w:val="24"/>
          <w:lang w:val="id-ID"/>
        </w:rPr>
        <w:t>Filsafat Ilmu dan Penelitian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penerbit Mandar Maju;Bandung.</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Meuwwissen dalam Salim HS dan Erlies, </w:t>
      </w:r>
      <w:r>
        <w:rPr>
          <w:rFonts w:ascii="Times New Roman" w:hAnsi="Times New Roman" w:cs="Times New Roman"/>
          <w:sz w:val="24"/>
          <w:szCs w:val="24"/>
        </w:rPr>
        <w:t>2014</w:t>
      </w:r>
      <w:r>
        <w:rPr>
          <w:rFonts w:ascii="Times New Roman" w:hAnsi="Times New Roman" w:cs="Times New Roman"/>
          <w:sz w:val="24"/>
          <w:szCs w:val="24"/>
          <w:lang w:val="id-ID"/>
        </w:rPr>
        <w:t xml:space="preserve">Septiana Nurbani, </w:t>
      </w:r>
      <w:r>
        <w:rPr>
          <w:rFonts w:ascii="Times New Roman" w:hAnsi="Times New Roman" w:cs="Times New Roman"/>
          <w:i/>
          <w:sz w:val="24"/>
          <w:szCs w:val="24"/>
          <w:lang w:val="id-ID"/>
        </w:rPr>
        <w:t>Penerapan Teori Hukum Pada Penelitian Disertasi dan Tesis</w:t>
      </w:r>
      <w:r>
        <w:rPr>
          <w:rFonts w:ascii="Times New Roman" w:hAnsi="Times New Roman" w:cs="Times New Roman"/>
          <w:sz w:val="24"/>
          <w:szCs w:val="24"/>
          <w:lang w:val="id-ID"/>
        </w:rPr>
        <w:t>, Rajawali Press;Jakarta.</w:t>
      </w:r>
    </w:p>
    <w:p w:rsidR="00EF5B5E" w:rsidRDefault="007228BA">
      <w:pPr>
        <w:pStyle w:val="FootnoteText"/>
        <w:spacing w:after="0"/>
        <w:ind w:left="1134" w:hanging="694"/>
        <w:jc w:val="both"/>
        <w:rPr>
          <w:rFonts w:ascii="Times New Roman" w:hAnsi="Times New Roman" w:cs="Times New Roman"/>
          <w:sz w:val="24"/>
          <w:szCs w:val="24"/>
        </w:rPr>
      </w:pPr>
      <w:r>
        <w:rPr>
          <w:rFonts w:ascii="Times New Roman" w:hAnsi="Times New Roman" w:cs="Times New Roman"/>
          <w:sz w:val="24"/>
          <w:szCs w:val="24"/>
        </w:rPr>
        <w:t xml:space="preserve">Ronny Hanitijo Soemitro, 1990, </w:t>
      </w:r>
      <w:r>
        <w:rPr>
          <w:rFonts w:ascii="Times New Roman" w:hAnsi="Times New Roman" w:cs="Times New Roman"/>
          <w:i/>
          <w:iCs/>
          <w:sz w:val="24"/>
          <w:szCs w:val="24"/>
        </w:rPr>
        <w:t>Metode Penelitian Hukum dan Juri Metri</w:t>
      </w:r>
      <w:r>
        <w:rPr>
          <w:rFonts w:ascii="Times New Roman" w:hAnsi="Times New Roman" w:cs="Times New Roman"/>
          <w:sz w:val="24"/>
          <w:szCs w:val="24"/>
        </w:rPr>
        <w:t>, Ghalia Indon</w:t>
      </w:r>
      <w:r>
        <w:rPr>
          <w:rFonts w:ascii="Times New Roman" w:hAnsi="Times New Roman" w:cs="Times New Roman"/>
          <w:sz w:val="24"/>
          <w:szCs w:val="24"/>
        </w:rPr>
        <w:t>esia,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Rianto Adi,</w:t>
      </w:r>
      <w:r>
        <w:rPr>
          <w:rFonts w:ascii="Times New Roman" w:hAnsi="Times New Roman" w:cs="Times New Roman"/>
          <w:sz w:val="24"/>
          <w:szCs w:val="24"/>
        </w:rPr>
        <w:t xml:space="preserve"> 2005,</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Metodologi Penelitian Sosial dan Hukum</w:t>
      </w:r>
      <w:r>
        <w:rPr>
          <w:rFonts w:ascii="Times New Roman" w:hAnsi="Times New Roman" w:cs="Times New Roman"/>
          <w:sz w:val="24"/>
          <w:szCs w:val="24"/>
          <w:lang w:val="id-ID"/>
        </w:rPr>
        <w:t>, Perbit Granit;Jakarta.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rPr>
        <w:t>Rangkuti, Siti Sundari</w:t>
      </w:r>
      <w:proofErr w:type="gramStart"/>
      <w:r>
        <w:rPr>
          <w:rFonts w:ascii="Times New Roman" w:hAnsi="Times New Roman" w:cs="Times New Roman"/>
          <w:sz w:val="24"/>
          <w:szCs w:val="24"/>
        </w:rPr>
        <w:t>,1996</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Hukum Lingkungan dan Kebijaksanaan Lingkungan Nasional</w:t>
      </w:r>
      <w:r>
        <w:rPr>
          <w:rFonts w:ascii="Times New Roman" w:hAnsi="Times New Roman" w:cs="Times New Roman"/>
          <w:sz w:val="24"/>
          <w:szCs w:val="24"/>
        </w:rPr>
        <w:t xml:space="preserve">, Air Langga Universitay Press, Surabaya </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Satjipto Raharjo,</w:t>
      </w:r>
      <w:r>
        <w:rPr>
          <w:rFonts w:ascii="Times New Roman" w:hAnsi="Times New Roman" w:cs="Times New Roman"/>
          <w:sz w:val="24"/>
          <w:szCs w:val="24"/>
        </w:rPr>
        <w:t xml:space="preserve"> 2000,</w:t>
      </w:r>
      <w:r>
        <w:rPr>
          <w:rFonts w:ascii="Times New Roman" w:hAnsi="Times New Roman" w:cs="Times New Roman"/>
          <w:sz w:val="24"/>
          <w:szCs w:val="24"/>
          <w:lang w:val="id-ID"/>
        </w:rPr>
        <w:t xml:space="preserve"> Ilmu Hukum,</w:t>
      </w:r>
      <w:r>
        <w:rPr>
          <w:rFonts w:ascii="Times New Roman" w:hAnsi="Times New Roman" w:cs="Times New Roman"/>
          <w:sz w:val="24"/>
          <w:szCs w:val="24"/>
          <w:lang w:val="id-ID"/>
        </w:rPr>
        <w:t>PT. Citra Aditya Bakti, Bandung.</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Sulistyowati,</w:t>
      </w:r>
      <w:r>
        <w:rPr>
          <w:rFonts w:ascii="Times New Roman" w:hAnsi="Times New Roman" w:cs="Times New Roman"/>
          <w:sz w:val="24"/>
          <w:szCs w:val="24"/>
        </w:rPr>
        <w:t xml:space="preserve"> 1992</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Akses Kepada Perlindungan Konsumen Sebagai Aspek Kesejahteraan Sosial</w:t>
      </w:r>
      <w:r>
        <w:rPr>
          <w:rFonts w:ascii="Times New Roman" w:hAnsi="Times New Roman" w:cs="Times New Roman"/>
          <w:sz w:val="24"/>
          <w:szCs w:val="24"/>
          <w:lang w:val="id-ID"/>
        </w:rPr>
        <w:t>. UI,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Salim HS dan Erlies Septina Nurbani, </w:t>
      </w:r>
      <w:r>
        <w:rPr>
          <w:rFonts w:ascii="Times New Roman" w:hAnsi="Times New Roman" w:cs="Times New Roman"/>
          <w:i/>
          <w:sz w:val="24"/>
          <w:szCs w:val="24"/>
          <w:lang w:val="id-ID"/>
        </w:rPr>
        <w:t>Penerapan Teori Hukum Pada Penelitian Disertasi dan Tesis</w:t>
      </w:r>
      <w:r>
        <w:rPr>
          <w:rFonts w:ascii="Times New Roman" w:hAnsi="Times New Roman" w:cs="Times New Roman"/>
          <w:sz w:val="24"/>
          <w:szCs w:val="24"/>
          <w:lang w:val="id-ID"/>
        </w:rPr>
        <w:t>, Buku Kedua, Rajawali Pre</w:t>
      </w:r>
      <w:r>
        <w:rPr>
          <w:rFonts w:ascii="Times New Roman" w:hAnsi="Times New Roman" w:cs="Times New Roman"/>
          <w:sz w:val="24"/>
          <w:szCs w:val="24"/>
          <w:lang w:val="id-ID"/>
        </w:rPr>
        <w:t>s,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Sri Soedewi Masjchun Sofwan,</w:t>
      </w:r>
      <w:r>
        <w:rPr>
          <w:rFonts w:ascii="Times New Roman" w:hAnsi="Times New Roman" w:cs="Times New Roman"/>
          <w:sz w:val="24"/>
          <w:szCs w:val="24"/>
        </w:rPr>
        <w:t xml:space="preserve"> 1982,</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Hukum Bangunan : Perjanjian Pemborongan</w:t>
      </w:r>
      <w:r>
        <w:rPr>
          <w:rFonts w:ascii="Times New Roman" w:hAnsi="Times New Roman" w:cs="Times New Roman"/>
          <w:sz w:val="24"/>
          <w:szCs w:val="24"/>
          <w:lang w:val="id-ID"/>
        </w:rPr>
        <w:t xml:space="preserve"> Bangunan, Liberty, Yogyakarta.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rPr>
        <w:t xml:space="preserve">Suparno Sastra M, Endy Marlina, 2006, </w:t>
      </w:r>
      <w:r>
        <w:rPr>
          <w:rFonts w:ascii="Times New Roman" w:hAnsi="Times New Roman" w:cs="Times New Roman"/>
          <w:i/>
          <w:sz w:val="24"/>
          <w:szCs w:val="24"/>
        </w:rPr>
        <w:t>Perencanaan dan Pengembangan Perumahaan,</w:t>
      </w:r>
      <w:r>
        <w:rPr>
          <w:rFonts w:ascii="Times New Roman" w:hAnsi="Times New Roman" w:cs="Times New Roman"/>
          <w:sz w:val="24"/>
          <w:szCs w:val="24"/>
        </w:rPr>
        <w:t xml:space="preserve"> Andi, Yokyakarta</w:t>
      </w:r>
      <w:r>
        <w:rPr>
          <w:rFonts w:ascii="Times New Roman" w:hAnsi="Times New Roman" w:cs="Times New Roman"/>
          <w:sz w:val="24"/>
          <w:szCs w:val="24"/>
          <w:lang w:val="id-ID"/>
        </w:rPr>
        <w:t>.</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Departemen Pendidikan dan Kebudayaan,</w:t>
      </w:r>
      <w:r>
        <w:rPr>
          <w:rFonts w:ascii="Times New Roman" w:hAnsi="Times New Roman" w:cs="Times New Roman"/>
          <w:sz w:val="24"/>
          <w:szCs w:val="24"/>
        </w:rPr>
        <w:t>1989</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Kamus Besar Bahasa Indonesia</w:t>
      </w:r>
      <w:r>
        <w:rPr>
          <w:rFonts w:ascii="Times New Roman" w:hAnsi="Times New Roman" w:cs="Times New Roman"/>
          <w:sz w:val="24"/>
          <w:szCs w:val="24"/>
          <w:lang w:val="id-ID"/>
        </w:rPr>
        <w:t>, Balai Pustaka,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Subekti.R, </w:t>
      </w:r>
      <w:r>
        <w:rPr>
          <w:rFonts w:ascii="Times New Roman" w:hAnsi="Times New Roman" w:cs="Times New Roman"/>
          <w:i/>
          <w:sz w:val="24"/>
          <w:szCs w:val="24"/>
          <w:lang w:val="id-ID"/>
        </w:rPr>
        <w:t>Aneka Perjanjian</w:t>
      </w:r>
      <w:r>
        <w:rPr>
          <w:rFonts w:ascii="Times New Roman" w:hAnsi="Times New Roman" w:cs="Times New Roman"/>
          <w:sz w:val="24"/>
          <w:szCs w:val="24"/>
          <w:lang w:val="id-ID"/>
        </w:rPr>
        <w:t>, Citra Aditya, Bandung.</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Soerjono Soekanto dan Sri Mamuji, </w:t>
      </w:r>
      <w:r>
        <w:rPr>
          <w:rFonts w:ascii="Times New Roman" w:hAnsi="Times New Roman" w:cs="Times New Roman"/>
          <w:sz w:val="24"/>
          <w:szCs w:val="24"/>
        </w:rPr>
        <w:t>1985,</w:t>
      </w:r>
      <w:r>
        <w:rPr>
          <w:rFonts w:ascii="Times New Roman" w:hAnsi="Times New Roman" w:cs="Times New Roman"/>
          <w:i/>
          <w:sz w:val="24"/>
          <w:szCs w:val="24"/>
          <w:lang w:val="id-ID"/>
        </w:rPr>
        <w:t>Penelitian Hukum Normatif-Suatu Tinjauan Singkat</w:t>
      </w:r>
      <w:r>
        <w:rPr>
          <w:rFonts w:ascii="Times New Roman" w:hAnsi="Times New Roman" w:cs="Times New Roman"/>
          <w:sz w:val="24"/>
          <w:szCs w:val="24"/>
          <w:lang w:val="id-ID"/>
        </w:rPr>
        <w:t>, Raja Wali Press,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rPr>
        <w:t>Soedikno Mertokusumo, Muhammad Erw</w:t>
      </w:r>
      <w:r>
        <w:rPr>
          <w:rFonts w:ascii="Times New Roman" w:hAnsi="Times New Roman" w:cs="Times New Roman"/>
          <w:sz w:val="24"/>
          <w:szCs w:val="24"/>
        </w:rPr>
        <w:t xml:space="preserve">in dan Amarullah Arpan, 1999 </w:t>
      </w:r>
      <w:r>
        <w:rPr>
          <w:rFonts w:ascii="Times New Roman" w:hAnsi="Times New Roman" w:cs="Times New Roman"/>
          <w:i/>
          <w:iCs/>
          <w:sz w:val="24"/>
          <w:szCs w:val="24"/>
        </w:rPr>
        <w:t>Mengenal Hukum: Sebuah Penganta</w:t>
      </w:r>
      <w:r>
        <w:rPr>
          <w:rFonts w:ascii="Times New Roman" w:hAnsi="Times New Roman" w:cs="Times New Roman"/>
          <w:sz w:val="24"/>
          <w:szCs w:val="24"/>
        </w:rPr>
        <w:t>r, Liberty Yogyakarta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Peter Mahmud Marzuki,</w:t>
      </w:r>
      <w:r>
        <w:rPr>
          <w:rFonts w:ascii="Times New Roman" w:hAnsi="Times New Roman" w:cs="Times New Roman"/>
          <w:sz w:val="24"/>
          <w:szCs w:val="24"/>
        </w:rPr>
        <w:t xml:space="preserve"> 2010</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Pengantar Ilmu Hukum</w:t>
      </w:r>
      <w:r>
        <w:rPr>
          <w:rFonts w:ascii="Times New Roman" w:hAnsi="Times New Roman" w:cs="Times New Roman"/>
          <w:sz w:val="24"/>
          <w:szCs w:val="24"/>
          <w:lang w:val="id-ID"/>
        </w:rPr>
        <w:t>, Kencana Prenanda Media, Jakarta.</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Yusuf Shofie,</w:t>
      </w:r>
      <w:r>
        <w:rPr>
          <w:rFonts w:ascii="Times New Roman" w:hAnsi="Times New Roman" w:cs="Times New Roman"/>
          <w:sz w:val="24"/>
          <w:szCs w:val="24"/>
        </w:rPr>
        <w:t xml:space="preserve"> 2006</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Perlindungan Konsumen dan Instrumen Hukumnya</w:t>
      </w:r>
      <w:r>
        <w:rPr>
          <w:rFonts w:ascii="Times New Roman" w:hAnsi="Times New Roman" w:cs="Times New Roman"/>
          <w:sz w:val="24"/>
          <w:szCs w:val="24"/>
          <w:lang w:val="id-ID"/>
        </w:rPr>
        <w:t>, Citra Aditya Bakti, Bandung</w:t>
      </w:r>
      <w:r>
        <w:rPr>
          <w:rFonts w:ascii="Times New Roman" w:hAnsi="Times New Roman" w:cs="Times New Roman"/>
          <w:sz w:val="24"/>
          <w:szCs w:val="24"/>
          <w:lang w:val="id-ID"/>
        </w:rPr>
        <w:t>.</w:t>
      </w:r>
    </w:p>
    <w:p w:rsidR="00EF5B5E" w:rsidRDefault="007228BA">
      <w:pPr>
        <w:pStyle w:val="FootnoteText"/>
        <w:spacing w:after="0"/>
        <w:ind w:left="1134" w:hanging="694"/>
        <w:jc w:val="both"/>
        <w:rPr>
          <w:rFonts w:ascii="Times New Roman" w:hAnsi="Times New Roman" w:cs="Times New Roman"/>
          <w:sz w:val="24"/>
          <w:szCs w:val="24"/>
          <w:lang w:val="id-ID"/>
        </w:rPr>
      </w:pPr>
      <w:r>
        <w:rPr>
          <w:rFonts w:ascii="Times New Roman" w:hAnsi="Times New Roman" w:cs="Times New Roman"/>
          <w:sz w:val="24"/>
          <w:szCs w:val="24"/>
          <w:lang w:val="id-ID"/>
        </w:rPr>
        <w:t>Zainuddin Ali,</w:t>
      </w:r>
      <w:r>
        <w:rPr>
          <w:rFonts w:ascii="Times New Roman" w:hAnsi="Times New Roman" w:cs="Times New Roman"/>
          <w:sz w:val="24"/>
          <w:szCs w:val="24"/>
        </w:rPr>
        <w:t xml:space="preserve"> 2009</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Metode Penulisan Hukum</w:t>
      </w:r>
      <w:r>
        <w:rPr>
          <w:rFonts w:ascii="Times New Roman" w:hAnsi="Times New Roman" w:cs="Times New Roman"/>
          <w:sz w:val="24"/>
          <w:szCs w:val="24"/>
          <w:lang w:val="id-ID"/>
        </w:rPr>
        <w:t>, Sinar Grafika, Jakarta.</w:t>
      </w:r>
    </w:p>
    <w:p w:rsidR="00EF5B5E" w:rsidRDefault="007228BA">
      <w:pPr>
        <w:pStyle w:val="FootnoteText"/>
        <w:spacing w:after="0"/>
        <w:ind w:left="1134" w:hanging="694"/>
        <w:rPr>
          <w:rFonts w:ascii="Times New Roman" w:hAnsi="Times New Roman" w:cs="Times New Roman"/>
          <w:b/>
          <w:sz w:val="24"/>
          <w:szCs w:val="24"/>
        </w:rPr>
      </w:pPr>
      <w:r>
        <w:rPr>
          <w:rFonts w:ascii="Times New Roman" w:hAnsi="Times New Roman" w:cs="Times New Roman"/>
          <w:b/>
          <w:sz w:val="24"/>
          <w:szCs w:val="24"/>
        </w:rPr>
        <w:t xml:space="preserve">B.Undang-undang dan </w:t>
      </w:r>
      <w:r>
        <w:rPr>
          <w:rFonts w:ascii="Times New Roman" w:hAnsi="Times New Roman" w:cs="Times New Roman"/>
          <w:b/>
          <w:sz w:val="24"/>
          <w:szCs w:val="24"/>
          <w:lang w:val="id-ID"/>
        </w:rPr>
        <w:t>P</w:t>
      </w:r>
      <w:r>
        <w:rPr>
          <w:rFonts w:ascii="Times New Roman" w:hAnsi="Times New Roman" w:cs="Times New Roman"/>
          <w:b/>
          <w:sz w:val="24"/>
          <w:szCs w:val="24"/>
        </w:rPr>
        <w:t xml:space="preserve">eraturan </w:t>
      </w:r>
      <w:proofErr w:type="gramStart"/>
      <w:r>
        <w:rPr>
          <w:rFonts w:ascii="Times New Roman" w:hAnsi="Times New Roman" w:cs="Times New Roman"/>
          <w:b/>
          <w:sz w:val="24"/>
          <w:szCs w:val="24"/>
        </w:rPr>
        <w:t>lainnya :</w:t>
      </w:r>
      <w:proofErr w:type="gramEnd"/>
    </w:p>
    <w:p w:rsidR="00EF5B5E" w:rsidRDefault="007228BA">
      <w:pPr>
        <w:pStyle w:val="FootnoteText"/>
        <w:spacing w:after="0" w:line="360" w:lineRule="auto"/>
        <w:ind w:firstLineChars="183" w:firstLine="439"/>
        <w:rPr>
          <w:rFonts w:ascii="Times New Roman" w:hAnsi="Times New Roman" w:cs="Times New Roman"/>
          <w:sz w:val="24"/>
          <w:szCs w:val="24"/>
          <w:lang w:val="id-ID"/>
        </w:rPr>
      </w:pPr>
      <w:r>
        <w:rPr>
          <w:rFonts w:ascii="Times New Roman" w:hAnsi="Times New Roman" w:cs="Times New Roman"/>
          <w:sz w:val="24"/>
          <w:szCs w:val="24"/>
        </w:rPr>
        <w:t>Undang-undang Dasar Negara Republik Indonesia tahun 1945</w:t>
      </w:r>
      <w:r>
        <w:rPr>
          <w:rFonts w:ascii="Times New Roman" w:hAnsi="Times New Roman" w:cs="Times New Roman"/>
          <w:sz w:val="24"/>
          <w:szCs w:val="24"/>
          <w:lang w:val="id-ID"/>
        </w:rPr>
        <w:t>;</w:t>
      </w:r>
    </w:p>
    <w:p w:rsidR="00EF5B5E" w:rsidRDefault="007228BA">
      <w:pPr>
        <w:pStyle w:val="FootnoteText"/>
        <w:spacing w:after="0" w:line="360" w:lineRule="auto"/>
        <w:ind w:firstLineChars="183" w:firstLine="439"/>
        <w:rPr>
          <w:rFonts w:ascii="Times New Roman" w:hAnsi="Times New Roman" w:cs="Times New Roman"/>
          <w:sz w:val="24"/>
          <w:szCs w:val="24"/>
        </w:rPr>
      </w:pPr>
      <w:r>
        <w:rPr>
          <w:rFonts w:ascii="Times New Roman" w:hAnsi="Times New Roman" w:cs="Times New Roman"/>
          <w:sz w:val="24"/>
          <w:szCs w:val="24"/>
        </w:rPr>
        <w:t>Undang-Undang Nomor 8 Tahun 1999 Tentang Perlindungan Konsumen;</w:t>
      </w:r>
    </w:p>
    <w:p w:rsidR="00EF5B5E" w:rsidRDefault="007228BA">
      <w:pPr>
        <w:pStyle w:val="FootnoteText"/>
        <w:spacing w:after="0" w:line="360" w:lineRule="auto"/>
        <w:ind w:firstLineChars="183" w:firstLine="439"/>
        <w:rPr>
          <w:rFonts w:ascii="Times New Roman" w:hAnsi="Times New Roman" w:cs="Times New Roman"/>
          <w:sz w:val="24"/>
          <w:szCs w:val="24"/>
        </w:rPr>
      </w:pPr>
      <w:r>
        <w:rPr>
          <w:rFonts w:ascii="Times New Roman" w:hAnsi="Times New Roman" w:cs="Times New Roman"/>
          <w:sz w:val="24"/>
          <w:szCs w:val="24"/>
        </w:rPr>
        <w:t xml:space="preserve">Undang Undang Nomor 30 </w:t>
      </w:r>
      <w:r>
        <w:rPr>
          <w:rFonts w:ascii="Times New Roman" w:hAnsi="Times New Roman" w:cs="Times New Roman"/>
          <w:sz w:val="24"/>
          <w:szCs w:val="24"/>
        </w:rPr>
        <w:t>Tahun 2004 Tentang Jabatan Notaris;</w:t>
      </w:r>
    </w:p>
    <w:p w:rsidR="00EF5B5E" w:rsidRDefault="007228BA">
      <w:pPr>
        <w:pStyle w:val="FootnoteText"/>
        <w:tabs>
          <w:tab w:val="left" w:pos="1200"/>
        </w:tabs>
        <w:spacing w:after="0" w:line="360" w:lineRule="auto"/>
        <w:ind w:leftChars="199" w:left="438"/>
        <w:rPr>
          <w:rFonts w:ascii="Times New Roman" w:hAnsi="Times New Roman" w:cs="Times New Roman"/>
          <w:sz w:val="24"/>
          <w:szCs w:val="24"/>
        </w:rPr>
      </w:pPr>
      <w:r>
        <w:rPr>
          <w:rFonts w:ascii="Times New Roman" w:hAnsi="Times New Roman" w:cs="Times New Roman"/>
          <w:sz w:val="24"/>
          <w:szCs w:val="24"/>
        </w:rPr>
        <w:t>Undang Undang Nomor 1 Tahun 2011 Tentang Perumahan dan Kasawan Pemukiman;</w:t>
      </w:r>
    </w:p>
    <w:p w:rsidR="00EF5B5E" w:rsidRDefault="007228BA">
      <w:pPr>
        <w:pStyle w:val="FootnoteText"/>
        <w:spacing w:after="0" w:line="360" w:lineRule="auto"/>
        <w:ind w:leftChars="199" w:left="438"/>
        <w:rPr>
          <w:rFonts w:ascii="Times New Roman" w:hAnsi="Times New Roman" w:cs="Times New Roman"/>
          <w:sz w:val="24"/>
          <w:szCs w:val="24"/>
        </w:rPr>
      </w:pPr>
      <w:r>
        <w:rPr>
          <w:rFonts w:ascii="Times New Roman" w:hAnsi="Times New Roman" w:cs="Times New Roman"/>
          <w:sz w:val="24"/>
          <w:szCs w:val="24"/>
        </w:rPr>
        <w:t>Undang Undang Nomor 5 Tahun 1999 Tentang Larangan Praktek Monopoli dan</w:t>
      </w:r>
      <w:r>
        <w:rPr>
          <w:rFonts w:ascii="Times New Roman" w:hAnsi="Times New Roman" w:cs="Times New Roman"/>
          <w:sz w:val="24"/>
          <w:szCs w:val="24"/>
        </w:rPr>
        <w:t xml:space="preserve"> </w:t>
      </w:r>
      <w:r>
        <w:rPr>
          <w:rFonts w:ascii="Times New Roman" w:hAnsi="Times New Roman" w:cs="Times New Roman"/>
          <w:sz w:val="24"/>
          <w:szCs w:val="24"/>
        </w:rPr>
        <w:t>Persaingan Usaha;</w:t>
      </w:r>
    </w:p>
    <w:p w:rsidR="00EF5B5E" w:rsidRDefault="007228BA">
      <w:pPr>
        <w:pStyle w:val="FootnoteText"/>
        <w:spacing w:after="0" w:line="360" w:lineRule="auto"/>
        <w:ind w:firstLineChars="183" w:firstLine="439"/>
        <w:rPr>
          <w:rFonts w:ascii="Times New Roman" w:hAnsi="Times New Roman" w:cs="Times New Roman"/>
          <w:sz w:val="24"/>
          <w:szCs w:val="24"/>
        </w:rPr>
      </w:pPr>
      <w:r>
        <w:rPr>
          <w:rFonts w:ascii="Times New Roman" w:hAnsi="Times New Roman" w:cs="Times New Roman"/>
          <w:sz w:val="24"/>
          <w:szCs w:val="24"/>
        </w:rPr>
        <w:t>Undang Undang Nomor 18 Tahun 1999 Tentang Jasa Konstruksi</w:t>
      </w:r>
      <w:r>
        <w:rPr>
          <w:rFonts w:ascii="Times New Roman" w:hAnsi="Times New Roman" w:cs="Times New Roman"/>
          <w:sz w:val="24"/>
          <w:szCs w:val="24"/>
        </w:rPr>
        <w:t>;</w:t>
      </w:r>
    </w:p>
    <w:p w:rsidR="00EF5B5E" w:rsidRDefault="007228BA">
      <w:pPr>
        <w:pStyle w:val="FootnoteText"/>
        <w:spacing w:after="0" w:line="360" w:lineRule="auto"/>
        <w:ind w:firstLineChars="183" w:firstLine="439"/>
        <w:rPr>
          <w:rFonts w:ascii="Times New Roman" w:hAnsi="Times New Roman" w:cs="Times New Roman"/>
          <w:sz w:val="24"/>
          <w:szCs w:val="24"/>
        </w:rPr>
      </w:pPr>
      <w:r>
        <w:rPr>
          <w:rFonts w:ascii="Times New Roman" w:hAnsi="Times New Roman" w:cs="Times New Roman"/>
          <w:sz w:val="24"/>
          <w:szCs w:val="24"/>
        </w:rPr>
        <w:t>Undang-Undang Nomor 4 Tahun 2007 tentang Perseroan Terbatas</w:t>
      </w:r>
    </w:p>
    <w:p w:rsidR="00EF5B5E" w:rsidRDefault="007228BA" w:rsidP="002E66F1">
      <w:pPr>
        <w:pStyle w:val="FootnoteText"/>
        <w:spacing w:after="0" w:line="360" w:lineRule="auto"/>
        <w:ind w:firstLineChars="183" w:firstLine="441"/>
        <w:rPr>
          <w:rFonts w:ascii="Times New Roman" w:hAnsi="Times New Roman" w:cs="Times New Roman"/>
          <w:b/>
          <w:sz w:val="24"/>
          <w:szCs w:val="24"/>
        </w:rPr>
      </w:pPr>
      <w:r>
        <w:rPr>
          <w:rFonts w:ascii="Times New Roman" w:hAnsi="Times New Roman" w:cs="Times New Roman"/>
          <w:b/>
          <w:sz w:val="24"/>
          <w:szCs w:val="24"/>
        </w:rPr>
        <w:t xml:space="preserve">C. </w:t>
      </w:r>
      <w:proofErr w:type="gramStart"/>
      <w:r>
        <w:rPr>
          <w:rFonts w:ascii="Times New Roman" w:hAnsi="Times New Roman" w:cs="Times New Roman"/>
          <w:b/>
          <w:sz w:val="24"/>
          <w:szCs w:val="24"/>
        </w:rPr>
        <w:t>Wibesite</w:t>
      </w:r>
      <w:r>
        <w:rPr>
          <w:rFonts w:ascii="Times New Roman" w:hAnsi="Times New Roman" w:cs="Times New Roman"/>
          <w:b/>
          <w:sz w:val="24"/>
          <w:szCs w:val="24"/>
        </w:rPr>
        <w:t xml:space="preserve"> :</w:t>
      </w:r>
      <w:proofErr w:type="gramEnd"/>
    </w:p>
    <w:p w:rsidR="00EF5B5E" w:rsidRDefault="007228BA">
      <w:pPr>
        <w:pStyle w:val="FootnoteText"/>
        <w:spacing w:after="0" w:line="360" w:lineRule="auto"/>
        <w:ind w:firstLineChars="150" w:firstLine="360"/>
        <w:jc w:val="both"/>
        <w:rPr>
          <w:rFonts w:ascii="Times New Roman" w:hAnsi="Times New Roman" w:cs="Times New Roman"/>
          <w:sz w:val="24"/>
          <w:szCs w:val="24"/>
          <w:lang w:val="id-ID"/>
        </w:rPr>
      </w:pPr>
      <w:hyperlink r:id="rId9" w:history="1">
        <w:r>
          <w:rPr>
            <w:rStyle w:val="Hyperlink"/>
            <w:rFonts w:ascii="Times New Roman" w:hAnsi="Times New Roman" w:cs="Times New Roman"/>
            <w:color w:val="auto"/>
            <w:sz w:val="24"/>
            <w:szCs w:val="24"/>
            <w:u w:val="none"/>
            <w:lang w:val="id-ID"/>
          </w:rPr>
          <w:t>www.kbbi.web.id</w:t>
        </w:r>
      </w:hyperlink>
    </w:p>
    <w:p w:rsidR="00EF5B5E" w:rsidRDefault="007228BA">
      <w:pPr>
        <w:pStyle w:val="FootnoteText"/>
        <w:spacing w:after="0" w:line="360" w:lineRule="auto"/>
        <w:ind w:firstLineChars="150" w:firstLine="360"/>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http://kulliaharsitekblogspot.com</w:t>
      </w:r>
      <w:r>
        <w:rPr>
          <w:rFonts w:ascii="Times New Roman" w:hAnsi="Times New Roman" w:cs="Times New Roman"/>
          <w:color w:val="000000"/>
          <w:sz w:val="24"/>
          <w:szCs w:val="24"/>
          <w:lang w:val="id-ID"/>
        </w:rPr>
        <w:t>.</w:t>
      </w:r>
    </w:p>
    <w:p w:rsidR="00EF5B5E" w:rsidRDefault="00EF5B5E">
      <w:pPr>
        <w:pStyle w:val="FootnoteText"/>
        <w:ind w:left="720" w:firstLine="720"/>
        <w:jc w:val="both"/>
        <w:rPr>
          <w:color w:val="000000"/>
          <w:sz w:val="24"/>
          <w:szCs w:val="24"/>
        </w:rPr>
      </w:pPr>
    </w:p>
    <w:p w:rsidR="00EF5B5E" w:rsidRDefault="00EF5B5E">
      <w:pPr>
        <w:rPr>
          <w:rFonts w:ascii="Times New Roman" w:hAnsi="Times New Roman" w:cs="Times New Roman"/>
        </w:rPr>
      </w:pPr>
    </w:p>
    <w:p w:rsidR="00EF5B5E" w:rsidRDefault="00EF5B5E"/>
    <w:sectPr w:rsidR="00EF5B5E">
      <w:headerReference w:type="default" r:id="rId10"/>
      <w:footerReference w:type="default" r:id="rId11"/>
      <w:pgSz w:w="11906" w:h="16838"/>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28BA">
      <w:pPr>
        <w:spacing w:after="0" w:line="240" w:lineRule="auto"/>
      </w:pPr>
      <w:r>
        <w:separator/>
      </w:r>
    </w:p>
  </w:endnote>
  <w:endnote w:type="continuationSeparator" w:id="0">
    <w:p w:rsidR="00000000" w:rsidRDefault="0072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224"/>
    </w:sdtPr>
    <w:sdtEndPr/>
    <w:sdtContent>
      <w:p w:rsidR="00EF5B5E" w:rsidRDefault="007228BA">
        <w:pPr>
          <w:pStyle w:val="Footer"/>
          <w:jc w:val="right"/>
        </w:pPr>
        <w:r>
          <w:fldChar w:fldCharType="begin"/>
        </w:r>
        <w:r>
          <w:instrText xml:space="preserve"> PAGE   \* MERGEFORMAT </w:instrText>
        </w:r>
        <w:r>
          <w:fldChar w:fldCharType="separate"/>
        </w:r>
        <w:r>
          <w:rPr>
            <w:noProof/>
          </w:rPr>
          <w:t>2</w:t>
        </w:r>
        <w:r>
          <w:fldChar w:fldCharType="end"/>
        </w:r>
      </w:p>
    </w:sdtContent>
  </w:sdt>
  <w:p w:rsidR="00EF5B5E" w:rsidRDefault="00EF5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28BA">
      <w:pPr>
        <w:spacing w:after="0" w:line="240" w:lineRule="auto"/>
      </w:pPr>
      <w:r>
        <w:separator/>
      </w:r>
    </w:p>
  </w:footnote>
  <w:footnote w:type="continuationSeparator" w:id="0">
    <w:p w:rsidR="00000000" w:rsidRDefault="007228BA">
      <w:pPr>
        <w:spacing w:after="0" w:line="240" w:lineRule="auto"/>
      </w:pPr>
      <w:r>
        <w:continuationSeparator/>
      </w:r>
    </w:p>
  </w:footnote>
  <w:footnote w:id="1">
    <w:p w:rsidR="00EF5B5E" w:rsidRDefault="007228BA">
      <w:pPr>
        <w:pStyle w:val="FootnoteText"/>
        <w:spacing w:after="0" w:line="240" w:lineRule="auto"/>
        <w:ind w:firstLine="432"/>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Sri Soedewi Masjchun Sofwan, 1982, </w:t>
      </w:r>
      <w:r>
        <w:rPr>
          <w:rFonts w:ascii="Times New Roman" w:hAnsi="Times New Roman" w:cs="Times New Roman"/>
          <w:i/>
        </w:rPr>
        <w:t>Hukum Bangunan, Perjanjian Pemborongan Bangunan</w:t>
      </w:r>
      <w:r>
        <w:rPr>
          <w:rFonts w:ascii="Times New Roman" w:hAnsi="Times New Roman" w:cs="Times New Roman"/>
        </w:rPr>
        <w:t>, Liberty, Yogyakarta</w:t>
      </w:r>
      <w:proofErr w:type="gramStart"/>
      <w:r>
        <w:rPr>
          <w:rFonts w:ascii="Times New Roman" w:hAnsi="Times New Roman" w:cs="Times New Roman"/>
        </w:rPr>
        <w:t>,hlm</w:t>
      </w:r>
      <w:proofErr w:type="gramEnd"/>
      <w:r>
        <w:rPr>
          <w:rFonts w:ascii="Times New Roman" w:hAnsi="Times New Roman" w:cs="Times New Roman"/>
        </w:rPr>
        <w:t>. 103</w:t>
      </w:r>
    </w:p>
  </w:footnote>
  <w:footnote w:id="2">
    <w:p w:rsidR="00EF5B5E" w:rsidRDefault="007228BA">
      <w:pPr>
        <w:pStyle w:val="FootnoteText"/>
        <w:spacing w:after="0" w:line="240" w:lineRule="auto"/>
        <w:ind w:firstLine="432"/>
      </w:pPr>
      <w:r>
        <w:rPr>
          <w:rStyle w:val="FootnoteReference"/>
          <w:rFonts w:ascii="Times New Roman" w:hAnsi="Times New Roman" w:cs="Times New Roman"/>
        </w:rPr>
        <w:footnoteRef/>
      </w:r>
      <w:r>
        <w:rPr>
          <w:rFonts w:ascii="Times New Roman" w:hAnsi="Times New Roman" w:cs="Times New Roman"/>
        </w:rPr>
        <w:t xml:space="preserve"> ht</w:t>
      </w:r>
      <w:r>
        <w:rPr>
          <w:rFonts w:ascii="Times New Roman" w:hAnsi="Times New Roman" w:cs="Times New Roman"/>
        </w:rPr>
        <w:t>tp:kulliaharsitektblogspot.com, diakses pada hari Selasa tanggal 20 Februari 2018.</w:t>
      </w:r>
    </w:p>
  </w:footnote>
  <w:footnote w:id="3">
    <w:p w:rsidR="00EF5B5E" w:rsidRDefault="007228BA">
      <w:pPr>
        <w:pStyle w:val="FootnoteText"/>
        <w:spacing w:after="0" w:line="240" w:lineRule="auto"/>
        <w:ind w:left="426"/>
        <w:rPr>
          <w:lang w:val="id-ID"/>
        </w:rPr>
      </w:pPr>
      <w:r>
        <w:rPr>
          <w:rStyle w:val="FootnoteReference"/>
        </w:rPr>
        <w:footnoteRef/>
      </w:r>
      <w:r>
        <w:rPr>
          <w:rFonts w:ascii="Times New Roman" w:hAnsi="Times New Roman" w:cs="Times New Roman"/>
        </w:rPr>
        <w:t xml:space="preserve">. </w:t>
      </w:r>
      <w:hyperlink r:id="rId1" w:history="1">
        <w:r>
          <w:rPr>
            <w:rStyle w:val="Hyperlink"/>
            <w:rFonts w:ascii="Times New Roman" w:hAnsi="Times New Roman" w:cs="Times New Roman"/>
            <w:lang w:val="id-ID"/>
          </w:rPr>
          <w:t>https://pasamanbaratkab.bps.go.id</w:t>
        </w:r>
      </w:hyperlink>
      <w:r>
        <w:rPr>
          <w:rFonts w:ascii="Times New Roman" w:hAnsi="Times New Roman" w:cs="Times New Roman"/>
          <w:lang w:val="id-ID"/>
        </w:rPr>
        <w:t>, diakses pada hari Rabu tanggal 13 Juni 2018</w:t>
      </w:r>
    </w:p>
  </w:footnote>
  <w:footnote w:id="4">
    <w:p w:rsidR="00EF5B5E" w:rsidRDefault="007228BA">
      <w:pPr>
        <w:pStyle w:val="FootnoteText"/>
        <w:spacing w:after="0" w:line="240" w:lineRule="auto"/>
        <w:ind w:firstLine="432"/>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Soerjono Soekanto dan Sri Mamuji, 1985, </w:t>
      </w:r>
      <w:r>
        <w:rPr>
          <w:rFonts w:ascii="Times New Roman" w:hAnsi="Times New Roman" w:cs="Times New Roman"/>
          <w:i/>
        </w:rPr>
        <w:t>Penelitian Hukum Normatif-Suatu Tinjauan Singkat, Raja Wali Press</w:t>
      </w:r>
      <w:r>
        <w:rPr>
          <w:rFonts w:ascii="Times New Roman" w:hAnsi="Times New Roman" w:cs="Times New Roman"/>
        </w:rPr>
        <w:t>, Jakarta, hlm</w:t>
      </w:r>
      <w:r>
        <w:rPr>
          <w:rFonts w:ascii="Times New Roman" w:hAnsi="Times New Roman" w:cs="Times New Roman"/>
          <w:lang w:val="id-ID"/>
        </w:rPr>
        <w:t xml:space="preserve"> 33</w:t>
      </w:r>
    </w:p>
  </w:footnote>
  <w:footnote w:id="5">
    <w:p w:rsidR="00EF5B5E" w:rsidRDefault="007228BA">
      <w:pPr>
        <w:pStyle w:val="FootnoteText"/>
      </w:pPr>
      <w:r>
        <w:rPr>
          <w:rStyle w:val="FootnoteReference"/>
        </w:rPr>
        <w:footnoteRef/>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Sudikno Mertokusumo, </w:t>
      </w:r>
      <w:r>
        <w:rPr>
          <w:rFonts w:ascii="Times New Roman" w:hAnsi="Times New Roman" w:cs="Times New Roman"/>
          <w:sz w:val="20"/>
          <w:szCs w:val="20"/>
          <w:lang w:val="id-ID"/>
        </w:rPr>
        <w:t xml:space="preserve">2004, </w:t>
      </w:r>
      <w:r>
        <w:rPr>
          <w:rFonts w:ascii="Times New Roman" w:hAnsi="Times New Roman" w:cs="Times New Roman"/>
          <w:sz w:val="20"/>
          <w:szCs w:val="20"/>
        </w:rPr>
        <w:t>artikel “</w:t>
      </w:r>
      <w:r>
        <w:rPr>
          <w:rFonts w:ascii="Times New Roman" w:hAnsi="Times New Roman" w:cs="Times New Roman"/>
          <w:i/>
          <w:iCs/>
          <w:sz w:val="20"/>
          <w:szCs w:val="20"/>
        </w:rPr>
        <w:t>Arti Penemuan Hukum</w:t>
      </w:r>
      <w:r>
        <w:rPr>
          <w:rFonts w:ascii="Times New Roman" w:hAnsi="Times New Roman" w:cs="Times New Roman"/>
          <w:sz w:val="20"/>
          <w:szCs w:val="20"/>
        </w:rPr>
        <w:t>”, Majalah Renvoi, edisi tahun 1, No 12 , hlm 48-49</w:t>
      </w:r>
    </w:p>
  </w:footnote>
  <w:footnote w:id="6">
    <w:p w:rsidR="00EF5B5E" w:rsidRDefault="007228BA">
      <w:pPr>
        <w:pStyle w:val="FootnoteText"/>
        <w:spacing w:after="0" w:line="240" w:lineRule="auto"/>
      </w:pPr>
      <w:r>
        <w:rPr>
          <w:rStyle w:val="FootnoteReference"/>
        </w:rPr>
        <w:footnoteRef/>
      </w:r>
      <w:r>
        <w:rPr>
          <w:rFonts w:ascii="Times New Roman" w:eastAsia="Times New Roman" w:hAnsi="Times New Roman" w:cs="Times New Roman"/>
          <w:lang w:val="id-ID"/>
        </w:rPr>
        <w:t xml:space="preserve"> </w:t>
      </w:r>
      <w:r>
        <w:rPr>
          <w:rFonts w:ascii="Times New Roman" w:eastAsia="Times New Roman" w:hAnsi="Times New Roman" w:cs="Times New Roman"/>
        </w:rPr>
        <w:t>Kepmenpera Nomor 09/K</w:t>
      </w:r>
      <w:r>
        <w:rPr>
          <w:rFonts w:ascii="Times New Roman" w:eastAsia="Times New Roman" w:hAnsi="Times New Roman" w:cs="Times New Roman"/>
        </w:rPr>
        <w:t>PTS/M/1995 tentang Pedoman Pengikatan Jual Beli Rumah</w:t>
      </w:r>
    </w:p>
  </w:footnote>
  <w:footnote w:id="7">
    <w:p w:rsidR="00EF5B5E" w:rsidRDefault="007228BA">
      <w:pPr>
        <w:pStyle w:val="FootnoteText"/>
        <w:spacing w:after="0"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8">
    <w:p w:rsidR="00EF5B5E" w:rsidRDefault="007228BA">
      <w:pPr>
        <w:pStyle w:val="FootnoteText"/>
        <w:spacing w:after="0"/>
        <w:rPr>
          <w:rFonts w:ascii="Times New Roman" w:hAnsi="Times New Roman" w:cs="Times New Roman"/>
          <w:sz w:val="20"/>
          <w:szCs w:val="20"/>
          <w:lang w:val="id-ID"/>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Victor M Situmorang an Cormentyana Sitanggang</w:t>
      </w:r>
      <w:r>
        <w:rPr>
          <w:rFonts w:ascii="Times New Roman" w:hAnsi="Times New Roman" w:cs="Times New Roman"/>
          <w:sz w:val="20"/>
          <w:szCs w:val="20"/>
          <w:lang w:val="id-ID"/>
        </w:rPr>
        <w:t>,1993, Grosse Akta dalam pembuktian dan eksekusi, Renika Cipta, Jakarta, hlm 54</w:t>
      </w:r>
    </w:p>
  </w:footnote>
  <w:footnote w:id="9">
    <w:p w:rsidR="00EF5B5E" w:rsidRDefault="007228BA">
      <w:pPr>
        <w:pStyle w:val="FootnoteText"/>
        <w:spacing w:after="0"/>
        <w:rPr>
          <w:lang w:val="id-ID"/>
        </w:rPr>
      </w:pPr>
      <w:r>
        <w:rPr>
          <w:rStyle w:val="FootnoteReference"/>
        </w:rPr>
        <w:footnoteRef/>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Wawancara dengan Bapak Nurzal Jefry, SH, </w:t>
      </w:r>
      <w:r>
        <w:rPr>
          <w:rFonts w:ascii="Times New Roman" w:hAnsi="Times New Roman" w:cs="Times New Roman"/>
          <w:sz w:val="20"/>
          <w:szCs w:val="20"/>
          <w:lang w:val="id-ID"/>
        </w:rPr>
        <w:t xml:space="preserve">pada tanggal 16 Septembe </w:t>
      </w:r>
      <w:r>
        <w:rPr>
          <w:rFonts w:ascii="Times New Roman" w:hAnsi="Times New Roman" w:cs="Times New Roman"/>
          <w:sz w:val="20"/>
          <w:szCs w:val="20"/>
          <w:lang w:val="id-ID"/>
        </w:rPr>
        <w:t>2018</w:t>
      </w:r>
    </w:p>
  </w:footnote>
  <w:footnote w:id="10">
    <w:p w:rsidR="00EF5B5E" w:rsidRDefault="007228BA">
      <w:pPr>
        <w:pStyle w:val="FootnoteText"/>
        <w:spacing w:after="0" w:line="240" w:lineRule="auto"/>
      </w:pPr>
      <w:r>
        <w:rPr>
          <w:rStyle w:val="FootnoteReference"/>
        </w:rPr>
        <w:footnoteRef/>
      </w:r>
      <w:r>
        <w:rPr>
          <w:lang w:val="id-ID"/>
        </w:rPr>
        <w:t xml:space="preserve"> </w:t>
      </w:r>
      <w:r>
        <w:t>ibid</w:t>
      </w:r>
    </w:p>
  </w:footnote>
  <w:footnote w:id="11">
    <w:p w:rsidR="00EF5B5E" w:rsidRDefault="007228BA">
      <w:pPr>
        <w:pStyle w:val="FootnoteText"/>
        <w:ind w:firstLine="284"/>
        <w:rPr>
          <w:rFonts w:ascii="Times New Roman" w:hAnsi="Times New Roman" w:cs="Times New Roman"/>
        </w:rPr>
      </w:pPr>
      <w:r>
        <w:rPr>
          <w:rStyle w:val="FootnoteReference"/>
        </w:rPr>
        <w:footnoteRef/>
      </w:r>
      <w:r>
        <w:rPr>
          <w:rFonts w:ascii="Times New Roman" w:hAnsi="Times New Roman" w:cs="Times New Roman"/>
          <w:lang w:val="id-ID"/>
        </w:rPr>
        <w:t xml:space="preserve"> </w:t>
      </w:r>
      <w:proofErr w:type="gramStart"/>
      <w:r>
        <w:rPr>
          <w:rFonts w:ascii="Times New Roman" w:hAnsi="Times New Roman" w:cs="Times New Roman"/>
        </w:rPr>
        <w:t xml:space="preserve">Wawancara dengan Bapak Fahmi, Konsumen Perumahan PT. Pratama Griya </w:t>
      </w:r>
      <w:r>
        <w:rPr>
          <w:rFonts w:ascii="Times New Roman" w:hAnsi="Times New Roman" w:cs="Times New Roman"/>
        </w:rPr>
        <w:t>Makmur Blok Q 11, pada tanggal 22 Juli 2018 pukul 13: 30-14:30 WIB.</w:t>
      </w:r>
      <w:proofErr w:type="gramEnd"/>
    </w:p>
    <w:p w:rsidR="00EF5B5E" w:rsidRDefault="00EF5B5E">
      <w:pPr>
        <w:pStyle w:val="FootnoteText"/>
        <w:ind w:firstLine="284"/>
        <w:rPr>
          <w:rFonts w:ascii="Times New Roman" w:hAnsi="Times New Roman" w:cs="Times New Roman"/>
        </w:rPr>
      </w:pPr>
    </w:p>
  </w:footnote>
  <w:footnote w:id="12">
    <w:p w:rsidR="00EF5B5E" w:rsidRDefault="007228BA">
      <w:pPr>
        <w:pStyle w:val="FootnoteText"/>
        <w:ind w:firstLine="284"/>
        <w:rPr>
          <w:rFonts w:ascii="Times New Roman" w:hAnsi="Times New Roman" w:cs="Times New Roman"/>
        </w:rPr>
      </w:pPr>
      <w:r>
        <w:rPr>
          <w:rStyle w:val="FootnoteReference"/>
        </w:rPr>
        <w:footnoteRef/>
      </w:r>
      <w:r>
        <w:rPr>
          <w:rFonts w:ascii="Times New Roman" w:hAnsi="Times New Roman" w:cs="Times New Roman"/>
          <w:lang w:val="id-ID"/>
        </w:rPr>
        <w:t xml:space="preserve"> </w:t>
      </w:r>
      <w:r>
        <w:rPr>
          <w:rFonts w:ascii="Times New Roman" w:hAnsi="Times New Roman" w:cs="Times New Roman"/>
        </w:rPr>
        <w:t>Wawancara dengan Bapak Nofie Hendra, Konumen Perumahan PT. Pratama Griya Makmur Blok Q 11, pada tanggal 22 Juli 2018 pukul 14: 30-</w:t>
      </w:r>
      <w:proofErr w:type="gramStart"/>
      <w:r>
        <w:rPr>
          <w:rFonts w:ascii="Times New Roman" w:hAnsi="Times New Roman" w:cs="Times New Roman"/>
        </w:rPr>
        <w:t>15 :</w:t>
      </w:r>
      <w:proofErr w:type="gramEnd"/>
      <w:r>
        <w:rPr>
          <w:rFonts w:ascii="Times New Roman" w:hAnsi="Times New Roman" w:cs="Times New Roman"/>
        </w:rPr>
        <w:t>00 WIB.</w:t>
      </w:r>
    </w:p>
    <w:p w:rsidR="00EF5B5E" w:rsidRDefault="00EF5B5E">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5E" w:rsidRDefault="007228BA">
    <w:pPr>
      <w:pStyle w:val="Header"/>
    </w:pPr>
    <w:r>
      <w:rPr>
        <w:noProof/>
        <w:lang w:val="id-ID" w:eastAsia="id-ID"/>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2771775" cy="3871595"/>
          <wp:effectExtent l="0" t="0" r="9525" b="14605"/>
          <wp:wrapNone/>
          <wp:docPr id="2" name="WordPictureWatermark4759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7592" descr="Picture1"/>
                  <pic:cNvPicPr>
                    <a:picLocks noChangeAspect="1"/>
                  </pic:cNvPicPr>
                </pic:nvPicPr>
                <pic:blipFill>
                  <a:blip r:embed="rId1">
                    <a:lum bright="70000" contrast="-70000"/>
                  </a:blip>
                  <a:stretch>
                    <a:fillRect/>
                  </a:stretch>
                </pic:blipFill>
                <pic:spPr>
                  <a:xfrm>
                    <a:off x="0" y="0"/>
                    <a:ext cx="2771775" cy="38715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E1D6B"/>
    <w:multiLevelType w:val="singleLevel"/>
    <w:tmpl w:val="86EE1D6B"/>
    <w:lvl w:ilvl="0">
      <w:start w:val="1"/>
      <w:numFmt w:val="decimal"/>
      <w:suff w:val="space"/>
      <w:lvlText w:val="%1."/>
      <w:lvlJc w:val="left"/>
    </w:lvl>
  </w:abstractNum>
  <w:abstractNum w:abstractNumId="1">
    <w:nsid w:val="9A37B63F"/>
    <w:multiLevelType w:val="singleLevel"/>
    <w:tmpl w:val="9A37B63F"/>
    <w:lvl w:ilvl="0">
      <w:start w:val="1"/>
      <w:numFmt w:val="decimal"/>
      <w:suff w:val="space"/>
      <w:lvlText w:val="%1."/>
      <w:lvlJc w:val="left"/>
    </w:lvl>
  </w:abstractNum>
  <w:abstractNum w:abstractNumId="2">
    <w:nsid w:val="9C6E3E3A"/>
    <w:multiLevelType w:val="singleLevel"/>
    <w:tmpl w:val="9C6E3E3A"/>
    <w:lvl w:ilvl="0">
      <w:start w:val="1"/>
      <w:numFmt w:val="decimal"/>
      <w:suff w:val="space"/>
      <w:lvlText w:val="%1."/>
      <w:lvlJc w:val="left"/>
    </w:lvl>
  </w:abstractNum>
  <w:abstractNum w:abstractNumId="3">
    <w:nsid w:val="A1A61A3E"/>
    <w:multiLevelType w:val="singleLevel"/>
    <w:tmpl w:val="A1A61A3E"/>
    <w:lvl w:ilvl="0">
      <w:start w:val="1"/>
      <w:numFmt w:val="decimal"/>
      <w:suff w:val="space"/>
      <w:lvlText w:val="%1."/>
      <w:lvlJc w:val="left"/>
    </w:lvl>
  </w:abstractNum>
  <w:abstractNum w:abstractNumId="4">
    <w:nsid w:val="BE3EA6C3"/>
    <w:multiLevelType w:val="singleLevel"/>
    <w:tmpl w:val="BE3EA6C3"/>
    <w:lvl w:ilvl="0">
      <w:start w:val="1"/>
      <w:numFmt w:val="decimal"/>
      <w:suff w:val="space"/>
      <w:lvlText w:val="%1."/>
      <w:lvlJc w:val="left"/>
    </w:lvl>
  </w:abstractNum>
  <w:abstractNum w:abstractNumId="5">
    <w:nsid w:val="CA0E88B9"/>
    <w:multiLevelType w:val="multilevel"/>
    <w:tmpl w:val="CA0E88B9"/>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
    <w:nsid w:val="E208F8FB"/>
    <w:multiLevelType w:val="singleLevel"/>
    <w:tmpl w:val="E208F8FB"/>
    <w:lvl w:ilvl="0">
      <w:start w:val="1"/>
      <w:numFmt w:val="decimal"/>
      <w:suff w:val="space"/>
      <w:lvlText w:val="%1."/>
      <w:lvlJc w:val="left"/>
    </w:lvl>
  </w:abstractNum>
  <w:abstractNum w:abstractNumId="7">
    <w:nsid w:val="05BC34AA"/>
    <w:multiLevelType w:val="singleLevel"/>
    <w:tmpl w:val="05BC34AA"/>
    <w:lvl w:ilvl="0">
      <w:start w:val="1"/>
      <w:numFmt w:val="decimal"/>
      <w:suff w:val="space"/>
      <w:lvlText w:val="%1."/>
      <w:lvlJc w:val="left"/>
    </w:lvl>
  </w:abstractNum>
  <w:abstractNum w:abstractNumId="8">
    <w:nsid w:val="09EBCB72"/>
    <w:multiLevelType w:val="singleLevel"/>
    <w:tmpl w:val="09EBCB72"/>
    <w:lvl w:ilvl="0">
      <w:start w:val="1"/>
      <w:numFmt w:val="decimal"/>
      <w:suff w:val="space"/>
      <w:lvlText w:val="%1."/>
      <w:lvlJc w:val="left"/>
    </w:lvl>
  </w:abstractNum>
  <w:abstractNum w:abstractNumId="9">
    <w:nsid w:val="11D94D0D"/>
    <w:multiLevelType w:val="singleLevel"/>
    <w:tmpl w:val="11D94D0D"/>
    <w:lvl w:ilvl="0">
      <w:start w:val="1"/>
      <w:numFmt w:val="decimal"/>
      <w:suff w:val="space"/>
      <w:lvlText w:val="%1."/>
      <w:lvlJc w:val="left"/>
    </w:lvl>
  </w:abstractNum>
  <w:abstractNum w:abstractNumId="10">
    <w:nsid w:val="1C91A52C"/>
    <w:multiLevelType w:val="singleLevel"/>
    <w:tmpl w:val="1C91A52C"/>
    <w:lvl w:ilvl="0">
      <w:start w:val="1"/>
      <w:numFmt w:val="upperLetter"/>
      <w:suff w:val="space"/>
      <w:lvlText w:val="%1."/>
      <w:lvlJc w:val="left"/>
    </w:lvl>
  </w:abstractNum>
  <w:abstractNum w:abstractNumId="11">
    <w:nsid w:val="1DB86A08"/>
    <w:multiLevelType w:val="singleLevel"/>
    <w:tmpl w:val="1DB86A08"/>
    <w:lvl w:ilvl="0">
      <w:start w:val="1"/>
      <w:numFmt w:val="decimal"/>
      <w:suff w:val="space"/>
      <w:lvlText w:val="%1."/>
      <w:lvlJc w:val="left"/>
    </w:lvl>
  </w:abstractNum>
  <w:abstractNum w:abstractNumId="12">
    <w:nsid w:val="214721EC"/>
    <w:multiLevelType w:val="singleLevel"/>
    <w:tmpl w:val="214721EC"/>
    <w:lvl w:ilvl="0">
      <w:start w:val="1"/>
      <w:numFmt w:val="decimal"/>
      <w:suff w:val="space"/>
      <w:lvlText w:val="%1."/>
      <w:lvlJc w:val="left"/>
      <w:pPr>
        <w:ind w:left="880" w:firstLine="0"/>
      </w:pPr>
      <w:rPr>
        <w:b w:val="0"/>
      </w:rPr>
    </w:lvl>
  </w:abstractNum>
  <w:abstractNum w:abstractNumId="13">
    <w:nsid w:val="29D57C1B"/>
    <w:multiLevelType w:val="hybridMultilevel"/>
    <w:tmpl w:val="F8D0D828"/>
    <w:lvl w:ilvl="0" w:tplc="816EC08A">
      <w:start w:val="2"/>
      <w:numFmt w:val="decimal"/>
      <w:lvlText w:val="%1"/>
      <w:lvlJc w:val="left"/>
      <w:pPr>
        <w:ind w:left="799" w:hanging="360"/>
      </w:pPr>
      <w:rPr>
        <w:rFonts w:hint="default"/>
        <w:b/>
      </w:rPr>
    </w:lvl>
    <w:lvl w:ilvl="1" w:tplc="04210019" w:tentative="1">
      <w:start w:val="1"/>
      <w:numFmt w:val="lowerLetter"/>
      <w:lvlText w:val="%2."/>
      <w:lvlJc w:val="left"/>
      <w:pPr>
        <w:ind w:left="1519" w:hanging="360"/>
      </w:pPr>
    </w:lvl>
    <w:lvl w:ilvl="2" w:tplc="0421001B" w:tentative="1">
      <w:start w:val="1"/>
      <w:numFmt w:val="lowerRoman"/>
      <w:lvlText w:val="%3."/>
      <w:lvlJc w:val="right"/>
      <w:pPr>
        <w:ind w:left="2239" w:hanging="180"/>
      </w:pPr>
    </w:lvl>
    <w:lvl w:ilvl="3" w:tplc="0421000F" w:tentative="1">
      <w:start w:val="1"/>
      <w:numFmt w:val="decimal"/>
      <w:lvlText w:val="%4."/>
      <w:lvlJc w:val="left"/>
      <w:pPr>
        <w:ind w:left="2959" w:hanging="360"/>
      </w:pPr>
    </w:lvl>
    <w:lvl w:ilvl="4" w:tplc="04210019" w:tentative="1">
      <w:start w:val="1"/>
      <w:numFmt w:val="lowerLetter"/>
      <w:lvlText w:val="%5."/>
      <w:lvlJc w:val="left"/>
      <w:pPr>
        <w:ind w:left="3679" w:hanging="360"/>
      </w:pPr>
    </w:lvl>
    <w:lvl w:ilvl="5" w:tplc="0421001B" w:tentative="1">
      <w:start w:val="1"/>
      <w:numFmt w:val="lowerRoman"/>
      <w:lvlText w:val="%6."/>
      <w:lvlJc w:val="right"/>
      <w:pPr>
        <w:ind w:left="4399" w:hanging="180"/>
      </w:pPr>
    </w:lvl>
    <w:lvl w:ilvl="6" w:tplc="0421000F" w:tentative="1">
      <w:start w:val="1"/>
      <w:numFmt w:val="decimal"/>
      <w:lvlText w:val="%7."/>
      <w:lvlJc w:val="left"/>
      <w:pPr>
        <w:ind w:left="5119" w:hanging="360"/>
      </w:pPr>
    </w:lvl>
    <w:lvl w:ilvl="7" w:tplc="04210019" w:tentative="1">
      <w:start w:val="1"/>
      <w:numFmt w:val="lowerLetter"/>
      <w:lvlText w:val="%8."/>
      <w:lvlJc w:val="left"/>
      <w:pPr>
        <w:ind w:left="5839" w:hanging="360"/>
      </w:pPr>
    </w:lvl>
    <w:lvl w:ilvl="8" w:tplc="0421001B" w:tentative="1">
      <w:start w:val="1"/>
      <w:numFmt w:val="lowerRoman"/>
      <w:lvlText w:val="%9."/>
      <w:lvlJc w:val="right"/>
      <w:pPr>
        <w:ind w:left="6559" w:hanging="180"/>
      </w:pPr>
    </w:lvl>
  </w:abstractNum>
  <w:abstractNum w:abstractNumId="14">
    <w:nsid w:val="2B074C9D"/>
    <w:multiLevelType w:val="singleLevel"/>
    <w:tmpl w:val="2B074C9D"/>
    <w:lvl w:ilvl="0">
      <w:start w:val="1"/>
      <w:numFmt w:val="lowerLetter"/>
      <w:suff w:val="space"/>
      <w:lvlText w:val="%1."/>
      <w:lvlJc w:val="left"/>
    </w:lvl>
  </w:abstractNum>
  <w:abstractNum w:abstractNumId="15">
    <w:nsid w:val="3662D865"/>
    <w:multiLevelType w:val="singleLevel"/>
    <w:tmpl w:val="3662D865"/>
    <w:lvl w:ilvl="0">
      <w:start w:val="1"/>
      <w:numFmt w:val="lowerLetter"/>
      <w:suff w:val="space"/>
      <w:lvlText w:val="%1."/>
      <w:lvlJc w:val="left"/>
    </w:lvl>
  </w:abstractNum>
  <w:num w:numId="1">
    <w:abstractNumId w:val="0"/>
  </w:num>
  <w:num w:numId="2">
    <w:abstractNumId w:val="10"/>
  </w:num>
  <w:num w:numId="3">
    <w:abstractNumId w:val="5"/>
  </w:num>
  <w:num w:numId="4">
    <w:abstractNumId w:val="15"/>
  </w:num>
  <w:num w:numId="5">
    <w:abstractNumId w:val="12"/>
  </w:num>
  <w:num w:numId="6">
    <w:abstractNumId w:val="2"/>
  </w:num>
  <w:num w:numId="7">
    <w:abstractNumId w:val="7"/>
  </w:num>
  <w:num w:numId="8">
    <w:abstractNumId w:val="3"/>
  </w:num>
  <w:num w:numId="9">
    <w:abstractNumId w:val="6"/>
  </w:num>
  <w:num w:numId="10">
    <w:abstractNumId w:val="8"/>
  </w:num>
  <w:num w:numId="11">
    <w:abstractNumId w:val="11"/>
  </w:num>
  <w:num w:numId="12">
    <w:abstractNumId w:val="9"/>
  </w:num>
  <w:num w:numId="13">
    <w:abstractNumId w:val="14"/>
  </w:num>
  <w:num w:numId="14">
    <w:abstractNumId w:val="4"/>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55D98"/>
    <w:rsid w:val="000C69F9"/>
    <w:rsid w:val="002E66F1"/>
    <w:rsid w:val="007228BA"/>
    <w:rsid w:val="008C6F92"/>
    <w:rsid w:val="00EF5B5E"/>
    <w:rsid w:val="039C0D40"/>
    <w:rsid w:val="044C6E5F"/>
    <w:rsid w:val="082445FB"/>
    <w:rsid w:val="08634E1B"/>
    <w:rsid w:val="0B3C65E9"/>
    <w:rsid w:val="18AA78C1"/>
    <w:rsid w:val="18EF75B0"/>
    <w:rsid w:val="1C173745"/>
    <w:rsid w:val="1CA25824"/>
    <w:rsid w:val="21FB67CF"/>
    <w:rsid w:val="266B55EE"/>
    <w:rsid w:val="2EA720AB"/>
    <w:rsid w:val="3003165B"/>
    <w:rsid w:val="3DDE7A84"/>
    <w:rsid w:val="46A44C0F"/>
    <w:rsid w:val="4CA904FD"/>
    <w:rsid w:val="54E876BA"/>
    <w:rsid w:val="6D9B342F"/>
    <w:rsid w:val="6DFE2BF4"/>
    <w:rsid w:val="72E55D98"/>
    <w:rsid w:val="7CB812EF"/>
    <w:rsid w:val="7FED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character" w:styleId="Hyperlink">
    <w:name w:val="Hyperlink"/>
    <w:basedOn w:val="DefaultParagraphFont"/>
    <w:rPr>
      <w:color w:val="0563C1" w:themeColor="hyperlink"/>
      <w:u w:val="single"/>
    </w:rPr>
  </w:style>
  <w:style w:type="table" w:styleId="TableGrid">
    <w:name w:val="Table Grid"/>
    <w:basedOn w:val="TableNormal"/>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unhideWhenUsed/>
    <w:qFormat/>
    <w:pPr>
      <w:ind w:left="720"/>
      <w:contextualSpacing/>
    </w:pPr>
  </w:style>
  <w:style w:type="paragraph" w:styleId="BalloonText">
    <w:name w:val="Balloon Text"/>
    <w:basedOn w:val="Normal"/>
    <w:link w:val="BalloonTextChar"/>
    <w:rsid w:val="002E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66F1"/>
    <w:rPr>
      <w:rFonts w:ascii="Tahoma" w:eastAsiaTheme="minorHAns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character" w:styleId="Hyperlink">
    <w:name w:val="Hyperlink"/>
    <w:basedOn w:val="DefaultParagraphFont"/>
    <w:rPr>
      <w:color w:val="0563C1" w:themeColor="hyperlink"/>
      <w:u w:val="single"/>
    </w:rPr>
  </w:style>
  <w:style w:type="table" w:styleId="TableGrid">
    <w:name w:val="Table Grid"/>
    <w:basedOn w:val="TableNormal"/>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unhideWhenUsed/>
    <w:qFormat/>
    <w:pPr>
      <w:ind w:left="720"/>
      <w:contextualSpacing/>
    </w:pPr>
  </w:style>
  <w:style w:type="paragraph" w:styleId="BalloonText">
    <w:name w:val="Balloon Text"/>
    <w:basedOn w:val="Normal"/>
    <w:link w:val="BalloonTextChar"/>
    <w:rsid w:val="002E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66F1"/>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bbi.web.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samanbaratkab.bps.g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3764</Words>
  <Characters>24332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4</cp:revision>
  <dcterms:created xsi:type="dcterms:W3CDTF">2019-01-09T17:21:00Z</dcterms:created>
  <dcterms:modified xsi:type="dcterms:W3CDTF">2019-05-02T05:10:00Z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