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290" w:rsidRPr="009F1290" w:rsidRDefault="009F1290" w:rsidP="00BF5083">
      <w:pPr>
        <w:spacing w:line="360" w:lineRule="auto"/>
        <w:jc w:val="center"/>
        <w:rPr>
          <w:rFonts w:ascii="Times New Roman" w:hAnsi="Times New Roman"/>
          <w:b/>
          <w:lang w:val="en-ID"/>
        </w:rPr>
      </w:pPr>
      <w:r w:rsidRPr="009F1290">
        <w:rPr>
          <w:rFonts w:ascii="Times New Roman" w:hAnsi="Times New Roman"/>
          <w:b/>
          <w:lang w:val="en-ID"/>
        </w:rPr>
        <w:t>NIKAH SUBARANG AYIE VERSUS NIKAH SYARIAH KONTESTASI SIMBOLIK BERAGAMA YANG TERKALAHKAN DI LIMA PULUH KOTA SUMATERA BARAT</w:t>
      </w:r>
    </w:p>
    <w:p w:rsidR="009F1290" w:rsidRPr="009F1290" w:rsidRDefault="009F1290" w:rsidP="00BF5083">
      <w:pPr>
        <w:spacing w:line="360" w:lineRule="auto"/>
        <w:jc w:val="center"/>
        <w:rPr>
          <w:rFonts w:ascii="Times New Roman" w:hAnsi="Times New Roman"/>
          <w:b/>
          <w:lang w:val="en-ID"/>
        </w:rPr>
      </w:pPr>
    </w:p>
    <w:p w:rsidR="009F1290" w:rsidRPr="009F1290" w:rsidRDefault="009F1290" w:rsidP="00BF5083">
      <w:pPr>
        <w:spacing w:line="360" w:lineRule="auto"/>
        <w:jc w:val="center"/>
        <w:rPr>
          <w:rFonts w:ascii="Times New Roman" w:hAnsi="Times New Roman"/>
          <w:b/>
        </w:rPr>
      </w:pPr>
    </w:p>
    <w:p w:rsidR="009F1290" w:rsidRPr="009F1290" w:rsidRDefault="00AE6E27" w:rsidP="00BF5083">
      <w:pPr>
        <w:spacing w:line="360" w:lineRule="auto"/>
        <w:jc w:val="center"/>
        <w:rPr>
          <w:rFonts w:ascii="Times New Roman" w:hAnsi="Times New Roman"/>
        </w:rPr>
      </w:pPr>
      <w:r>
        <w:rPr>
          <w:rFonts w:ascii="Times New Roman" w:hAnsi="Times New Roman"/>
        </w:rPr>
        <w:t>OLEH:</w:t>
      </w:r>
    </w:p>
    <w:p w:rsidR="009F1290" w:rsidRPr="009F1290" w:rsidRDefault="009F1290" w:rsidP="00BF5083">
      <w:pPr>
        <w:spacing w:line="360" w:lineRule="auto"/>
        <w:jc w:val="center"/>
        <w:rPr>
          <w:rFonts w:ascii="Garamond" w:hAnsi="Garamond"/>
        </w:rPr>
      </w:pPr>
      <w:r>
        <w:rPr>
          <w:rFonts w:ascii="Garamond" w:hAnsi="Garamond"/>
        </w:rPr>
        <w:t>DR. Aidil Alfin</w:t>
      </w:r>
      <w:r w:rsidRPr="009F1290">
        <w:rPr>
          <w:rFonts w:ascii="Garamond" w:hAnsi="Garamond"/>
        </w:rPr>
        <w:t xml:space="preserve">, M.Ag </w:t>
      </w:r>
    </w:p>
    <w:p w:rsidR="009F1290" w:rsidRPr="009F1290" w:rsidRDefault="009F1290" w:rsidP="00BF5083">
      <w:pPr>
        <w:spacing w:line="360" w:lineRule="auto"/>
        <w:jc w:val="center"/>
        <w:rPr>
          <w:rFonts w:ascii="Times New Roman" w:hAnsi="Times New Roman"/>
        </w:rPr>
      </w:pPr>
    </w:p>
    <w:p w:rsidR="009F1290" w:rsidRPr="004F31F6" w:rsidRDefault="009F1290" w:rsidP="00BF5083">
      <w:pPr>
        <w:spacing w:line="360" w:lineRule="auto"/>
        <w:jc w:val="center"/>
        <w:rPr>
          <w:rFonts w:ascii="Garamond" w:hAnsi="Garamond"/>
        </w:rPr>
      </w:pPr>
      <w:r w:rsidRPr="004F31F6">
        <w:rPr>
          <w:rFonts w:ascii="Garamond" w:hAnsi="Garamond"/>
        </w:rPr>
        <w:t xml:space="preserve">Ali Rahman, SH. M.H </w:t>
      </w:r>
    </w:p>
    <w:p w:rsidR="009F1290" w:rsidRPr="00F36552" w:rsidRDefault="009F1290" w:rsidP="00BF5083">
      <w:pPr>
        <w:spacing w:line="360" w:lineRule="auto"/>
        <w:jc w:val="both"/>
        <w:rPr>
          <w:rFonts w:ascii="Times New Roman" w:hAnsi="Times New Roman"/>
          <w:i/>
        </w:rPr>
      </w:pPr>
    </w:p>
    <w:p w:rsidR="009F1290" w:rsidRPr="009F1290" w:rsidRDefault="009F1290" w:rsidP="00BF5083">
      <w:pPr>
        <w:spacing w:line="360" w:lineRule="auto"/>
        <w:jc w:val="center"/>
        <w:rPr>
          <w:rFonts w:ascii="Garamond" w:hAnsi="Garamond"/>
          <w:b/>
        </w:rPr>
      </w:pPr>
      <w:r w:rsidRPr="009F1290">
        <w:rPr>
          <w:rFonts w:ascii="Garamond" w:hAnsi="Garamond"/>
          <w:b/>
        </w:rPr>
        <w:t>Abstak</w:t>
      </w:r>
    </w:p>
    <w:p w:rsidR="009F1290" w:rsidRPr="009F1290" w:rsidRDefault="009F1290" w:rsidP="00BF5083">
      <w:pPr>
        <w:spacing w:line="360" w:lineRule="auto"/>
        <w:jc w:val="center"/>
        <w:rPr>
          <w:rFonts w:ascii="Garamond" w:hAnsi="Garamond"/>
          <w:b/>
        </w:rPr>
      </w:pPr>
    </w:p>
    <w:p w:rsidR="009F1290" w:rsidRPr="009F1290" w:rsidRDefault="009F1290" w:rsidP="00BF5083">
      <w:pPr>
        <w:spacing w:line="360" w:lineRule="auto"/>
        <w:jc w:val="both"/>
        <w:rPr>
          <w:rFonts w:ascii="Garamond" w:hAnsi="Garamond"/>
          <w:lang w:val="en-ID"/>
        </w:rPr>
      </w:pPr>
      <w:proofErr w:type="gramStart"/>
      <w:r w:rsidRPr="009F1290">
        <w:rPr>
          <w:rFonts w:ascii="Garamond" w:hAnsi="Garamond"/>
          <w:lang w:val="en-ID"/>
        </w:rPr>
        <w:t>Pernikahan Subarang Ayie merupakan pernikahan yang dilaksanakan di Subarang Ayie di Kecamatan Lareh Sago Halaban dengan praktik pernikahan di bawah tangan atau siri, tanpa adanya admisntrasi yang mengikatnya.</w:t>
      </w:r>
      <w:proofErr w:type="gramEnd"/>
      <w:r w:rsidRPr="009F1290">
        <w:rPr>
          <w:rFonts w:ascii="Garamond" w:hAnsi="Garamond"/>
          <w:lang w:val="en-ID"/>
        </w:rPr>
        <w:t xml:space="preserve"> </w:t>
      </w:r>
      <w:proofErr w:type="gramStart"/>
      <w:r w:rsidRPr="009F1290">
        <w:rPr>
          <w:rFonts w:ascii="Garamond" w:hAnsi="Garamond"/>
          <w:lang w:val="en-ID"/>
        </w:rPr>
        <w:t>Pernikahan yang tidak dilakukan dengan prosedur hukum dan perundang-undang yang berlaku.</w:t>
      </w:r>
      <w:proofErr w:type="gramEnd"/>
      <w:r w:rsidRPr="009F1290">
        <w:rPr>
          <w:rFonts w:ascii="Garamond" w:hAnsi="Garamond"/>
          <w:lang w:val="en-ID"/>
        </w:rPr>
        <w:t xml:space="preserve"> Praktek pernikahan ini sudah berl</w:t>
      </w:r>
      <w:r w:rsidR="00725920">
        <w:rPr>
          <w:rFonts w:ascii="Garamond" w:hAnsi="Garamond"/>
          <w:lang w:val="en-ID"/>
        </w:rPr>
        <w:t>an</w:t>
      </w:r>
      <w:r w:rsidRPr="009F1290">
        <w:rPr>
          <w:rFonts w:ascii="Garamond" w:hAnsi="Garamond"/>
          <w:lang w:val="en-ID"/>
        </w:rPr>
        <w:t>gsung dengan sangat lama dan dibantu oleh aktor penghulu yang menjalankan fungsinya sebagai seorang pen</w:t>
      </w:r>
      <w:r w:rsidR="001B2F59">
        <w:rPr>
          <w:rFonts w:ascii="Garamond" w:hAnsi="Garamond"/>
          <w:lang w:val="en-ID"/>
        </w:rPr>
        <w:t>g</w:t>
      </w:r>
      <w:r w:rsidRPr="009F1290">
        <w:rPr>
          <w:rFonts w:ascii="Garamond" w:hAnsi="Garamond"/>
          <w:lang w:val="en-ID"/>
        </w:rPr>
        <w:t>hulu dalam pernikahan tetapi melakukan praktek kepenghuluannya secara diam-diam. Ada</w:t>
      </w:r>
      <w:r w:rsidR="00725920">
        <w:rPr>
          <w:rFonts w:ascii="Garamond" w:hAnsi="Garamond"/>
          <w:lang w:val="en-ID"/>
        </w:rPr>
        <w:t xml:space="preserve"> </w:t>
      </w:r>
      <w:r w:rsidRPr="009F1290">
        <w:rPr>
          <w:rFonts w:ascii="Garamond" w:hAnsi="Garamond"/>
          <w:lang w:val="en-ID"/>
        </w:rPr>
        <w:t>beberapa dampak negative yang muncul akibat pernikahan ini, diantaranya adalah hila</w:t>
      </w:r>
      <w:r w:rsidR="007B7CE7">
        <w:rPr>
          <w:rFonts w:ascii="Garamond" w:hAnsi="Garamond"/>
          <w:lang w:val="en-ID"/>
        </w:rPr>
        <w:t>ngnya hak anak-anak, tidak mend</w:t>
      </w:r>
      <w:r w:rsidRPr="009F1290">
        <w:rPr>
          <w:rFonts w:ascii="Garamond" w:hAnsi="Garamond"/>
          <w:lang w:val="en-ID"/>
        </w:rPr>
        <w:t xml:space="preserve">apatkan pengakuan perempuan dengan tanggungjawab formal laki-laki, rentannya muncul pernikahan dibawah umur, rentannya terjadi percerian, terjadinya pendagkalan kesakralan pernikahan dan seterusnya. </w:t>
      </w:r>
      <w:proofErr w:type="gramStart"/>
      <w:r w:rsidRPr="009F1290">
        <w:rPr>
          <w:rFonts w:ascii="Garamond" w:hAnsi="Garamond"/>
          <w:lang w:val="en-ID"/>
        </w:rPr>
        <w:t>Dampak-dampak tersebut lebih banyak menimbulkan kemudharatan ditengah-tengah masyarakat.</w:t>
      </w:r>
      <w:proofErr w:type="gramEnd"/>
      <w:r w:rsidRPr="009F1290">
        <w:rPr>
          <w:rFonts w:ascii="Garamond" w:hAnsi="Garamond"/>
          <w:lang w:val="en-ID"/>
        </w:rPr>
        <w:t xml:space="preserve"> </w:t>
      </w:r>
      <w:proofErr w:type="gramStart"/>
      <w:r w:rsidRPr="009F1290">
        <w:rPr>
          <w:rFonts w:ascii="Garamond" w:hAnsi="Garamond"/>
          <w:lang w:val="en-ID"/>
        </w:rPr>
        <w:t>Maka pernikahan Subarang Ayia, harus mendapat perhatian dan penghapusan sehingga tidak lagi dilakukan.</w:t>
      </w:r>
      <w:proofErr w:type="gramEnd"/>
    </w:p>
    <w:p w:rsidR="009F1290" w:rsidRPr="009F1290" w:rsidRDefault="009F1290" w:rsidP="00BF5083">
      <w:pPr>
        <w:spacing w:line="360" w:lineRule="auto"/>
        <w:jc w:val="both"/>
        <w:rPr>
          <w:rFonts w:ascii="Garamond" w:hAnsi="Garamond"/>
          <w:lang w:val="en-ID"/>
        </w:rPr>
      </w:pPr>
    </w:p>
    <w:p w:rsidR="009F1290" w:rsidRPr="004F31F6" w:rsidRDefault="009F1290" w:rsidP="00BF5083">
      <w:pPr>
        <w:spacing w:line="360" w:lineRule="auto"/>
        <w:ind w:left="1418" w:hanging="1418"/>
        <w:jc w:val="both"/>
        <w:rPr>
          <w:rFonts w:ascii="Garamond" w:hAnsi="Garamond"/>
          <w:b/>
          <w:lang w:val="en-ID"/>
        </w:rPr>
      </w:pPr>
      <w:r w:rsidRPr="004F31F6">
        <w:rPr>
          <w:rFonts w:ascii="Garamond" w:hAnsi="Garamond"/>
          <w:b/>
          <w:lang w:val="en-ID"/>
        </w:rPr>
        <w:t xml:space="preserve">Kata Kunci: </w:t>
      </w:r>
      <w:r w:rsidRPr="004F31F6">
        <w:rPr>
          <w:rFonts w:ascii="Garamond" w:hAnsi="Garamond"/>
          <w:b/>
          <w:i/>
          <w:lang w:val="en-ID"/>
        </w:rPr>
        <w:t xml:space="preserve">Pernikahan Di Bawah Tangan, Pencegahan, </w:t>
      </w:r>
      <w:r w:rsidR="001B2F59">
        <w:rPr>
          <w:rFonts w:ascii="Garamond" w:hAnsi="Garamond"/>
          <w:b/>
          <w:i/>
          <w:lang w:val="en-ID"/>
        </w:rPr>
        <w:t>Kontestasi Simbolik</w:t>
      </w:r>
    </w:p>
    <w:p w:rsidR="009F1290" w:rsidRPr="009F1290" w:rsidRDefault="009F1290" w:rsidP="00BF5083">
      <w:pPr>
        <w:spacing w:line="360" w:lineRule="auto"/>
        <w:ind w:left="1418" w:hanging="1418"/>
        <w:jc w:val="both"/>
        <w:rPr>
          <w:rFonts w:ascii="Garamond" w:hAnsi="Garamond"/>
          <w:lang w:val="en-ID"/>
        </w:rPr>
      </w:pPr>
    </w:p>
    <w:p w:rsidR="009F1290" w:rsidRPr="009F1290" w:rsidRDefault="009F1290" w:rsidP="00BF5083">
      <w:pPr>
        <w:spacing w:line="360" w:lineRule="auto"/>
        <w:ind w:left="1418" w:hanging="1418"/>
        <w:jc w:val="both"/>
        <w:rPr>
          <w:rFonts w:ascii="Garamond" w:hAnsi="Garamond"/>
          <w:lang w:val="en-ID"/>
        </w:rPr>
      </w:pPr>
    </w:p>
    <w:p w:rsidR="009F1290" w:rsidRPr="009F1290" w:rsidRDefault="009F1290" w:rsidP="00BF5083">
      <w:pPr>
        <w:spacing w:line="360" w:lineRule="auto"/>
        <w:ind w:left="1418" w:hanging="1418"/>
        <w:jc w:val="both"/>
        <w:rPr>
          <w:rFonts w:ascii="Garamond" w:hAnsi="Garamond"/>
          <w:lang w:val="en-ID"/>
        </w:rPr>
      </w:pPr>
    </w:p>
    <w:p w:rsidR="009F1290" w:rsidRPr="009F1290" w:rsidRDefault="009F1290" w:rsidP="00BF5083">
      <w:pPr>
        <w:spacing w:line="360" w:lineRule="auto"/>
        <w:ind w:left="1418" w:hanging="1418"/>
        <w:jc w:val="both"/>
        <w:rPr>
          <w:rFonts w:ascii="Garamond" w:hAnsi="Garamond"/>
          <w:lang w:val="en-ID"/>
        </w:rPr>
      </w:pPr>
    </w:p>
    <w:p w:rsidR="009F1290" w:rsidRDefault="009F1290" w:rsidP="00BF5083">
      <w:pPr>
        <w:spacing w:line="360" w:lineRule="auto"/>
        <w:ind w:left="1418" w:hanging="1418"/>
        <w:jc w:val="both"/>
        <w:rPr>
          <w:rFonts w:ascii="Garamond" w:hAnsi="Garamond"/>
          <w:lang w:val="en-ID"/>
        </w:rPr>
      </w:pPr>
    </w:p>
    <w:p w:rsidR="001B2F59" w:rsidRDefault="001B2F59" w:rsidP="00BF5083">
      <w:pPr>
        <w:spacing w:line="360" w:lineRule="auto"/>
        <w:ind w:left="1418" w:hanging="1418"/>
        <w:jc w:val="both"/>
        <w:rPr>
          <w:rFonts w:ascii="Garamond" w:hAnsi="Garamond"/>
          <w:lang w:val="en-ID"/>
        </w:rPr>
      </w:pPr>
    </w:p>
    <w:p w:rsidR="009F1290" w:rsidRPr="009F1290" w:rsidRDefault="009F1290" w:rsidP="00BF5083">
      <w:pPr>
        <w:spacing w:line="360" w:lineRule="auto"/>
        <w:jc w:val="both"/>
        <w:rPr>
          <w:rFonts w:ascii="Garamond" w:hAnsi="Garamond"/>
          <w:lang w:val="en-ID"/>
        </w:rPr>
      </w:pPr>
    </w:p>
    <w:p w:rsidR="009F1290" w:rsidRPr="009F1290" w:rsidRDefault="009F1290" w:rsidP="00BF5083">
      <w:pPr>
        <w:pStyle w:val="ListParagraph"/>
        <w:numPr>
          <w:ilvl w:val="0"/>
          <w:numId w:val="4"/>
        </w:numPr>
        <w:spacing w:line="360" w:lineRule="auto"/>
        <w:jc w:val="both"/>
        <w:rPr>
          <w:rFonts w:ascii="Garamond" w:hAnsi="Garamond"/>
          <w:b/>
          <w:lang w:val="en-ID"/>
        </w:rPr>
      </w:pPr>
      <w:r w:rsidRPr="009F1290">
        <w:rPr>
          <w:rFonts w:ascii="Garamond" w:hAnsi="Garamond"/>
          <w:b/>
          <w:lang w:val="en-ID"/>
        </w:rPr>
        <w:lastRenderedPageBreak/>
        <w:t xml:space="preserve">Pendahuluan </w:t>
      </w:r>
    </w:p>
    <w:p w:rsidR="009F1290" w:rsidRPr="009F1290" w:rsidRDefault="009F1290" w:rsidP="00BF5083">
      <w:pPr>
        <w:spacing w:line="360" w:lineRule="auto"/>
        <w:jc w:val="center"/>
        <w:rPr>
          <w:rFonts w:ascii="Garamond" w:hAnsi="Garamond"/>
          <w:b/>
        </w:rPr>
      </w:pPr>
    </w:p>
    <w:p w:rsidR="009F1290" w:rsidRDefault="009F1290" w:rsidP="00BF5083">
      <w:pPr>
        <w:spacing w:line="360" w:lineRule="auto"/>
        <w:ind w:firstLine="720"/>
        <w:jc w:val="both"/>
        <w:rPr>
          <w:rFonts w:ascii="Garamond" w:hAnsi="Garamond"/>
          <w:i/>
        </w:rPr>
      </w:pPr>
      <w:r w:rsidRPr="009F1290">
        <w:rPr>
          <w:rFonts w:ascii="Garamond" w:hAnsi="Garamond"/>
        </w:rPr>
        <w:t xml:space="preserve">Subarang Ayie merupakan </w:t>
      </w:r>
      <w:proofErr w:type="gramStart"/>
      <w:r w:rsidRPr="009F1290">
        <w:rPr>
          <w:rFonts w:ascii="Garamond" w:hAnsi="Garamond"/>
          <w:lang w:val="id-ID"/>
        </w:rPr>
        <w:t>nama</w:t>
      </w:r>
      <w:proofErr w:type="gramEnd"/>
      <w:r w:rsidRPr="009F1290">
        <w:rPr>
          <w:rFonts w:ascii="Garamond" w:hAnsi="Garamond"/>
          <w:lang w:val="id-ID"/>
        </w:rPr>
        <w:t xml:space="preserve"> daerah yang secara geografis terletak </w:t>
      </w:r>
      <w:r w:rsidRPr="009F1290">
        <w:rPr>
          <w:rFonts w:ascii="Garamond" w:hAnsi="Garamond"/>
        </w:rPr>
        <w:t>di Nagari Batu Payuang Kecamatan Lareh Sago Halaban Kabupaten Lima Puluh Kota di Sumatera Barat</w:t>
      </w:r>
      <w:r w:rsidRPr="009F1290">
        <w:rPr>
          <w:rStyle w:val="FootnoteReference"/>
          <w:rFonts w:ascii="Garamond" w:hAnsi="Garamond"/>
        </w:rPr>
        <w:footnoteReference w:id="1"/>
      </w:r>
      <w:r w:rsidRPr="009F1290">
        <w:rPr>
          <w:rFonts w:ascii="Garamond" w:hAnsi="Garamond"/>
        </w:rPr>
        <w:t>.</w:t>
      </w:r>
      <w:r w:rsidRPr="009F1290">
        <w:rPr>
          <w:rFonts w:ascii="Garamond" w:hAnsi="Garamond"/>
          <w:lang w:val="id-ID"/>
        </w:rPr>
        <w:t xml:space="preserve"> Daerah tersebut penduduknya semua beragama Islam dan tidak satupun yang memeluk agama selalin daripada agama ini, bahkan masyarakat setempat sangat mengakui falsafah </w:t>
      </w:r>
      <w:r w:rsidRPr="009F1290">
        <w:rPr>
          <w:rFonts w:ascii="Garamond" w:hAnsi="Garamond"/>
          <w:i/>
          <w:lang w:val="id-ID"/>
        </w:rPr>
        <w:t xml:space="preserve">adaik basandi syarak, syarak basandi kitabullah </w:t>
      </w:r>
      <w:r w:rsidRPr="009F1290">
        <w:rPr>
          <w:rFonts w:ascii="Garamond" w:hAnsi="Garamond"/>
          <w:lang w:val="id-ID"/>
        </w:rPr>
        <w:t xml:space="preserve">(adat bersendi syarak, syarak bersendi kitabullah).Terdapat beberapa </w:t>
      </w:r>
      <w:r w:rsidRPr="009F1290">
        <w:rPr>
          <w:rFonts w:ascii="Garamond" w:hAnsi="Garamond"/>
          <w:i/>
          <w:lang w:val="id-ID"/>
        </w:rPr>
        <w:t xml:space="preserve">surau kecil </w:t>
      </w:r>
      <w:r w:rsidRPr="009F1290">
        <w:rPr>
          <w:rFonts w:ascii="Garamond" w:hAnsi="Garamond"/>
          <w:lang w:val="id-ID"/>
        </w:rPr>
        <w:t>dan masjid untuk memfasilitasi kegiatan ibadah keagamaan masyarakat di Jorong itu serta guru agama untuk memberikan pemahaman agama dan urusan keagamaan masyarakat.</w:t>
      </w:r>
      <w:r w:rsidR="001B2F59">
        <w:rPr>
          <w:rFonts w:ascii="Garamond" w:hAnsi="Garamond"/>
        </w:rPr>
        <w:t xml:space="preserve"> </w:t>
      </w:r>
      <w:proofErr w:type="gramStart"/>
      <w:r w:rsidRPr="009F1290">
        <w:rPr>
          <w:rFonts w:ascii="Garamond" w:hAnsi="Garamond"/>
        </w:rPr>
        <w:t>Orang-orang luar dari Jorong i</w:t>
      </w:r>
      <w:r w:rsidR="001B2F59">
        <w:rPr>
          <w:rFonts w:ascii="Garamond" w:hAnsi="Garamond"/>
        </w:rPr>
        <w:t>ni bahkan di luar Kabupaten Lim</w:t>
      </w:r>
      <w:r w:rsidRPr="009F1290">
        <w:rPr>
          <w:rFonts w:ascii="Garamond" w:hAnsi="Garamond"/>
        </w:rPr>
        <w:t>a Puluh Kota pun sering mendatangi wilayah ini, tujuannya untuk melangsungkan per</w:t>
      </w:r>
      <w:r w:rsidR="001B2F59">
        <w:rPr>
          <w:rFonts w:ascii="Garamond" w:hAnsi="Garamond"/>
        </w:rPr>
        <w:t>nikahan di bawah tangan</w:t>
      </w:r>
      <w:r w:rsidRPr="009F1290">
        <w:rPr>
          <w:rFonts w:ascii="Garamond" w:hAnsi="Garamond"/>
        </w:rPr>
        <w:t>.</w:t>
      </w:r>
      <w:proofErr w:type="gramEnd"/>
      <w:r w:rsidR="001B2F59">
        <w:rPr>
          <w:rFonts w:ascii="Garamond" w:hAnsi="Garamond"/>
        </w:rPr>
        <w:t xml:space="preserve"> </w:t>
      </w:r>
      <w:proofErr w:type="gramStart"/>
      <w:r w:rsidRPr="009F1290">
        <w:rPr>
          <w:rFonts w:ascii="Garamond" w:hAnsi="Garamond"/>
        </w:rPr>
        <w:t>Masyarakat sudah sangat hafal, tentang tujuan dan kedatangan orang-orang asing tersebut untuk melangsungkan pernikahan di bawah tangan tersebut.</w:t>
      </w:r>
      <w:proofErr w:type="gramEnd"/>
      <w:r w:rsidR="001B2F59">
        <w:rPr>
          <w:rFonts w:ascii="Garamond" w:hAnsi="Garamond"/>
        </w:rPr>
        <w:t xml:space="preserve"> </w:t>
      </w:r>
      <w:proofErr w:type="gramStart"/>
      <w:r w:rsidRPr="009F1290">
        <w:rPr>
          <w:rFonts w:ascii="Garamond" w:hAnsi="Garamond"/>
        </w:rPr>
        <w:t>Kedatangan itu bukan didampingi oleh pihak keluarga atau kolega, tetapi datang hanya laki-laki dan perempuan yang hendak menikah itu saja.</w:t>
      </w:r>
      <w:proofErr w:type="gramEnd"/>
      <w:r w:rsidRPr="009F1290">
        <w:rPr>
          <w:rFonts w:ascii="Garamond" w:hAnsi="Garamond"/>
          <w:lang w:val="id-ID"/>
        </w:rPr>
        <w:t xml:space="preserve"> Baik yang masih belia atau perjaka dengan gadis maupun yang sudah berumur yang jelas mereka hendak menikah, pasangan yang menikah seperti ini masyarakat sering menyebutnya </w:t>
      </w:r>
      <w:r w:rsidRPr="009F1290">
        <w:rPr>
          <w:rFonts w:ascii="Garamond" w:hAnsi="Garamond"/>
          <w:i/>
          <w:lang w:val="id-ID"/>
        </w:rPr>
        <w:t>nikah subarang ayie</w:t>
      </w:r>
      <w:r w:rsidRPr="009F1290">
        <w:rPr>
          <w:rStyle w:val="FootnoteReference"/>
          <w:rFonts w:ascii="Garamond" w:hAnsi="Garamond"/>
          <w:i/>
          <w:lang w:val="id-ID"/>
        </w:rPr>
        <w:footnoteReference w:id="2"/>
      </w:r>
      <w:r w:rsidRPr="009F1290">
        <w:rPr>
          <w:rFonts w:ascii="Garamond" w:hAnsi="Garamond"/>
          <w:i/>
          <w:lang w:val="id-ID"/>
        </w:rPr>
        <w:t>.</w:t>
      </w:r>
    </w:p>
    <w:p w:rsidR="009F1290" w:rsidRPr="009F1290" w:rsidRDefault="009F1290" w:rsidP="00BF5083">
      <w:pPr>
        <w:spacing w:line="360" w:lineRule="auto"/>
        <w:ind w:firstLine="720"/>
        <w:jc w:val="both"/>
        <w:rPr>
          <w:rFonts w:ascii="Garamond" w:hAnsi="Garamond"/>
        </w:rPr>
      </w:pPr>
      <w:r w:rsidRPr="009F1290">
        <w:rPr>
          <w:rFonts w:ascii="Garamond" w:hAnsi="Garamond"/>
          <w:i/>
        </w:rPr>
        <w:t xml:space="preserve">Nikah Subarang Ayie, </w:t>
      </w:r>
      <w:r w:rsidRPr="009F1290">
        <w:rPr>
          <w:rFonts w:ascii="Garamond" w:hAnsi="Garamond"/>
        </w:rPr>
        <w:t>nikah yang dilaksanaka</w:t>
      </w:r>
      <w:r w:rsidRPr="009F1290">
        <w:rPr>
          <w:rFonts w:ascii="Garamond" w:hAnsi="Garamond"/>
          <w:lang w:val="id-ID"/>
        </w:rPr>
        <w:t>n</w:t>
      </w:r>
      <w:r w:rsidRPr="009F1290">
        <w:rPr>
          <w:rFonts w:ascii="Garamond" w:hAnsi="Garamond"/>
        </w:rPr>
        <w:t xml:space="preserve"> di Jorong Subarang Ayie dibawah tangan tidak mempunyai admin</w:t>
      </w:r>
      <w:r w:rsidRPr="009F1290">
        <w:rPr>
          <w:rFonts w:ascii="Garamond" w:hAnsi="Garamond"/>
          <w:lang w:val="id-ID"/>
        </w:rPr>
        <w:t>i</w:t>
      </w:r>
      <w:r w:rsidRPr="009F1290">
        <w:rPr>
          <w:rFonts w:ascii="Garamond" w:hAnsi="Garamond"/>
        </w:rPr>
        <w:t>st</w:t>
      </w:r>
      <w:r w:rsidRPr="009F1290">
        <w:rPr>
          <w:rFonts w:ascii="Garamond" w:hAnsi="Garamond"/>
          <w:lang w:val="id-ID"/>
        </w:rPr>
        <w:t>r</w:t>
      </w:r>
      <w:r w:rsidRPr="009F1290">
        <w:rPr>
          <w:rFonts w:ascii="Garamond" w:hAnsi="Garamond"/>
        </w:rPr>
        <w:t>asi resmi seperti diatur oleh negara</w:t>
      </w:r>
      <w:r w:rsidRPr="009F1290">
        <w:rPr>
          <w:rStyle w:val="FootnoteReference"/>
          <w:rFonts w:ascii="Garamond" w:hAnsi="Garamond"/>
        </w:rPr>
        <w:footnoteReference w:id="3"/>
      </w:r>
      <w:r w:rsidRPr="009F1290">
        <w:rPr>
          <w:rFonts w:ascii="Garamond" w:hAnsi="Garamond"/>
        </w:rPr>
        <w:t xml:space="preserve">. </w:t>
      </w:r>
      <w:proofErr w:type="gramStart"/>
      <w:r w:rsidRPr="009F1290">
        <w:rPr>
          <w:rFonts w:ascii="Garamond" w:hAnsi="Garamond"/>
        </w:rPr>
        <w:t>Ada orang yang berprofesi sebagai tukang nikahkan</w:t>
      </w:r>
      <w:r w:rsidRPr="009F1290">
        <w:rPr>
          <w:rStyle w:val="FootnoteReference"/>
          <w:rFonts w:ascii="Garamond" w:hAnsi="Garamond"/>
        </w:rPr>
        <w:footnoteReference w:id="4"/>
      </w:r>
      <w:r w:rsidRPr="009F1290">
        <w:rPr>
          <w:rFonts w:ascii="Garamond" w:hAnsi="Garamond"/>
        </w:rPr>
        <w:t>.</w:t>
      </w:r>
      <w:proofErr w:type="gramEnd"/>
      <w:r w:rsidR="001B2F59">
        <w:rPr>
          <w:rFonts w:ascii="Garamond" w:hAnsi="Garamond"/>
        </w:rPr>
        <w:t xml:space="preserve"> </w:t>
      </w:r>
      <w:proofErr w:type="gramStart"/>
      <w:r w:rsidRPr="009F1290">
        <w:rPr>
          <w:rFonts w:ascii="Garamond" w:hAnsi="Garamond"/>
        </w:rPr>
        <w:t>Tukang  nikah</w:t>
      </w:r>
      <w:proofErr w:type="gramEnd"/>
      <w:r w:rsidRPr="009F1290">
        <w:rPr>
          <w:rFonts w:ascii="Garamond" w:hAnsi="Garamond"/>
        </w:rPr>
        <w:t xml:space="preserve"> pada dasarnya orang-orang yang berani menikahkan pasangan yang hendak menikah tanpa kelengkapan administrasi dan ketentuan yang ditetapkan menurut pernikahan resmi yang ditentukan oleh negara. </w:t>
      </w:r>
      <w:proofErr w:type="gramStart"/>
      <w:r w:rsidRPr="009F1290">
        <w:rPr>
          <w:rFonts w:ascii="Garamond" w:hAnsi="Garamond"/>
        </w:rPr>
        <w:t xml:space="preserve">Tukang </w:t>
      </w:r>
      <w:r w:rsidRPr="009F1290">
        <w:rPr>
          <w:rFonts w:ascii="Garamond" w:hAnsi="Garamond"/>
          <w:lang w:val="id-ID"/>
        </w:rPr>
        <w:t xml:space="preserve">nikah </w:t>
      </w:r>
      <w:r w:rsidRPr="009F1290">
        <w:rPr>
          <w:rFonts w:ascii="Garamond" w:hAnsi="Garamond"/>
        </w:rPr>
        <w:t>tersebut belakangan menjadi profesi dari seseorang dimana keberadaannya seperti tidak ada yang melarang karena sampai saat ini masih tetap saja dikenal dan ada, sekalipun negara sudah menyebutkan melalui undang-undang pernikah disebut resmi apabila pelaksanaanya seperti diatur oleh undang-undang perkawinan.</w:t>
      </w:r>
      <w:proofErr w:type="gramEnd"/>
      <w:r w:rsidR="001B2F59">
        <w:rPr>
          <w:rFonts w:ascii="Garamond" w:hAnsi="Garamond"/>
        </w:rPr>
        <w:t xml:space="preserve"> </w:t>
      </w:r>
      <w:proofErr w:type="gramStart"/>
      <w:r w:rsidRPr="009F1290">
        <w:rPr>
          <w:rFonts w:ascii="Garamond" w:hAnsi="Garamond"/>
        </w:rPr>
        <w:t xml:space="preserve">Keberadaan tukang nikah pada satu sisi dapat digunakan sebagai </w:t>
      </w:r>
      <w:r w:rsidRPr="009F1290">
        <w:rPr>
          <w:rFonts w:ascii="Garamond" w:hAnsi="Garamond"/>
          <w:i/>
        </w:rPr>
        <w:t xml:space="preserve">agent </w:t>
      </w:r>
      <w:r w:rsidRPr="009F1290">
        <w:rPr>
          <w:rFonts w:ascii="Garamond" w:hAnsi="Garamond"/>
        </w:rPr>
        <w:t xml:space="preserve">untuk mengatasi terjadinya </w:t>
      </w:r>
      <w:r w:rsidRPr="009F1290">
        <w:rPr>
          <w:rFonts w:ascii="Garamond" w:hAnsi="Garamond"/>
          <w:i/>
        </w:rPr>
        <w:t>perzinaan</w:t>
      </w:r>
      <w:r w:rsidRPr="009F1290">
        <w:rPr>
          <w:rFonts w:ascii="Garamond" w:hAnsi="Garamond"/>
        </w:rPr>
        <w:t>, karena dengan nikah di bawah tangan dipahami sebagai nikah yang syah apabila cukup syarat dan rukun nikah, tetapi tidak memiliki adminsitrasi resmi.</w:t>
      </w:r>
      <w:proofErr w:type="gramEnd"/>
      <w:r w:rsidR="004F31F6">
        <w:rPr>
          <w:rFonts w:ascii="Garamond" w:hAnsi="Garamond"/>
        </w:rPr>
        <w:t xml:space="preserve"> </w:t>
      </w:r>
      <w:proofErr w:type="gramStart"/>
      <w:r w:rsidR="00B77F11">
        <w:rPr>
          <w:rFonts w:ascii="Garamond" w:hAnsi="Garamond"/>
        </w:rPr>
        <w:t>Per</w:t>
      </w:r>
      <w:r w:rsidRPr="009F1290">
        <w:rPr>
          <w:rFonts w:ascii="Garamond" w:hAnsi="Garamond"/>
        </w:rPr>
        <w:t>bedaannya satu sisi hanya tidak memiliki surat-surat resmi dalam pernikahan seperti yang disyaratkan.</w:t>
      </w:r>
      <w:proofErr w:type="gramEnd"/>
      <w:r w:rsidR="001B2F59">
        <w:rPr>
          <w:rFonts w:ascii="Garamond" w:hAnsi="Garamond"/>
        </w:rPr>
        <w:t xml:space="preserve"> </w:t>
      </w:r>
      <w:proofErr w:type="gramStart"/>
      <w:r w:rsidRPr="009F1290">
        <w:rPr>
          <w:rFonts w:ascii="Garamond" w:hAnsi="Garamond"/>
        </w:rPr>
        <w:t xml:space="preserve">Praktik-praktik pernikahan yang dilakukan di </w:t>
      </w:r>
      <w:r w:rsidRPr="009F1290">
        <w:rPr>
          <w:rFonts w:ascii="Garamond" w:hAnsi="Garamond"/>
        </w:rPr>
        <w:lastRenderedPageBreak/>
        <w:t>Subarang Ayie ini</w:t>
      </w:r>
      <w:r w:rsidRPr="009F1290">
        <w:rPr>
          <w:rFonts w:ascii="Garamond" w:hAnsi="Garamond"/>
          <w:lang w:val="id-ID"/>
        </w:rPr>
        <w:t xml:space="preserve"> </w:t>
      </w:r>
      <w:r w:rsidRPr="009F1290">
        <w:rPr>
          <w:rFonts w:ascii="Garamond" w:hAnsi="Garamond"/>
        </w:rPr>
        <w:t>masih berlaku dan berlangsung sampai saat ini.</w:t>
      </w:r>
      <w:proofErr w:type="gramEnd"/>
      <w:r w:rsidRPr="009F1290">
        <w:rPr>
          <w:rFonts w:ascii="Garamond" w:hAnsi="Garamond"/>
        </w:rPr>
        <w:t xml:space="preserve"> </w:t>
      </w:r>
      <w:proofErr w:type="gramStart"/>
      <w:r w:rsidR="001B2F59">
        <w:rPr>
          <w:rFonts w:ascii="Garamond" w:hAnsi="Garamond"/>
        </w:rPr>
        <w:t>Karena di Subarang Ayie tersebut masih ada pihak atau orang ata</w:t>
      </w:r>
      <w:r w:rsidR="00B77F11">
        <w:rPr>
          <w:rFonts w:ascii="Garamond" w:hAnsi="Garamond"/>
        </w:rPr>
        <w:t>u penghulu yang mau menikahkan.</w:t>
      </w:r>
      <w:proofErr w:type="gramEnd"/>
    </w:p>
    <w:p w:rsidR="009F1290" w:rsidRPr="009F1290" w:rsidRDefault="003859D5" w:rsidP="00BF5083">
      <w:pPr>
        <w:spacing w:line="360" w:lineRule="auto"/>
        <w:jc w:val="both"/>
        <w:rPr>
          <w:rFonts w:ascii="Garamond" w:hAnsi="Garamond"/>
          <w:b/>
        </w:rPr>
      </w:pPr>
      <w:r>
        <w:rPr>
          <w:rFonts w:ascii="Garamond" w:hAnsi="Garamond"/>
          <w:b/>
        </w:rPr>
        <w:tab/>
      </w:r>
    </w:p>
    <w:p w:rsidR="009F1290" w:rsidRPr="009F1290" w:rsidRDefault="009F1290" w:rsidP="00BF5083">
      <w:pPr>
        <w:pStyle w:val="ListParagraph"/>
        <w:numPr>
          <w:ilvl w:val="0"/>
          <w:numId w:val="1"/>
        </w:numPr>
        <w:spacing w:line="360" w:lineRule="auto"/>
        <w:jc w:val="both"/>
        <w:rPr>
          <w:rFonts w:ascii="Garamond" w:hAnsi="Garamond"/>
          <w:b/>
        </w:rPr>
      </w:pPr>
      <w:r w:rsidRPr="009F1290">
        <w:rPr>
          <w:rFonts w:ascii="Garamond" w:hAnsi="Garamond"/>
          <w:b/>
        </w:rPr>
        <w:t>Pembahasan</w:t>
      </w:r>
    </w:p>
    <w:p w:rsidR="009F1290" w:rsidRPr="009F1290" w:rsidRDefault="009F1290" w:rsidP="00BF5083">
      <w:pPr>
        <w:spacing w:line="360" w:lineRule="auto"/>
        <w:ind w:firstLine="720"/>
        <w:jc w:val="both"/>
        <w:rPr>
          <w:rFonts w:ascii="Garamond" w:hAnsi="Garamond"/>
        </w:rPr>
      </w:pPr>
      <w:proofErr w:type="gramStart"/>
      <w:r w:rsidRPr="009F1290">
        <w:rPr>
          <w:rFonts w:ascii="Garamond" w:hAnsi="Garamond"/>
        </w:rPr>
        <w:t>Kemuncula</w:t>
      </w:r>
      <w:r w:rsidR="00EB7174">
        <w:rPr>
          <w:rFonts w:ascii="Garamond" w:hAnsi="Garamond"/>
        </w:rPr>
        <w:t>n Nikah Subarang Ayie</w:t>
      </w:r>
      <w:r w:rsidRPr="009F1290">
        <w:rPr>
          <w:rFonts w:ascii="Garamond" w:hAnsi="Garamond"/>
        </w:rPr>
        <w:t xml:space="preserve"> ada indikasi menunjukkan bahwa pernikahan ini dimulai dengan adanya </w:t>
      </w:r>
      <w:r w:rsidRPr="009F1290">
        <w:rPr>
          <w:rFonts w:ascii="Garamond" w:hAnsi="Garamond"/>
          <w:i/>
        </w:rPr>
        <w:t xml:space="preserve">penghulu </w:t>
      </w:r>
      <w:r w:rsidRPr="009F1290">
        <w:rPr>
          <w:rFonts w:ascii="Garamond" w:hAnsi="Garamond"/>
        </w:rPr>
        <w:t xml:space="preserve">nikah yang dilakukan oleh seorang </w:t>
      </w:r>
      <w:r w:rsidRPr="009F1290">
        <w:rPr>
          <w:rFonts w:ascii="Garamond" w:hAnsi="Garamond"/>
          <w:i/>
        </w:rPr>
        <w:t xml:space="preserve">labai </w:t>
      </w:r>
      <w:r w:rsidRPr="009F1290">
        <w:rPr>
          <w:rFonts w:ascii="Garamond" w:hAnsi="Garamond"/>
        </w:rPr>
        <w:t>surau.</w:t>
      </w:r>
      <w:proofErr w:type="gramEnd"/>
      <w:r w:rsidRPr="009F1290">
        <w:rPr>
          <w:rFonts w:ascii="Garamond" w:hAnsi="Garamond"/>
        </w:rPr>
        <w:t xml:space="preserve"> Pada mulanya, </w:t>
      </w:r>
      <w:r w:rsidRPr="009F1290">
        <w:rPr>
          <w:rFonts w:ascii="Garamond" w:hAnsi="Garamond"/>
          <w:i/>
        </w:rPr>
        <w:t xml:space="preserve">labai </w:t>
      </w:r>
      <w:r w:rsidRPr="009F1290">
        <w:rPr>
          <w:rFonts w:ascii="Garamond" w:hAnsi="Garamond"/>
        </w:rPr>
        <w:t>ini bermaksud untuk menyelam</w:t>
      </w:r>
      <w:r w:rsidR="00EB7174">
        <w:rPr>
          <w:rFonts w:ascii="Garamond" w:hAnsi="Garamond"/>
        </w:rPr>
        <w:t>a</w:t>
      </w:r>
      <w:r w:rsidRPr="009F1290">
        <w:rPr>
          <w:rFonts w:ascii="Garamond" w:hAnsi="Garamond"/>
        </w:rPr>
        <w:t>takan pasangan-pasangan yang supaya tidak terjerumus kepada perbuatan zina, karena pernihakannya dilarang oleh orang tua dan sekaligus laki-laki yang ingin melakukan poligami tanpa sepengetahuan istri pertama, atau para pasangan yang sudah terlanjur melakukan hubungan sumi istri sebelum melakukan pernikahan, kemudian mencari solusi menikah di bawah tangan.</w:t>
      </w:r>
    </w:p>
    <w:p w:rsidR="009F1290" w:rsidRPr="009F1290" w:rsidRDefault="009F1290" w:rsidP="00BF5083">
      <w:pPr>
        <w:spacing w:line="360" w:lineRule="auto"/>
        <w:ind w:firstLine="720"/>
        <w:jc w:val="both"/>
        <w:rPr>
          <w:rFonts w:ascii="Garamond" w:hAnsi="Garamond"/>
        </w:rPr>
      </w:pPr>
      <w:proofErr w:type="gramStart"/>
      <w:r w:rsidRPr="009F1290">
        <w:rPr>
          <w:rFonts w:ascii="Garamond" w:hAnsi="Garamond"/>
        </w:rPr>
        <w:t xml:space="preserve">Namun, pekerjaan yang dilakukan oleh </w:t>
      </w:r>
      <w:r w:rsidRPr="009F1290">
        <w:rPr>
          <w:rFonts w:ascii="Garamond" w:hAnsi="Garamond"/>
          <w:i/>
        </w:rPr>
        <w:t xml:space="preserve">penghulu </w:t>
      </w:r>
      <w:r w:rsidRPr="009F1290">
        <w:rPr>
          <w:rFonts w:ascii="Garamond" w:hAnsi="Garamond"/>
        </w:rPr>
        <w:t>surau itu berlanjut, ada saja pasangan yang mendatanginya untuk melangsungkan pernikahan tersebut, pernikahan yang tidak dilakukan dengan ketentuan dan administrasi resmi, hanya di bawah tangan.</w:t>
      </w:r>
      <w:proofErr w:type="gramEnd"/>
      <w:r w:rsidRPr="009F1290">
        <w:rPr>
          <w:rFonts w:ascii="Garamond" w:hAnsi="Garamond"/>
        </w:rPr>
        <w:t xml:space="preserve"> Hanya pasangan yang melangsungkan pernikahan itu yang menyiapkan </w:t>
      </w:r>
      <w:proofErr w:type="gramStart"/>
      <w:r w:rsidRPr="009F1290">
        <w:rPr>
          <w:rFonts w:ascii="Garamond" w:hAnsi="Garamond"/>
        </w:rPr>
        <w:t>surat</w:t>
      </w:r>
      <w:proofErr w:type="gramEnd"/>
      <w:r w:rsidRPr="009F1290">
        <w:rPr>
          <w:rFonts w:ascii="Garamond" w:hAnsi="Garamond"/>
        </w:rPr>
        <w:t xml:space="preserve"> tersendiri jika mereka mengingankannya.</w:t>
      </w:r>
      <w:r w:rsidR="001B2F59">
        <w:rPr>
          <w:rFonts w:ascii="Garamond" w:hAnsi="Garamond"/>
        </w:rPr>
        <w:t xml:space="preserve"> </w:t>
      </w:r>
      <w:r w:rsidRPr="009F1290">
        <w:rPr>
          <w:rFonts w:ascii="Garamond" w:hAnsi="Garamond"/>
        </w:rPr>
        <w:t xml:space="preserve">Surat itu, bisa digunakannya apabila ada yang bertanya tentang hubungan antara pasangan itu, dapat menunjukkan sepucuk </w:t>
      </w:r>
      <w:proofErr w:type="gramStart"/>
      <w:r w:rsidRPr="009F1290">
        <w:rPr>
          <w:rFonts w:ascii="Garamond" w:hAnsi="Garamond"/>
        </w:rPr>
        <w:t>surat</w:t>
      </w:r>
      <w:proofErr w:type="gramEnd"/>
      <w:r w:rsidRPr="009F1290">
        <w:rPr>
          <w:rFonts w:ascii="Garamond" w:hAnsi="Garamond"/>
        </w:rPr>
        <w:t xml:space="preserve"> yang ditulis menurut pengetahuan da</w:t>
      </w:r>
      <w:r w:rsidR="001B2F59">
        <w:rPr>
          <w:rFonts w:ascii="Garamond" w:hAnsi="Garamond"/>
        </w:rPr>
        <w:t xml:space="preserve">n kebutuhan kedua belah pihak. </w:t>
      </w:r>
      <w:r w:rsidRPr="009F1290">
        <w:rPr>
          <w:rFonts w:ascii="Garamond" w:hAnsi="Garamond"/>
        </w:rPr>
        <w:t xml:space="preserve">Keberadaan </w:t>
      </w:r>
      <w:proofErr w:type="gramStart"/>
      <w:r w:rsidRPr="009F1290">
        <w:rPr>
          <w:rFonts w:ascii="Garamond" w:hAnsi="Garamond"/>
        </w:rPr>
        <w:t>surat</w:t>
      </w:r>
      <w:proofErr w:type="gramEnd"/>
      <w:r w:rsidRPr="009F1290">
        <w:rPr>
          <w:rFonts w:ascii="Garamond" w:hAnsi="Garamond"/>
        </w:rPr>
        <w:t xml:space="preserve"> itu setidaknya menunjukkan bahwa kedua belah pihak membutuhkan pengakuan yang tertulis, untuk mengantisipasi jika ada masalah-masalah yang muncul ditengah masyarakat termasuk ingin mendapatkan kekuatan dalam pernikahan yang mereka lakukan. Kekuatan </w:t>
      </w:r>
      <w:proofErr w:type="gramStart"/>
      <w:r w:rsidRPr="009F1290">
        <w:rPr>
          <w:rFonts w:ascii="Garamond" w:hAnsi="Garamond"/>
        </w:rPr>
        <w:t>surat</w:t>
      </w:r>
      <w:proofErr w:type="gramEnd"/>
      <w:r w:rsidRPr="009F1290">
        <w:rPr>
          <w:rFonts w:ascii="Garamond" w:hAnsi="Garamond"/>
        </w:rPr>
        <w:t xml:space="preserve"> ini, tentu tidak menurut administrasi resmi, hanya bersifat menjelaskan dan kekuatan hukumnya jelas lemah dari sisi undang-undang jika terjadi hal-hal yang tidak diinginkan kemudian hari.</w:t>
      </w:r>
    </w:p>
    <w:p w:rsidR="009F1290" w:rsidRPr="001B2F59" w:rsidRDefault="009F1290" w:rsidP="00BF5083">
      <w:pPr>
        <w:spacing w:line="360" w:lineRule="auto"/>
        <w:ind w:firstLine="720"/>
        <w:jc w:val="both"/>
        <w:rPr>
          <w:rFonts w:ascii="Garamond" w:hAnsi="Garamond"/>
        </w:rPr>
      </w:pPr>
      <w:r w:rsidRPr="009F1290">
        <w:rPr>
          <w:rFonts w:ascii="Garamond" w:hAnsi="Garamond"/>
        </w:rPr>
        <w:t xml:space="preserve">Pada surat itu, ada yang dibubuhi materai sebagai penguat dari surat </w:t>
      </w:r>
      <w:proofErr w:type="gramStart"/>
      <w:r w:rsidRPr="009F1290">
        <w:rPr>
          <w:rFonts w:ascii="Garamond" w:hAnsi="Garamond"/>
        </w:rPr>
        <w:t>tersebut  tetapi</w:t>
      </w:r>
      <w:proofErr w:type="gramEnd"/>
      <w:r w:rsidRPr="009F1290">
        <w:rPr>
          <w:rFonts w:ascii="Garamond" w:hAnsi="Garamond"/>
        </w:rPr>
        <w:t xml:space="preserve"> bahkan ada yang tidak pakai materai. Pada </w:t>
      </w:r>
      <w:proofErr w:type="gramStart"/>
      <w:r w:rsidRPr="009F1290">
        <w:rPr>
          <w:rFonts w:ascii="Garamond" w:hAnsi="Garamond"/>
        </w:rPr>
        <w:t>surat</w:t>
      </w:r>
      <w:proofErr w:type="gramEnd"/>
      <w:r w:rsidRPr="009F1290">
        <w:rPr>
          <w:rFonts w:ascii="Garamond" w:hAnsi="Garamond"/>
        </w:rPr>
        <w:t xml:space="preserve"> tersebut dicantumkan wali nikah, atau wali nikah pengganti (wali abdal) yang dijabat </w:t>
      </w:r>
      <w:r w:rsidRPr="009F1290">
        <w:rPr>
          <w:rFonts w:ascii="Garamond" w:hAnsi="Garamond"/>
          <w:lang w:val="id-ID"/>
        </w:rPr>
        <w:t xml:space="preserve">langsung </w:t>
      </w:r>
      <w:r w:rsidRPr="009F1290">
        <w:rPr>
          <w:rFonts w:ascii="Garamond" w:hAnsi="Garamond"/>
        </w:rPr>
        <w:t xml:space="preserve">oleh penghulu itu, tetapi bukan nama aslinya, hanya ditulis gelar saja, tidak nama seperti di Kartu Tanda Penduduk (KTP). </w:t>
      </w:r>
      <w:proofErr w:type="gramStart"/>
      <w:r w:rsidRPr="009F1290">
        <w:rPr>
          <w:rFonts w:ascii="Garamond" w:hAnsi="Garamond"/>
        </w:rPr>
        <w:t xml:space="preserve">Hal ini dilakukan oleh </w:t>
      </w:r>
      <w:r w:rsidRPr="009F1290">
        <w:rPr>
          <w:rFonts w:ascii="Garamond" w:hAnsi="Garamond"/>
          <w:i/>
        </w:rPr>
        <w:t xml:space="preserve">penghulu </w:t>
      </w:r>
      <w:r w:rsidRPr="009F1290">
        <w:rPr>
          <w:rFonts w:ascii="Garamond" w:hAnsi="Garamond"/>
        </w:rPr>
        <w:t>untuk menutupi perbuatannya supaya tidak terlacak oleh umum.</w:t>
      </w:r>
      <w:proofErr w:type="gramEnd"/>
      <w:r w:rsidRPr="009F1290">
        <w:rPr>
          <w:rFonts w:ascii="Garamond" w:hAnsi="Garamond"/>
        </w:rPr>
        <w:t xml:space="preserve"> </w:t>
      </w:r>
      <w:r w:rsidR="001B2F59">
        <w:rPr>
          <w:rFonts w:ascii="Garamond" w:hAnsi="Garamond"/>
        </w:rPr>
        <w:t xml:space="preserve"> </w:t>
      </w:r>
      <w:r w:rsidRPr="009F1290">
        <w:rPr>
          <w:rFonts w:ascii="Garamond" w:hAnsi="Garamond"/>
        </w:rPr>
        <w:t>Enggan memb</w:t>
      </w:r>
      <w:r w:rsidRPr="009F1290">
        <w:rPr>
          <w:rFonts w:ascii="Garamond" w:hAnsi="Garamond"/>
          <w:lang w:val="id-ID"/>
        </w:rPr>
        <w:t>uat</w:t>
      </w:r>
      <w:r w:rsidRPr="009F1290">
        <w:rPr>
          <w:rFonts w:ascii="Garamond" w:hAnsi="Garamond"/>
        </w:rPr>
        <w:t xml:space="preserve"> </w:t>
      </w:r>
      <w:proofErr w:type="gramStart"/>
      <w:r w:rsidRPr="009F1290">
        <w:rPr>
          <w:rFonts w:ascii="Garamond" w:hAnsi="Garamond"/>
        </w:rPr>
        <w:t>nama</w:t>
      </w:r>
      <w:proofErr w:type="gramEnd"/>
      <w:r w:rsidRPr="009F1290">
        <w:rPr>
          <w:rFonts w:ascii="Garamond" w:hAnsi="Garamond"/>
        </w:rPr>
        <w:t xml:space="preserve"> yang sebenarnya </w:t>
      </w:r>
      <w:r w:rsidRPr="009F1290">
        <w:rPr>
          <w:rFonts w:ascii="Garamond" w:hAnsi="Garamond"/>
          <w:lang w:val="id-ID"/>
        </w:rPr>
        <w:t>dalam surat keterangan nikah itu</w:t>
      </w:r>
      <w:r w:rsidRPr="009F1290">
        <w:rPr>
          <w:rFonts w:ascii="Garamond" w:hAnsi="Garamond"/>
        </w:rPr>
        <w:t>, selalu me</w:t>
      </w:r>
      <w:r w:rsidRPr="009F1290">
        <w:rPr>
          <w:rFonts w:ascii="Garamond" w:hAnsi="Garamond"/>
          <w:lang w:val="id-ID"/>
        </w:rPr>
        <w:t>mbuat nama atau gelar adat seperti</w:t>
      </w:r>
      <w:r w:rsidRPr="009F1290">
        <w:rPr>
          <w:rFonts w:ascii="Garamond" w:hAnsi="Garamond"/>
        </w:rPr>
        <w:t xml:space="preserve"> Tuanku Mudo, Sutan Rajo Dilangik dan </w:t>
      </w:r>
      <w:r w:rsidRPr="009F1290">
        <w:rPr>
          <w:rFonts w:ascii="Garamond" w:hAnsi="Garamond"/>
          <w:lang w:val="id-ID"/>
        </w:rPr>
        <w:t>sebagainya</w:t>
      </w:r>
      <w:r w:rsidRPr="009F1290">
        <w:rPr>
          <w:rFonts w:ascii="Garamond" w:hAnsi="Garamond"/>
        </w:rPr>
        <w:t xml:space="preserve">. Tidak pernah memberikan </w:t>
      </w:r>
      <w:proofErr w:type="gramStart"/>
      <w:r w:rsidRPr="009F1290">
        <w:rPr>
          <w:rFonts w:ascii="Garamond" w:hAnsi="Garamond"/>
        </w:rPr>
        <w:t>nama</w:t>
      </w:r>
      <w:proofErr w:type="gramEnd"/>
      <w:r w:rsidRPr="009F1290">
        <w:rPr>
          <w:rFonts w:ascii="Garamond" w:hAnsi="Garamond"/>
        </w:rPr>
        <w:t xml:space="preserve"> aslinya untuk kepentingan surat tersebut.</w:t>
      </w:r>
      <w:r w:rsidR="001B2F59">
        <w:rPr>
          <w:rFonts w:ascii="Garamond" w:hAnsi="Garamond"/>
        </w:rPr>
        <w:t xml:space="preserve"> </w:t>
      </w:r>
      <w:r w:rsidRPr="009F1290">
        <w:rPr>
          <w:rFonts w:ascii="Garamond" w:hAnsi="Garamond"/>
        </w:rPr>
        <w:t xml:space="preserve">Dengan tidak disebutkan </w:t>
      </w:r>
      <w:proofErr w:type="gramStart"/>
      <w:r w:rsidRPr="009F1290">
        <w:rPr>
          <w:rFonts w:ascii="Garamond" w:hAnsi="Garamond"/>
        </w:rPr>
        <w:t>nama</w:t>
      </w:r>
      <w:proofErr w:type="gramEnd"/>
      <w:r w:rsidRPr="009F1290">
        <w:rPr>
          <w:rFonts w:ascii="Garamond" w:hAnsi="Garamond"/>
        </w:rPr>
        <w:t xml:space="preserve"> asli atau resmi </w:t>
      </w:r>
      <w:r w:rsidRPr="009F1290">
        <w:rPr>
          <w:rFonts w:ascii="Garamond" w:hAnsi="Garamond"/>
          <w:lang w:val="id-ID"/>
        </w:rPr>
        <w:t>penghulu</w:t>
      </w:r>
      <w:r w:rsidRPr="009F1290">
        <w:rPr>
          <w:rFonts w:ascii="Garamond" w:hAnsi="Garamond"/>
        </w:rPr>
        <w:t xml:space="preserve"> pada </w:t>
      </w:r>
      <w:r w:rsidRPr="009F1290">
        <w:rPr>
          <w:rFonts w:ascii="Garamond" w:hAnsi="Garamond"/>
          <w:lang w:val="id-ID"/>
        </w:rPr>
        <w:t>keterangan nikah itu</w:t>
      </w:r>
      <w:r w:rsidRPr="009F1290">
        <w:rPr>
          <w:rFonts w:ascii="Garamond" w:hAnsi="Garamond"/>
        </w:rPr>
        <w:t>, bertujuan mengaburkan status atau keberadaan</w:t>
      </w:r>
      <w:r w:rsidRPr="009F1290">
        <w:rPr>
          <w:rFonts w:ascii="Garamond" w:hAnsi="Garamond"/>
          <w:lang w:val="id-ID"/>
        </w:rPr>
        <w:t>nya</w:t>
      </w:r>
      <w:r w:rsidRPr="009F1290">
        <w:rPr>
          <w:rFonts w:ascii="Garamond" w:hAnsi="Garamond"/>
        </w:rPr>
        <w:t xml:space="preserve"> agar tidak terlacak secara hukum, karena nama dan alamat tidak pernah dicantumkan secara benar. </w:t>
      </w:r>
      <w:proofErr w:type="gramStart"/>
      <w:r w:rsidRPr="009F1290">
        <w:rPr>
          <w:rFonts w:ascii="Garamond" w:hAnsi="Garamond"/>
        </w:rPr>
        <w:t xml:space="preserve">Kegiatan pelaksanakaan pernikahan itu pun </w:t>
      </w:r>
      <w:r w:rsidRPr="009F1290">
        <w:rPr>
          <w:rFonts w:ascii="Garamond" w:hAnsi="Garamond"/>
        </w:rPr>
        <w:lastRenderedPageBreak/>
        <w:t xml:space="preserve">biasanya dilakukan bukan pada siang hari tetapi dilakukan pada saat malam hari, yang hanya dihadiri oleh kedua pasangan dan saksi-saksi yang sudah diatur oleh </w:t>
      </w:r>
      <w:r w:rsidRPr="009F1290">
        <w:rPr>
          <w:rFonts w:ascii="Garamond" w:hAnsi="Garamond"/>
          <w:i/>
        </w:rPr>
        <w:t>penghulu</w:t>
      </w:r>
      <w:r w:rsidRPr="009F1290">
        <w:rPr>
          <w:rFonts w:ascii="Garamond" w:hAnsi="Garamond"/>
        </w:rPr>
        <w:t xml:space="preserve"> sebagai tukang nikah.</w:t>
      </w:r>
      <w:proofErr w:type="gramEnd"/>
    </w:p>
    <w:p w:rsidR="009F1290" w:rsidRPr="009F1290" w:rsidRDefault="009F1290" w:rsidP="00BF5083">
      <w:pPr>
        <w:spacing w:line="360" w:lineRule="auto"/>
        <w:ind w:firstLine="720"/>
        <w:jc w:val="both"/>
        <w:rPr>
          <w:rFonts w:ascii="Garamond" w:hAnsi="Garamond"/>
        </w:rPr>
      </w:pPr>
      <w:r w:rsidRPr="009F1290">
        <w:rPr>
          <w:rFonts w:ascii="Garamond" w:hAnsi="Garamond"/>
          <w:lang w:val="id-ID"/>
        </w:rPr>
        <w:t>Pemberian surat nikah juga tergantung pada permintaan kedua pasangan nikah. Surat nikah itu diberi jika pasangan itu meminta. Jika pasangan itu tidak meminta surat nikah, penghulu tidak memberikannya.</w:t>
      </w:r>
      <w:r w:rsidRPr="009F1290">
        <w:rPr>
          <w:rFonts w:ascii="Garamond" w:hAnsi="Garamond"/>
          <w:lang w:val="en-ID"/>
        </w:rPr>
        <w:t xml:space="preserve"> </w:t>
      </w:r>
      <w:proofErr w:type="gramStart"/>
      <w:r w:rsidRPr="009F1290">
        <w:rPr>
          <w:rFonts w:ascii="Garamond" w:hAnsi="Garamond"/>
        </w:rPr>
        <w:t xml:space="preserve">Penghulu berani melakukan tindakan itu </w:t>
      </w:r>
      <w:r w:rsidRPr="009F1290">
        <w:rPr>
          <w:rFonts w:ascii="Garamond" w:hAnsi="Garamond"/>
          <w:i/>
        </w:rPr>
        <w:t xml:space="preserve">pertama </w:t>
      </w:r>
      <w:r w:rsidRPr="009F1290">
        <w:rPr>
          <w:rFonts w:ascii="Garamond" w:hAnsi="Garamond"/>
        </w:rPr>
        <w:t xml:space="preserve">berdalil kepada kemaslahatan umat, menyelamatkan pasangan-pasangan yang </w:t>
      </w:r>
      <w:r w:rsidRPr="009F1290">
        <w:rPr>
          <w:rFonts w:ascii="Garamond" w:hAnsi="Garamond"/>
          <w:i/>
        </w:rPr>
        <w:t xml:space="preserve">keblinger </w:t>
      </w:r>
      <w:r w:rsidRPr="009F1290">
        <w:rPr>
          <w:rFonts w:ascii="Garamond" w:hAnsi="Garamond"/>
        </w:rPr>
        <w:t>supaya tidak terjebak kepada perbuatan zina.</w:t>
      </w:r>
      <w:proofErr w:type="gramEnd"/>
      <w:r w:rsidRPr="009F1290">
        <w:rPr>
          <w:rFonts w:ascii="Garamond" w:hAnsi="Garamond"/>
        </w:rPr>
        <w:t xml:space="preserve"> </w:t>
      </w:r>
      <w:proofErr w:type="gramStart"/>
      <w:r w:rsidRPr="009F1290">
        <w:rPr>
          <w:rFonts w:ascii="Garamond" w:hAnsi="Garamond"/>
        </w:rPr>
        <w:t xml:space="preserve">Namun, keberadaan </w:t>
      </w:r>
      <w:r w:rsidRPr="009F1290">
        <w:rPr>
          <w:rFonts w:ascii="Garamond" w:hAnsi="Garamond"/>
          <w:i/>
        </w:rPr>
        <w:t xml:space="preserve">penghulu </w:t>
      </w:r>
      <w:r w:rsidRPr="009F1290">
        <w:rPr>
          <w:rFonts w:ascii="Garamond" w:hAnsi="Garamond"/>
        </w:rPr>
        <w:t>yang seperti itu semakin dikenal oleh pasangan-pasangan yang bermasalah dalam perkawinan.</w:t>
      </w:r>
      <w:proofErr w:type="gramEnd"/>
      <w:r w:rsidRPr="009F1290">
        <w:rPr>
          <w:rFonts w:ascii="Garamond" w:hAnsi="Garamond"/>
        </w:rPr>
        <w:t xml:space="preserve"> Keterkenalan bukan melekat pada </w:t>
      </w:r>
      <w:proofErr w:type="gramStart"/>
      <w:r w:rsidRPr="009F1290">
        <w:rPr>
          <w:rFonts w:ascii="Garamond" w:hAnsi="Garamond"/>
        </w:rPr>
        <w:t>nama</w:t>
      </w:r>
      <w:proofErr w:type="gramEnd"/>
      <w:r w:rsidRPr="009F1290">
        <w:rPr>
          <w:rFonts w:ascii="Garamond" w:hAnsi="Garamond"/>
        </w:rPr>
        <w:t xml:space="preserve"> penghulu, tetapi terkenal dengan sebutan Subarang Ayie sebagai tempat berlangsungnya pernihakan tersebut. </w:t>
      </w:r>
      <w:proofErr w:type="gramStart"/>
      <w:r w:rsidRPr="009F1290">
        <w:rPr>
          <w:rFonts w:ascii="Garamond" w:hAnsi="Garamond"/>
        </w:rPr>
        <w:t>Pernikahan di Subarang Ayie tersebut menjadi referensi bagi pasangan yang bermasalah dalam melangsungkan pernikahan</w:t>
      </w:r>
      <w:r w:rsidRPr="009F1290">
        <w:rPr>
          <w:rStyle w:val="FootnoteReference"/>
          <w:rFonts w:ascii="Garamond" w:hAnsi="Garamond"/>
        </w:rPr>
        <w:footnoteReference w:id="5"/>
      </w:r>
      <w:r w:rsidRPr="009F1290">
        <w:rPr>
          <w:rFonts w:ascii="Garamond" w:hAnsi="Garamond"/>
        </w:rPr>
        <w:t>.</w:t>
      </w:r>
      <w:proofErr w:type="gramEnd"/>
    </w:p>
    <w:p w:rsidR="009F1290" w:rsidRPr="009F1290" w:rsidRDefault="009F1290" w:rsidP="00BF5083">
      <w:pPr>
        <w:spacing w:line="360" w:lineRule="auto"/>
        <w:ind w:firstLine="720"/>
        <w:jc w:val="both"/>
        <w:rPr>
          <w:rFonts w:ascii="Garamond" w:hAnsi="Garamond"/>
        </w:rPr>
      </w:pPr>
      <w:r w:rsidRPr="009F1290">
        <w:rPr>
          <w:rFonts w:ascii="Garamond" w:hAnsi="Garamond"/>
        </w:rPr>
        <w:t>Berdasarkan surat yang dibuat oleh pasangan yang menikah seperti surat di atas, Subarang Ayie sebagai tempat menikah di bawah tangan sudah terkenal dinkalangan masyarakat, sehingga daerah ini tidak saja di datangi oleh pasangan yang akan menikah dari sekitar wilayah itu tetapi juga dar</w:t>
      </w:r>
      <w:r w:rsidR="00B77F11">
        <w:rPr>
          <w:rFonts w:ascii="Garamond" w:hAnsi="Garamond"/>
        </w:rPr>
        <w:t>i berbagai wilayah dan daerah, b</w:t>
      </w:r>
      <w:r w:rsidRPr="009F1290">
        <w:rPr>
          <w:rFonts w:ascii="Garamond" w:hAnsi="Garamond"/>
        </w:rPr>
        <w:t>ahkan lintas provinsi.</w:t>
      </w:r>
      <w:r w:rsidR="001B2F59">
        <w:rPr>
          <w:rFonts w:ascii="Garamond" w:hAnsi="Garamond"/>
        </w:rPr>
        <w:t xml:space="preserve"> </w:t>
      </w:r>
      <w:proofErr w:type="gramStart"/>
      <w:r w:rsidRPr="009F1290">
        <w:rPr>
          <w:rFonts w:ascii="Garamond" w:hAnsi="Garamond"/>
        </w:rPr>
        <w:t>Sampai saat sekarang penghulu nikah yang menikahkan ini sudah berada pada generasi yang kedua, sebab generasi pertama sudah meninggal dan dilanjutkan oleh murid dari guru pertama.</w:t>
      </w:r>
      <w:proofErr w:type="gramEnd"/>
      <w:r w:rsidRPr="009F1290">
        <w:rPr>
          <w:rFonts w:ascii="Garamond" w:hAnsi="Garamond"/>
        </w:rPr>
        <w:t xml:space="preserve"> Menurut pengakuannya, </w:t>
      </w:r>
      <w:r w:rsidRPr="009F1290">
        <w:rPr>
          <w:rFonts w:ascii="Garamond" w:hAnsi="Garamond"/>
          <w:i/>
        </w:rPr>
        <w:t xml:space="preserve">penghulu </w:t>
      </w:r>
      <w:r w:rsidRPr="009F1290">
        <w:rPr>
          <w:rFonts w:ascii="Garamond" w:hAnsi="Garamond"/>
        </w:rPr>
        <w:t xml:space="preserve">ini memberanikan dirinya mewarisi </w:t>
      </w:r>
      <w:proofErr w:type="gramStart"/>
      <w:r w:rsidRPr="009F1290">
        <w:rPr>
          <w:rFonts w:ascii="Garamond" w:hAnsi="Garamond"/>
        </w:rPr>
        <w:t>apa</w:t>
      </w:r>
      <w:proofErr w:type="gramEnd"/>
      <w:r w:rsidRPr="009F1290">
        <w:rPr>
          <w:rFonts w:ascii="Garamond" w:hAnsi="Garamond"/>
        </w:rPr>
        <w:t xml:space="preserve"> yang dilakukan oleh gurunya itu, karena menikahkan pasangan itu tidak sulit dan sangat mudah. </w:t>
      </w:r>
      <w:proofErr w:type="gramStart"/>
      <w:r w:rsidRPr="009F1290">
        <w:rPr>
          <w:rFonts w:ascii="Garamond" w:hAnsi="Garamond"/>
        </w:rPr>
        <w:t>Hanya dengan menuntun ucapan-ucapan ijab Kabul saja, jelas sangat mudah.</w:t>
      </w:r>
      <w:proofErr w:type="gramEnd"/>
      <w:r w:rsidRPr="009F1290">
        <w:rPr>
          <w:rFonts w:ascii="Garamond" w:hAnsi="Garamond"/>
        </w:rPr>
        <w:t xml:space="preserve"> </w:t>
      </w:r>
    </w:p>
    <w:p w:rsidR="009F1290" w:rsidRPr="009F1290" w:rsidRDefault="009F1290" w:rsidP="00BF5083">
      <w:pPr>
        <w:spacing w:line="360" w:lineRule="auto"/>
        <w:ind w:firstLine="720"/>
        <w:jc w:val="both"/>
        <w:rPr>
          <w:rFonts w:ascii="Garamond" w:hAnsi="Garamond"/>
        </w:rPr>
      </w:pPr>
      <w:proofErr w:type="gramStart"/>
      <w:r w:rsidRPr="009F1290">
        <w:rPr>
          <w:rFonts w:ascii="Garamond" w:hAnsi="Garamond"/>
        </w:rPr>
        <w:t>Cara-cara yang mudah dan tidak sulit untuk dilaksanakan oleh seorang penghulu itu pula menjadi motivasi tumbuhnya penghulu-penghulu yang bertindak menikahkan pasangan pernikahan dengan admisntrasi di bawah tangan.</w:t>
      </w:r>
      <w:proofErr w:type="gramEnd"/>
      <w:r w:rsidRPr="009F1290">
        <w:rPr>
          <w:rFonts w:ascii="Garamond" w:hAnsi="Garamond"/>
        </w:rPr>
        <w:t xml:space="preserve"> </w:t>
      </w:r>
      <w:proofErr w:type="gramStart"/>
      <w:r w:rsidRPr="009F1290">
        <w:rPr>
          <w:rFonts w:ascii="Garamond" w:hAnsi="Garamond"/>
        </w:rPr>
        <w:t>Perkembangan jumlah penghulu ini pula menyebabkan Nikah Subarang Ayie menjadi terkenal sampai ke berabgai wilayah.</w:t>
      </w:r>
      <w:proofErr w:type="gramEnd"/>
      <w:r w:rsidRPr="009F1290">
        <w:rPr>
          <w:rFonts w:ascii="Garamond" w:hAnsi="Garamond"/>
        </w:rPr>
        <w:t xml:space="preserve"> </w:t>
      </w:r>
      <w:proofErr w:type="gramStart"/>
      <w:r w:rsidRPr="009F1290">
        <w:rPr>
          <w:rFonts w:ascii="Garamond" w:hAnsi="Garamond"/>
        </w:rPr>
        <w:t>Bahka</w:t>
      </w:r>
      <w:r w:rsidR="00B77F11">
        <w:rPr>
          <w:rFonts w:ascii="Garamond" w:hAnsi="Garamond"/>
        </w:rPr>
        <w:t>n</w:t>
      </w:r>
      <w:r w:rsidRPr="009F1290">
        <w:rPr>
          <w:rFonts w:ascii="Garamond" w:hAnsi="Garamond"/>
        </w:rPr>
        <w:t xml:space="preserve">  Subarang</w:t>
      </w:r>
      <w:proofErr w:type="gramEnd"/>
      <w:r w:rsidRPr="009F1290">
        <w:rPr>
          <w:rFonts w:ascii="Garamond" w:hAnsi="Garamond"/>
        </w:rPr>
        <w:t xml:space="preserve"> Ayie sudah menjadi ikon dari tempat menikah di bawah tangan itu. </w:t>
      </w:r>
      <w:r w:rsidR="001B2F59">
        <w:rPr>
          <w:rFonts w:ascii="Garamond" w:hAnsi="Garamond"/>
        </w:rPr>
        <w:t xml:space="preserve"> </w:t>
      </w:r>
      <w:proofErr w:type="gramStart"/>
      <w:r w:rsidRPr="009F1290">
        <w:rPr>
          <w:rFonts w:ascii="Garamond" w:hAnsi="Garamond"/>
        </w:rPr>
        <w:t xml:space="preserve">Masyarakat setempat pun sudah sangat faham dan mengerti jika ada orang-orang asing yang datang ke Subarang Ayie jelas maksud dan tujuannya untuk melangsungkan pernikahan dengan </w:t>
      </w:r>
      <w:r w:rsidRPr="009F1290">
        <w:rPr>
          <w:rFonts w:ascii="Garamond" w:hAnsi="Garamond"/>
          <w:i/>
        </w:rPr>
        <w:t xml:space="preserve">penghulu </w:t>
      </w:r>
      <w:r w:rsidRPr="009F1290">
        <w:rPr>
          <w:rFonts w:ascii="Garamond" w:hAnsi="Garamond"/>
        </w:rPr>
        <w:t>yang telah dipilihnya.</w:t>
      </w:r>
      <w:proofErr w:type="gramEnd"/>
      <w:r w:rsidRPr="009F1290">
        <w:rPr>
          <w:rFonts w:ascii="Garamond" w:hAnsi="Garamond"/>
        </w:rPr>
        <w:t xml:space="preserve"> </w:t>
      </w:r>
      <w:proofErr w:type="gramStart"/>
      <w:r w:rsidRPr="009F1290">
        <w:rPr>
          <w:rFonts w:ascii="Garamond" w:hAnsi="Garamond"/>
        </w:rPr>
        <w:t>Kedatangan para pasangan ini biasanya bukan siang hari tetapi datang agak larut malam, kedatangannya sering tidak terpantau, jika pun ada yang mengetahui masyarakat sudah mengetahui tujuan kedatangannya.</w:t>
      </w:r>
      <w:proofErr w:type="gramEnd"/>
      <w:r w:rsidRPr="009F1290">
        <w:rPr>
          <w:rFonts w:ascii="Garamond" w:hAnsi="Garamond"/>
        </w:rPr>
        <w:t xml:space="preserve"> </w:t>
      </w:r>
    </w:p>
    <w:p w:rsidR="009F1290" w:rsidRPr="009F1290" w:rsidRDefault="009F1290" w:rsidP="00BF5083">
      <w:pPr>
        <w:spacing w:line="360" w:lineRule="auto"/>
        <w:ind w:firstLine="720"/>
        <w:jc w:val="both"/>
        <w:rPr>
          <w:rFonts w:ascii="Garamond" w:hAnsi="Garamond"/>
        </w:rPr>
      </w:pPr>
      <w:r w:rsidRPr="009F1290">
        <w:rPr>
          <w:rFonts w:ascii="Garamond" w:hAnsi="Garamond"/>
        </w:rPr>
        <w:t>Di samping mudahnya melakukan tindakan yang akan diperbuat untuk menik</w:t>
      </w:r>
      <w:r w:rsidRPr="009F1290">
        <w:rPr>
          <w:rFonts w:ascii="Garamond" w:hAnsi="Garamond"/>
          <w:lang w:val="id-ID"/>
        </w:rPr>
        <w:t>ah</w:t>
      </w:r>
      <w:r w:rsidRPr="009F1290">
        <w:rPr>
          <w:rFonts w:ascii="Garamond" w:hAnsi="Garamond"/>
        </w:rPr>
        <w:t xml:space="preserve">kan pasangan-pasangan itu, masih bertahannya Nikah Subarang Ayie dipengaruhi pula oleh  “uang </w:t>
      </w:r>
      <w:r w:rsidRPr="009F1290">
        <w:rPr>
          <w:rFonts w:ascii="Garamond" w:hAnsi="Garamond"/>
        </w:rPr>
        <w:lastRenderedPageBreak/>
        <w:t xml:space="preserve">nikah” yang diterima oleh </w:t>
      </w:r>
      <w:r w:rsidRPr="009F1290">
        <w:rPr>
          <w:rFonts w:ascii="Garamond" w:hAnsi="Garamond"/>
          <w:i/>
        </w:rPr>
        <w:t>penghulu</w:t>
      </w:r>
      <w:r w:rsidRPr="009F1290">
        <w:rPr>
          <w:rFonts w:ascii="Garamond" w:hAnsi="Garamond"/>
        </w:rPr>
        <w:t xml:space="preserve"> yang bertindak sebagai tukang nikahkan itu. Walaupun tidak disebutkan, berapa jumlah untuk seorang penghulu dalam setiap pernikahan, jumlah uang yang diberikan biasanya ditetapkan menurut tingkat ekonomi pasangan yang datang, berkisar antara Rp. 500.000,- sampai Rp. 2.000.000,-untuk satu pasangan yang akan menikah. </w:t>
      </w:r>
      <w:proofErr w:type="gramStart"/>
      <w:r w:rsidRPr="009F1290">
        <w:rPr>
          <w:rFonts w:ascii="Garamond" w:hAnsi="Garamond"/>
        </w:rPr>
        <w:t xml:space="preserve">Uang ini cukup menggiurkan dan menjadi faktor pendorong seseorang berani bertindak sebagai </w:t>
      </w:r>
      <w:r w:rsidRPr="009F1290">
        <w:rPr>
          <w:rFonts w:ascii="Garamond" w:hAnsi="Garamond"/>
          <w:i/>
        </w:rPr>
        <w:t>penghulu.</w:t>
      </w:r>
      <w:proofErr w:type="gramEnd"/>
      <w:r w:rsidRPr="009F1290">
        <w:rPr>
          <w:rFonts w:ascii="Garamond" w:hAnsi="Garamond"/>
          <w:i/>
        </w:rPr>
        <w:t xml:space="preserve"> </w:t>
      </w:r>
      <w:r w:rsidRPr="009F1290">
        <w:rPr>
          <w:rFonts w:ascii="Garamond" w:hAnsi="Garamond"/>
          <w:iCs/>
          <w:lang w:val="id-ID"/>
        </w:rPr>
        <w:t>Namun dalam beberapa keadaan penghulu mengaku tidak memungut sepeserpun uang jasa nikah, jika pasangan yang menikah taraf hidup mereka miskin.</w:t>
      </w:r>
      <w:r w:rsidR="00CD5DC2">
        <w:rPr>
          <w:rFonts w:ascii="Garamond" w:hAnsi="Garamond"/>
          <w:iCs/>
        </w:rPr>
        <w:t xml:space="preserve"> </w:t>
      </w:r>
      <w:proofErr w:type="gramStart"/>
      <w:r w:rsidRPr="009F1290">
        <w:rPr>
          <w:rFonts w:ascii="Garamond" w:hAnsi="Garamond"/>
        </w:rPr>
        <w:t>Aktor-aktor ini mempunyai peranan dalam melakukan kegiatan tersebut berlangsung atau tidak.</w:t>
      </w:r>
      <w:proofErr w:type="gramEnd"/>
      <w:r w:rsidRPr="009F1290">
        <w:rPr>
          <w:rFonts w:ascii="Garamond" w:hAnsi="Garamond"/>
        </w:rPr>
        <w:t xml:space="preserve"> </w:t>
      </w:r>
    </w:p>
    <w:p w:rsidR="009F1290" w:rsidRPr="009F1290" w:rsidRDefault="009F1290" w:rsidP="00BF5083">
      <w:pPr>
        <w:spacing w:line="360" w:lineRule="auto"/>
        <w:ind w:firstLine="720"/>
        <w:jc w:val="both"/>
        <w:rPr>
          <w:rFonts w:ascii="Garamond" w:hAnsi="Garamond"/>
        </w:rPr>
      </w:pPr>
      <w:proofErr w:type="gramStart"/>
      <w:r w:rsidRPr="009F1290">
        <w:rPr>
          <w:rFonts w:ascii="Garamond" w:hAnsi="Garamond"/>
        </w:rPr>
        <w:t>Aktor adalah penentu disetiap aktivitas tersebut, be</w:t>
      </w:r>
      <w:r w:rsidRPr="009F1290">
        <w:rPr>
          <w:rFonts w:ascii="Garamond" w:hAnsi="Garamond"/>
          <w:lang w:val="id-ID"/>
        </w:rPr>
        <w:t>r</w:t>
      </w:r>
      <w:r w:rsidRPr="009F1290">
        <w:rPr>
          <w:rFonts w:ascii="Garamond" w:hAnsi="Garamond"/>
        </w:rPr>
        <w:t>langsung atau tidaknya kegiatan aktor yang melakukan perannya.</w:t>
      </w:r>
      <w:proofErr w:type="gramEnd"/>
      <w:r w:rsidRPr="009F1290">
        <w:rPr>
          <w:rFonts w:ascii="Garamond" w:hAnsi="Garamond"/>
        </w:rPr>
        <w:t xml:space="preserve"> </w:t>
      </w:r>
      <w:proofErr w:type="gramStart"/>
      <w:r w:rsidRPr="009F1290">
        <w:rPr>
          <w:rFonts w:ascii="Garamond" w:hAnsi="Garamond"/>
        </w:rPr>
        <w:t>Aktor itu adalah orang-orang yang terlibat langsung dalam kegiatan tersebut.</w:t>
      </w:r>
      <w:proofErr w:type="gramEnd"/>
      <w:r w:rsidRPr="009F1290">
        <w:rPr>
          <w:rFonts w:ascii="Garamond" w:hAnsi="Garamond"/>
        </w:rPr>
        <w:t xml:space="preserve"> Tanpa ada mereka kegiatan tidak </w:t>
      </w:r>
      <w:proofErr w:type="gramStart"/>
      <w:r w:rsidRPr="009F1290">
        <w:rPr>
          <w:rFonts w:ascii="Garamond" w:hAnsi="Garamond"/>
        </w:rPr>
        <w:t>akan</w:t>
      </w:r>
      <w:proofErr w:type="gramEnd"/>
      <w:r w:rsidRPr="009F1290">
        <w:rPr>
          <w:rFonts w:ascii="Garamond" w:hAnsi="Garamond"/>
        </w:rPr>
        <w:t xml:space="preserve"> berlajan dan berlangsung. </w:t>
      </w:r>
      <w:proofErr w:type="gramStart"/>
      <w:r w:rsidRPr="009F1290">
        <w:rPr>
          <w:rFonts w:ascii="Garamond" w:hAnsi="Garamond"/>
        </w:rPr>
        <w:t>Dalam Nikah Subarang Ayie aktor-aktor itu, terlihat sangat agresif dan tidak mendapatkan tantangan, sehingga pr</w:t>
      </w:r>
      <w:r w:rsidRPr="009F1290">
        <w:rPr>
          <w:rFonts w:ascii="Garamond" w:hAnsi="Garamond"/>
          <w:lang w:val="id-ID"/>
        </w:rPr>
        <w:t>a</w:t>
      </w:r>
      <w:r w:rsidRPr="009F1290">
        <w:rPr>
          <w:rFonts w:ascii="Garamond" w:hAnsi="Garamond"/>
        </w:rPr>
        <w:t>ktek pernikahan yang dilakukannya sampai saat ini masih berlangsung.</w:t>
      </w:r>
      <w:proofErr w:type="gramEnd"/>
      <w:r w:rsidRPr="009F1290">
        <w:rPr>
          <w:rFonts w:ascii="Garamond" w:hAnsi="Garamond"/>
        </w:rPr>
        <w:t xml:space="preserve"> </w:t>
      </w:r>
      <w:r w:rsidRPr="009F1290">
        <w:rPr>
          <w:rFonts w:ascii="Garamond" w:hAnsi="Garamond"/>
          <w:lang w:val="id-ID"/>
        </w:rPr>
        <w:t>Tiga</w:t>
      </w:r>
      <w:r w:rsidRPr="009F1290">
        <w:rPr>
          <w:rFonts w:ascii="Garamond" w:hAnsi="Garamond"/>
        </w:rPr>
        <w:t xml:space="preserve"> aktor yang paling berpengaruh adalah, penghulu yang berperan sebagai tukang nikah</w:t>
      </w:r>
      <w:r w:rsidRPr="009F1290">
        <w:rPr>
          <w:rFonts w:ascii="Garamond" w:hAnsi="Garamond"/>
          <w:lang w:val="id-ID"/>
        </w:rPr>
        <w:t xml:space="preserve">, </w:t>
      </w:r>
      <w:r w:rsidRPr="009F1290">
        <w:rPr>
          <w:rFonts w:ascii="Garamond" w:hAnsi="Garamond"/>
        </w:rPr>
        <w:t xml:space="preserve">kedua pasangan </w:t>
      </w:r>
      <w:r w:rsidRPr="009F1290">
        <w:rPr>
          <w:rFonts w:ascii="Garamond" w:hAnsi="Garamond"/>
          <w:lang w:val="id-ID"/>
        </w:rPr>
        <w:t>dan makelar/informan</w:t>
      </w:r>
      <w:r w:rsidRPr="009F1290">
        <w:rPr>
          <w:rFonts w:ascii="Garamond" w:hAnsi="Garamond"/>
        </w:rPr>
        <w:t xml:space="preserve"> yang hendak melakukan pernikahan yang datang dari berbagai daerah.</w:t>
      </w:r>
    </w:p>
    <w:p w:rsidR="009F1290" w:rsidRPr="009F1290" w:rsidRDefault="009F1290" w:rsidP="00BF5083">
      <w:pPr>
        <w:widowControl/>
        <w:suppressAutoHyphens w:val="0"/>
        <w:spacing w:line="360" w:lineRule="auto"/>
        <w:jc w:val="both"/>
        <w:rPr>
          <w:rFonts w:ascii="Garamond" w:hAnsi="Garamond"/>
          <w:b/>
        </w:rPr>
      </w:pPr>
    </w:p>
    <w:p w:rsidR="009F1290" w:rsidRPr="0026665E" w:rsidRDefault="009F1290" w:rsidP="00BF5083">
      <w:pPr>
        <w:pStyle w:val="ListParagraph"/>
        <w:widowControl/>
        <w:numPr>
          <w:ilvl w:val="0"/>
          <w:numId w:val="6"/>
        </w:numPr>
        <w:suppressAutoHyphens w:val="0"/>
        <w:spacing w:line="360" w:lineRule="auto"/>
        <w:jc w:val="both"/>
        <w:rPr>
          <w:rFonts w:ascii="Garamond" w:hAnsi="Garamond"/>
          <w:b/>
        </w:rPr>
      </w:pPr>
      <w:r w:rsidRPr="0026665E">
        <w:rPr>
          <w:rFonts w:ascii="Garamond" w:hAnsi="Garamond"/>
          <w:b/>
        </w:rPr>
        <w:t>Aktor Penghulu</w:t>
      </w:r>
    </w:p>
    <w:p w:rsidR="009F1290" w:rsidRPr="009F1290" w:rsidRDefault="009F1290" w:rsidP="00BF5083">
      <w:pPr>
        <w:spacing w:line="360" w:lineRule="auto"/>
        <w:ind w:firstLine="720"/>
        <w:jc w:val="both"/>
        <w:rPr>
          <w:rFonts w:ascii="Garamond" w:hAnsi="Garamond"/>
        </w:rPr>
      </w:pPr>
      <w:proofErr w:type="gramStart"/>
      <w:r w:rsidRPr="009F1290">
        <w:rPr>
          <w:rFonts w:ascii="Garamond" w:hAnsi="Garamond"/>
        </w:rPr>
        <w:t>Penghulu memiliki kontribusi yang signifkan dalam Nikah Subarang Ayie.</w:t>
      </w:r>
      <w:proofErr w:type="gramEnd"/>
      <w:r w:rsidRPr="009F1290">
        <w:rPr>
          <w:rFonts w:ascii="Garamond" w:hAnsi="Garamond"/>
        </w:rPr>
        <w:t xml:space="preserve"> </w:t>
      </w:r>
      <w:proofErr w:type="gramStart"/>
      <w:r w:rsidRPr="009F1290">
        <w:rPr>
          <w:rFonts w:ascii="Garamond" w:hAnsi="Garamond"/>
        </w:rPr>
        <w:t>Akibat dari adanya praktik-praktik yang dil</w:t>
      </w:r>
      <w:r w:rsidRPr="009F1290">
        <w:rPr>
          <w:rFonts w:ascii="Garamond" w:hAnsi="Garamond"/>
          <w:lang w:val="id-ID"/>
        </w:rPr>
        <w:t>a</w:t>
      </w:r>
      <w:r w:rsidRPr="009F1290">
        <w:rPr>
          <w:rFonts w:ascii="Garamond" w:hAnsi="Garamond"/>
        </w:rPr>
        <w:t>kukan penghulu, penghulu agen penentu terhadap kegiatan tersebut, karena ada penghulu yang berpraktik sebagai aktornya penghulu dalam pernikahan itulah yang menyebabkan pasangan-pasangan itu bisa melangsungkan pernikahan diluar daripada kebiasaan ada yang berlaku di tengah-tengah masyarakat.</w:t>
      </w:r>
      <w:proofErr w:type="gramEnd"/>
      <w:r w:rsidR="0026665E">
        <w:rPr>
          <w:rFonts w:ascii="Garamond" w:hAnsi="Garamond"/>
        </w:rPr>
        <w:t xml:space="preserve"> </w:t>
      </w:r>
      <w:proofErr w:type="gramStart"/>
      <w:r w:rsidRPr="009F1290">
        <w:rPr>
          <w:rFonts w:ascii="Garamond" w:hAnsi="Garamond"/>
        </w:rPr>
        <w:t>Penghulu bukan berarti seorang elit atau pemuka agama, ternyata penghulu bisa saja siapa saja, hanya belajar dari melihat praktek-praktek yang dilakukan oleh pendahulunya yang dianggap sebagai guru.</w:t>
      </w:r>
      <w:proofErr w:type="gramEnd"/>
      <w:r w:rsidRPr="009F1290">
        <w:rPr>
          <w:rFonts w:ascii="Garamond" w:hAnsi="Garamond"/>
        </w:rPr>
        <w:t xml:space="preserve"> Tidak diturunkan secara turun temurun tetapi berdasarkan keberanian, setelah melihat tata </w:t>
      </w:r>
      <w:proofErr w:type="gramStart"/>
      <w:r w:rsidRPr="009F1290">
        <w:rPr>
          <w:rFonts w:ascii="Garamond" w:hAnsi="Garamond"/>
        </w:rPr>
        <w:t>cara</w:t>
      </w:r>
      <w:proofErr w:type="gramEnd"/>
      <w:r w:rsidRPr="009F1290">
        <w:rPr>
          <w:rFonts w:ascii="Garamond" w:hAnsi="Garamond"/>
        </w:rPr>
        <w:t xml:space="preserve"> dan pekerjaan yang dilakukan oleh seorang penghulu itu, semula dia melihat tetapi kemudian memberanikan diri pula menjadi seorang penghulu sebagaimana setelah disaksikannya penghulu-penghulu itu melakukan perannya</w:t>
      </w:r>
      <w:r w:rsidRPr="009F1290">
        <w:rPr>
          <w:rStyle w:val="FootnoteReference"/>
          <w:rFonts w:ascii="Garamond" w:hAnsi="Garamond"/>
        </w:rPr>
        <w:footnoteReference w:id="6"/>
      </w:r>
      <w:r w:rsidRPr="009F1290">
        <w:rPr>
          <w:rFonts w:ascii="Garamond" w:hAnsi="Garamond"/>
        </w:rPr>
        <w:t>.</w:t>
      </w:r>
    </w:p>
    <w:p w:rsidR="009F1290" w:rsidRPr="009F1290" w:rsidRDefault="009F1290" w:rsidP="00BF5083">
      <w:pPr>
        <w:spacing w:line="360" w:lineRule="auto"/>
        <w:ind w:firstLine="720"/>
        <w:jc w:val="both"/>
        <w:rPr>
          <w:rFonts w:ascii="Garamond" w:hAnsi="Garamond"/>
        </w:rPr>
      </w:pPr>
      <w:r w:rsidRPr="009F1290">
        <w:rPr>
          <w:rFonts w:ascii="Garamond" w:hAnsi="Garamond"/>
        </w:rPr>
        <w:t xml:space="preserve">Keberadaan seorang penghulu ini yang menjadi daya tarik pertama tentang terjadinya dan berlangsung serta terkenalnya Nikah Subarang Ayie tersebut, tanpa ada praktik dari penghulu Nikah </w:t>
      </w:r>
      <w:r w:rsidRPr="009F1290">
        <w:rPr>
          <w:rFonts w:ascii="Garamond" w:hAnsi="Garamond"/>
        </w:rPr>
        <w:lastRenderedPageBreak/>
        <w:t>Subarang Ayie tidak akan berlangsung sampai sekarang, karena penghulu aktor utama yang menimbulkan aksi itu terjadi atau kegi</w:t>
      </w:r>
      <w:r w:rsidRPr="009F1290">
        <w:rPr>
          <w:rFonts w:ascii="Garamond" w:hAnsi="Garamond"/>
          <w:lang w:val="id-ID"/>
        </w:rPr>
        <w:t>a</w:t>
      </w:r>
      <w:r w:rsidRPr="009F1290">
        <w:rPr>
          <w:rFonts w:ascii="Garamond" w:hAnsi="Garamond"/>
        </w:rPr>
        <w:t xml:space="preserve">tan itu berlangsung. </w:t>
      </w:r>
      <w:proofErr w:type="gramStart"/>
      <w:r w:rsidRPr="009F1290">
        <w:rPr>
          <w:rFonts w:ascii="Garamond" w:hAnsi="Garamond"/>
        </w:rPr>
        <w:t>Tokoh sentral penghulu ini, tidak tam</w:t>
      </w:r>
      <w:r w:rsidRPr="009F1290">
        <w:rPr>
          <w:rFonts w:ascii="Garamond" w:hAnsi="Garamond"/>
          <w:lang w:val="id-ID"/>
        </w:rPr>
        <w:t>p</w:t>
      </w:r>
      <w:r w:rsidRPr="009F1290">
        <w:rPr>
          <w:rFonts w:ascii="Garamond" w:hAnsi="Garamond"/>
        </w:rPr>
        <w:t>il dengan formalitas dan tidak menunjukkan keberadaannya secara terang-terangan.</w:t>
      </w:r>
      <w:proofErr w:type="gramEnd"/>
      <w:r w:rsidRPr="009F1290">
        <w:rPr>
          <w:rFonts w:ascii="Garamond" w:hAnsi="Garamond"/>
        </w:rPr>
        <w:t xml:space="preserve"> </w:t>
      </w:r>
      <w:proofErr w:type="gramStart"/>
      <w:r w:rsidRPr="009F1290">
        <w:rPr>
          <w:rFonts w:ascii="Garamond" w:hAnsi="Garamond"/>
        </w:rPr>
        <w:t>Bahkan sulit mengakui dirinya sebagai penghulu yang berperan dalam Nikah Subarang Ayie tersebut.</w:t>
      </w:r>
      <w:proofErr w:type="gramEnd"/>
      <w:r w:rsidRPr="009F1290">
        <w:rPr>
          <w:rFonts w:ascii="Garamond" w:hAnsi="Garamond"/>
        </w:rPr>
        <w:t xml:space="preserve"> </w:t>
      </w:r>
      <w:proofErr w:type="gramStart"/>
      <w:r w:rsidRPr="009F1290">
        <w:rPr>
          <w:rFonts w:ascii="Garamond" w:hAnsi="Garamond"/>
        </w:rPr>
        <w:t xml:space="preserve">Menutup diri dan tidak terbuka kepada khlayak bahwa dia beroperasi untuk menikahkan orang, mencari mereka sebagai </w:t>
      </w:r>
      <w:r w:rsidRPr="009F1290">
        <w:rPr>
          <w:rFonts w:ascii="Garamond" w:hAnsi="Garamond"/>
          <w:i/>
        </w:rPr>
        <w:t xml:space="preserve">penghulu </w:t>
      </w:r>
      <w:r w:rsidRPr="009F1290">
        <w:rPr>
          <w:rFonts w:ascii="Garamond" w:hAnsi="Garamond"/>
        </w:rPr>
        <w:t>tidak bisa secara langsung tetapi melalui per</w:t>
      </w:r>
      <w:r w:rsidRPr="009F1290">
        <w:rPr>
          <w:rFonts w:ascii="Garamond" w:hAnsi="Garamond"/>
          <w:lang w:val="id-ID"/>
        </w:rPr>
        <w:t>a</w:t>
      </w:r>
      <w:r w:rsidRPr="009F1290">
        <w:rPr>
          <w:rFonts w:ascii="Garamond" w:hAnsi="Garamond"/>
        </w:rPr>
        <w:t>ntara, bertanya secara diam-diam kepada masyarakat yang di</w:t>
      </w:r>
      <w:r w:rsidRPr="009F1290">
        <w:rPr>
          <w:rFonts w:ascii="Garamond" w:hAnsi="Garamond"/>
          <w:lang w:val="id-ID"/>
        </w:rPr>
        <w:t xml:space="preserve"> </w:t>
      </w:r>
      <w:r w:rsidRPr="009F1290">
        <w:rPr>
          <w:rFonts w:ascii="Garamond" w:hAnsi="Garamond"/>
        </w:rPr>
        <w:t>sekitarnya.</w:t>
      </w:r>
      <w:proofErr w:type="gramEnd"/>
      <w:r w:rsidRPr="009F1290">
        <w:rPr>
          <w:rFonts w:ascii="Garamond" w:hAnsi="Garamond"/>
        </w:rPr>
        <w:t xml:space="preserve"> </w:t>
      </w:r>
    </w:p>
    <w:p w:rsidR="009F1290" w:rsidRPr="009F1290" w:rsidRDefault="009F1290" w:rsidP="00BF5083">
      <w:pPr>
        <w:spacing w:line="360" w:lineRule="auto"/>
        <w:ind w:firstLine="720"/>
        <w:jc w:val="both"/>
        <w:rPr>
          <w:rFonts w:ascii="Garamond" w:hAnsi="Garamond"/>
        </w:rPr>
      </w:pPr>
      <w:proofErr w:type="gramStart"/>
      <w:r w:rsidRPr="009F1290">
        <w:rPr>
          <w:rFonts w:ascii="Garamond" w:hAnsi="Garamond"/>
        </w:rPr>
        <w:t>Pasangan-pasangan y</w:t>
      </w:r>
      <w:r w:rsidR="0026665E">
        <w:rPr>
          <w:rFonts w:ascii="Garamond" w:hAnsi="Garamond"/>
        </w:rPr>
        <w:t>ang datang hendak menikah,</w:t>
      </w:r>
      <w:r w:rsidRPr="009F1290">
        <w:rPr>
          <w:rFonts w:ascii="Garamond" w:hAnsi="Garamond"/>
        </w:rPr>
        <w:t xml:space="preserve"> mereka sudah memiliki referensi tentang penghulu itu.</w:t>
      </w:r>
      <w:proofErr w:type="gramEnd"/>
      <w:r w:rsidRPr="009F1290">
        <w:rPr>
          <w:rFonts w:ascii="Garamond" w:hAnsi="Garamond"/>
        </w:rPr>
        <w:t xml:space="preserve"> </w:t>
      </w:r>
      <w:r w:rsidRPr="009F1290">
        <w:rPr>
          <w:rFonts w:ascii="Garamond" w:hAnsi="Garamond"/>
          <w:lang w:val="id-ID"/>
        </w:rPr>
        <w:t>B</w:t>
      </w:r>
      <w:r w:rsidRPr="009F1290">
        <w:rPr>
          <w:rFonts w:ascii="Garamond" w:hAnsi="Garamond"/>
        </w:rPr>
        <w:t xml:space="preserve">isa datang ke rumahnya atau datang ke </w:t>
      </w:r>
      <w:r w:rsidRPr="009F1290">
        <w:rPr>
          <w:rFonts w:ascii="Garamond" w:hAnsi="Garamond"/>
          <w:i/>
        </w:rPr>
        <w:t xml:space="preserve">surau </w:t>
      </w:r>
      <w:r w:rsidRPr="009F1290">
        <w:rPr>
          <w:rFonts w:ascii="Garamond" w:hAnsi="Garamond"/>
        </w:rPr>
        <w:t xml:space="preserve">tempat dimana penghulu itu sering menghabiskan waktunya. </w:t>
      </w:r>
      <w:proofErr w:type="gramStart"/>
      <w:r w:rsidRPr="009F1290">
        <w:rPr>
          <w:rFonts w:ascii="Garamond" w:hAnsi="Garamond"/>
        </w:rPr>
        <w:t>Pernikahan biasanya atau p</w:t>
      </w:r>
      <w:r w:rsidR="0026665E">
        <w:rPr>
          <w:rFonts w:ascii="Garamond" w:hAnsi="Garamond"/>
        </w:rPr>
        <w:t>ada umumnya dilakukan pada malam</w:t>
      </w:r>
      <w:r w:rsidRPr="009F1290">
        <w:rPr>
          <w:rFonts w:ascii="Garamond" w:hAnsi="Garamond"/>
        </w:rPr>
        <w:t xml:space="preserve"> hari, bukan pada siang hari.</w:t>
      </w:r>
      <w:proofErr w:type="gramEnd"/>
      <w:r w:rsidRPr="009F1290">
        <w:rPr>
          <w:rFonts w:ascii="Garamond" w:hAnsi="Garamond"/>
        </w:rPr>
        <w:t xml:space="preserve"> </w:t>
      </w:r>
      <w:proofErr w:type="gramStart"/>
      <w:r w:rsidRPr="009F1290">
        <w:rPr>
          <w:rFonts w:ascii="Garamond" w:hAnsi="Garamond"/>
        </w:rPr>
        <w:t>Tidak diketahui oleh masyarakat setempat, biasanya saksi-saksi bisa didatangkan seketika oleh penghulu itu sendiri.</w:t>
      </w:r>
      <w:proofErr w:type="gramEnd"/>
    </w:p>
    <w:p w:rsidR="009F1290" w:rsidRPr="009F1290" w:rsidRDefault="009F1290" w:rsidP="00BF5083">
      <w:pPr>
        <w:spacing w:line="360" w:lineRule="auto"/>
        <w:ind w:firstLine="720"/>
        <w:jc w:val="both"/>
        <w:rPr>
          <w:rFonts w:ascii="Garamond" w:hAnsi="Garamond"/>
        </w:rPr>
      </w:pPr>
      <w:proofErr w:type="gramStart"/>
      <w:r w:rsidRPr="009F1290">
        <w:rPr>
          <w:rFonts w:ascii="Garamond" w:hAnsi="Garamond"/>
        </w:rPr>
        <w:t>Walaupun penghulu tidak menunjukkan tentang eksitensinya dengan jelas, namun masyarakat setem</w:t>
      </w:r>
      <w:r w:rsidRPr="009F1290">
        <w:rPr>
          <w:rFonts w:ascii="Garamond" w:hAnsi="Garamond"/>
          <w:lang w:val="id-ID"/>
        </w:rPr>
        <w:t>pat</w:t>
      </w:r>
      <w:r w:rsidRPr="009F1290">
        <w:rPr>
          <w:rFonts w:ascii="Garamond" w:hAnsi="Garamond"/>
        </w:rPr>
        <w:t xml:space="preserve"> sudah mengenal ketokohan dia sebagai seorang penghulu </w:t>
      </w:r>
      <w:r w:rsidRPr="009F1290">
        <w:rPr>
          <w:rFonts w:ascii="Garamond" w:hAnsi="Garamond"/>
          <w:i/>
        </w:rPr>
        <w:t xml:space="preserve">gelap </w:t>
      </w:r>
      <w:r w:rsidRPr="009F1290">
        <w:rPr>
          <w:rFonts w:ascii="Garamond" w:hAnsi="Garamond"/>
        </w:rPr>
        <w:t>yang biasa menikahkan orang diluar ketentuan resmi negara.</w:t>
      </w:r>
      <w:proofErr w:type="gramEnd"/>
      <w:r w:rsidRPr="009F1290">
        <w:rPr>
          <w:rFonts w:ascii="Garamond" w:hAnsi="Garamond"/>
        </w:rPr>
        <w:t xml:space="preserve"> </w:t>
      </w:r>
      <w:proofErr w:type="gramStart"/>
      <w:r w:rsidRPr="009F1290">
        <w:rPr>
          <w:rFonts w:ascii="Garamond" w:hAnsi="Garamond"/>
        </w:rPr>
        <w:t>Penghulu dibayar oleh pasangan yang menikah itu.</w:t>
      </w:r>
      <w:proofErr w:type="gramEnd"/>
      <w:r w:rsidRPr="009F1290">
        <w:rPr>
          <w:rFonts w:ascii="Garamond" w:hAnsi="Garamond"/>
        </w:rPr>
        <w:t xml:space="preserve"> Jumlah bayaran tersebut sangat relative dan bervariatif tidak ditentukan secara terang-terangan, </w:t>
      </w:r>
      <w:r w:rsidRPr="009F1290">
        <w:rPr>
          <w:rFonts w:ascii="Garamond" w:hAnsi="Garamond"/>
          <w:lang w:val="id-ID"/>
        </w:rPr>
        <w:t>berkisar antara</w:t>
      </w:r>
      <w:r w:rsidRPr="009F1290">
        <w:rPr>
          <w:rFonts w:ascii="Garamond" w:hAnsi="Garamond"/>
        </w:rPr>
        <w:t xml:space="preserve"> Rp. </w:t>
      </w:r>
      <w:r w:rsidRPr="009F1290">
        <w:rPr>
          <w:rFonts w:ascii="Garamond" w:hAnsi="Garamond"/>
          <w:lang w:val="id-ID"/>
        </w:rPr>
        <w:t>5</w:t>
      </w:r>
      <w:r w:rsidRPr="009F1290">
        <w:rPr>
          <w:rFonts w:ascii="Garamond" w:hAnsi="Garamond"/>
        </w:rPr>
        <w:t>00.000</w:t>
      </w:r>
      <w:proofErr w:type="gramStart"/>
      <w:r w:rsidRPr="009F1290">
        <w:rPr>
          <w:rFonts w:ascii="Garamond" w:hAnsi="Garamond"/>
        </w:rPr>
        <w:t>,-</w:t>
      </w:r>
      <w:proofErr w:type="gramEnd"/>
      <w:r w:rsidRPr="009F1290">
        <w:rPr>
          <w:rFonts w:ascii="Garamond" w:hAnsi="Garamond"/>
        </w:rPr>
        <w:t xml:space="preserve"> </w:t>
      </w:r>
      <w:r w:rsidRPr="009F1290">
        <w:rPr>
          <w:rFonts w:ascii="Garamond" w:hAnsi="Garamond"/>
          <w:lang w:val="id-ID"/>
        </w:rPr>
        <w:t xml:space="preserve"> sampai Rp. 2.000.000,- tergantung taraf hidup pasangan yang datang. U</w:t>
      </w:r>
      <w:r w:rsidRPr="009F1290">
        <w:rPr>
          <w:rFonts w:ascii="Garamond" w:hAnsi="Garamond"/>
        </w:rPr>
        <w:t xml:space="preserve">ang itu tidak hanya untuk penghulu saja tetapi juga digunakan untuk membayar saksi-saksi yang bertindak di pernikahan itu. Seseorang tidak </w:t>
      </w:r>
      <w:proofErr w:type="gramStart"/>
      <w:r w:rsidRPr="009F1290">
        <w:rPr>
          <w:rFonts w:ascii="Garamond" w:hAnsi="Garamond"/>
        </w:rPr>
        <w:t>akan</w:t>
      </w:r>
      <w:proofErr w:type="gramEnd"/>
      <w:r w:rsidRPr="009F1290">
        <w:rPr>
          <w:rFonts w:ascii="Garamond" w:hAnsi="Garamond"/>
        </w:rPr>
        <w:t xml:space="preserve"> mau bertindak menjadi saksi, apalagi membubuhkan tanda tangan pada selebaran surat jika diperlukan maka bayaran untuk saksi sangat penting, kalau tidak</w:t>
      </w:r>
      <w:r w:rsidRPr="009F1290">
        <w:rPr>
          <w:rFonts w:ascii="Garamond" w:hAnsi="Garamond"/>
          <w:lang w:val="id-ID"/>
        </w:rPr>
        <w:t xml:space="preserve"> ada uang jasa sudah tentu </w:t>
      </w:r>
      <w:r w:rsidRPr="009F1290">
        <w:rPr>
          <w:rFonts w:ascii="Garamond" w:hAnsi="Garamond"/>
        </w:rPr>
        <w:t>surat itu tidak akan ditandatangan</w:t>
      </w:r>
      <w:r w:rsidRPr="009F1290">
        <w:rPr>
          <w:rFonts w:ascii="Garamond" w:hAnsi="Garamond"/>
          <w:lang w:val="id-ID"/>
        </w:rPr>
        <w:t>ani</w:t>
      </w:r>
      <w:r w:rsidRPr="009F1290">
        <w:rPr>
          <w:rFonts w:ascii="Garamond" w:hAnsi="Garamond"/>
        </w:rPr>
        <w:t xml:space="preserve"> oleh saksi karena pembubuhan tanda yang itu suatu pekerjaan yang berat bagi seorang saksi. </w:t>
      </w:r>
      <w:proofErr w:type="gramStart"/>
      <w:r w:rsidRPr="009F1290">
        <w:rPr>
          <w:rFonts w:ascii="Garamond" w:hAnsi="Garamond"/>
        </w:rPr>
        <w:t>Namun, dengan dipengaruhi oleh penghulu, saksi dapat memberikan tanda tangannya, karena terkait dengan bayaran tersebut.</w:t>
      </w:r>
      <w:proofErr w:type="gramEnd"/>
      <w:r w:rsidRPr="009F1290">
        <w:rPr>
          <w:rFonts w:ascii="Garamond" w:hAnsi="Garamond"/>
        </w:rPr>
        <w:t xml:space="preserve"> </w:t>
      </w:r>
      <w:proofErr w:type="gramStart"/>
      <w:r w:rsidRPr="009F1290">
        <w:rPr>
          <w:rFonts w:ascii="Garamond" w:hAnsi="Garamond"/>
        </w:rPr>
        <w:t>Ba</w:t>
      </w:r>
      <w:r w:rsidR="00E516FD">
        <w:rPr>
          <w:rFonts w:ascii="Garamond" w:hAnsi="Garamond"/>
        </w:rPr>
        <w:t>yar</w:t>
      </w:r>
      <w:r w:rsidRPr="009F1290">
        <w:rPr>
          <w:rFonts w:ascii="Garamond" w:hAnsi="Garamond"/>
        </w:rPr>
        <w:t>an sangat menentukan terhadap para pihak-pihak yang terlibat dalam kegiatan tersebut.</w:t>
      </w:r>
      <w:proofErr w:type="gramEnd"/>
    </w:p>
    <w:p w:rsidR="009F1290" w:rsidRPr="009F1290" w:rsidRDefault="009F1290" w:rsidP="00BF5083">
      <w:pPr>
        <w:spacing w:line="360" w:lineRule="auto"/>
        <w:jc w:val="both"/>
        <w:rPr>
          <w:rFonts w:ascii="Garamond" w:hAnsi="Garamond"/>
        </w:rPr>
      </w:pPr>
      <w:r w:rsidRPr="009F1290">
        <w:rPr>
          <w:rFonts w:ascii="Garamond" w:hAnsi="Garamond"/>
        </w:rPr>
        <w:tab/>
      </w:r>
      <w:proofErr w:type="gramStart"/>
      <w:r w:rsidRPr="009F1290">
        <w:rPr>
          <w:rFonts w:ascii="Garamond" w:hAnsi="Garamond"/>
        </w:rPr>
        <w:t>P</w:t>
      </w:r>
      <w:r w:rsidR="00E516FD">
        <w:rPr>
          <w:rFonts w:ascii="Garamond" w:hAnsi="Garamond"/>
        </w:rPr>
        <w:t>r</w:t>
      </w:r>
      <w:r w:rsidRPr="009F1290">
        <w:rPr>
          <w:rFonts w:ascii="Garamond" w:hAnsi="Garamond"/>
        </w:rPr>
        <w:t>ofil penghulu, ada dua, yaitu penghulu yang berlatar belakang agama dan aktif melakukan pembinaan keagamaan masyarakat.</w:t>
      </w:r>
      <w:proofErr w:type="gramEnd"/>
      <w:r w:rsidRPr="009F1290">
        <w:rPr>
          <w:rFonts w:ascii="Garamond" w:hAnsi="Garamond"/>
        </w:rPr>
        <w:t xml:space="preserve"> </w:t>
      </w:r>
      <w:proofErr w:type="gramStart"/>
      <w:r w:rsidRPr="009F1290">
        <w:rPr>
          <w:rFonts w:ascii="Garamond" w:hAnsi="Garamond"/>
        </w:rPr>
        <w:t>Biasanya penghulu ini, mempunyai surau dan melangsungkan aktivitas pernikahan di suraunya.</w:t>
      </w:r>
      <w:proofErr w:type="gramEnd"/>
      <w:r w:rsidRPr="009F1290">
        <w:rPr>
          <w:rFonts w:ascii="Garamond" w:hAnsi="Garamond"/>
        </w:rPr>
        <w:t xml:space="preserve"> </w:t>
      </w:r>
      <w:proofErr w:type="gramStart"/>
      <w:r w:rsidRPr="009F1290">
        <w:rPr>
          <w:rFonts w:ascii="Garamond" w:hAnsi="Garamond"/>
        </w:rPr>
        <w:t xml:space="preserve">Menurut sejarah Nikah Subarang Ayie, terjadi diakibatkan oleh adanya </w:t>
      </w:r>
      <w:r w:rsidRPr="009F1290">
        <w:rPr>
          <w:rFonts w:ascii="Garamond" w:hAnsi="Garamond"/>
          <w:i/>
        </w:rPr>
        <w:t xml:space="preserve">urang siak </w:t>
      </w:r>
      <w:r w:rsidRPr="009F1290">
        <w:rPr>
          <w:rFonts w:ascii="Garamond" w:hAnsi="Garamond"/>
        </w:rPr>
        <w:t>yang mau bertindak menjadi penghulu tersebut karena pada waktu itu pernikahan belum di atur sepe</w:t>
      </w:r>
      <w:r w:rsidRPr="009F1290">
        <w:rPr>
          <w:rFonts w:ascii="Garamond" w:hAnsi="Garamond"/>
          <w:lang w:val="id-ID"/>
        </w:rPr>
        <w:t>r</w:t>
      </w:r>
      <w:r w:rsidRPr="009F1290">
        <w:rPr>
          <w:rFonts w:ascii="Garamond" w:hAnsi="Garamond"/>
        </w:rPr>
        <w:t>ti sekarang ini, belum ada lahir undang-undang no 1 Tahun 1974.</w:t>
      </w:r>
      <w:proofErr w:type="gramEnd"/>
      <w:r w:rsidRPr="009F1290">
        <w:rPr>
          <w:rFonts w:ascii="Garamond" w:hAnsi="Garamond"/>
        </w:rPr>
        <w:t xml:space="preserve"> </w:t>
      </w:r>
    </w:p>
    <w:p w:rsidR="009F1290" w:rsidRPr="009F1290" w:rsidRDefault="009F1290" w:rsidP="00BF5083">
      <w:pPr>
        <w:spacing w:line="360" w:lineRule="auto"/>
        <w:jc w:val="both"/>
        <w:rPr>
          <w:rFonts w:ascii="Garamond" w:hAnsi="Garamond"/>
          <w:lang w:val="id-ID"/>
        </w:rPr>
      </w:pPr>
      <w:r w:rsidRPr="009F1290">
        <w:rPr>
          <w:rFonts w:ascii="Garamond" w:hAnsi="Garamond"/>
          <w:lang w:val="id-ID"/>
        </w:rPr>
        <w:tab/>
        <w:t xml:space="preserve">Oleh sebab itu, sampai sekarang di kalangan ulama-ulama tradisional pernikahan seperti pernikahan yang terjadi Subarang Ayie suatu hal yang diperbolehkan dan sah menurut Islam, karena </w:t>
      </w:r>
      <w:r w:rsidRPr="009F1290">
        <w:rPr>
          <w:rFonts w:ascii="Garamond" w:hAnsi="Garamond"/>
          <w:lang w:val="id-ID"/>
        </w:rPr>
        <w:lastRenderedPageBreak/>
        <w:t>memenuhi rukun dan syarat. Perubahan yang terjadi, dahulu seorang penghulu itu orang yang alim tahu dengan agama, sekarang terjadi pergeseran bukan orang yang dikenal sebagai orang yang alim atau orang yang didaulat sebagai elit agama oleh masyarakat.</w:t>
      </w:r>
      <w:r w:rsidR="0026665E">
        <w:rPr>
          <w:rFonts w:ascii="Garamond" w:hAnsi="Garamond"/>
        </w:rPr>
        <w:t xml:space="preserve"> </w:t>
      </w:r>
      <w:r w:rsidRPr="009F1290">
        <w:rPr>
          <w:rFonts w:ascii="Garamond" w:hAnsi="Garamond"/>
          <w:lang w:val="id-ID"/>
        </w:rPr>
        <w:t>Tidak terlihat didalam kehidupannya sebagai orang yang mempunyai atribut keagamaan yang kuat, setidaknya ditentukan oleh adanya memberikan ceramah agama kepada masyarakat, memiliki surau sebagai tempat mengajar dan mengimami shalat lima waktu untuk jemaah sekitar.</w:t>
      </w:r>
    </w:p>
    <w:p w:rsidR="009F1290" w:rsidRPr="009F1290" w:rsidRDefault="009F1290" w:rsidP="00BF5083">
      <w:pPr>
        <w:spacing w:line="360" w:lineRule="auto"/>
        <w:jc w:val="both"/>
        <w:rPr>
          <w:rFonts w:ascii="Garamond" w:hAnsi="Garamond"/>
        </w:rPr>
      </w:pPr>
      <w:r w:rsidRPr="009F1290">
        <w:rPr>
          <w:rFonts w:ascii="Garamond" w:hAnsi="Garamond"/>
          <w:lang w:val="id-ID"/>
        </w:rPr>
        <w:tab/>
      </w:r>
      <w:proofErr w:type="gramStart"/>
      <w:r w:rsidRPr="009F1290">
        <w:rPr>
          <w:rFonts w:ascii="Garamond" w:hAnsi="Garamond"/>
        </w:rPr>
        <w:t>Kondisi itu yang membedaka</w:t>
      </w:r>
      <w:r w:rsidRPr="009F1290">
        <w:rPr>
          <w:rFonts w:ascii="Garamond" w:hAnsi="Garamond"/>
          <w:lang w:val="id-ID"/>
        </w:rPr>
        <w:t>n</w:t>
      </w:r>
      <w:r w:rsidRPr="009F1290">
        <w:rPr>
          <w:rFonts w:ascii="Garamond" w:hAnsi="Garamond"/>
        </w:rPr>
        <w:t xml:space="preserve"> penghulu Subarang Ayie pada saat ini d</w:t>
      </w:r>
      <w:r w:rsidR="0026665E">
        <w:rPr>
          <w:rFonts w:ascii="Garamond" w:hAnsi="Garamond"/>
        </w:rPr>
        <w:t>engan pada masa lalu itu adalah</w:t>
      </w:r>
      <w:r w:rsidRPr="009F1290">
        <w:rPr>
          <w:rFonts w:ascii="Garamond" w:hAnsi="Garamond"/>
        </w:rPr>
        <w:t xml:space="preserve"> tentang pengakuan keulamaannya.</w:t>
      </w:r>
      <w:proofErr w:type="gramEnd"/>
      <w:r w:rsidRPr="009F1290">
        <w:rPr>
          <w:rFonts w:ascii="Garamond" w:hAnsi="Garamond"/>
        </w:rPr>
        <w:t xml:space="preserve"> Dahulu yang boleh menjadi penghulu itu adalah ulama yang sudah diakui keagamaannya, sedangkan sekarang tidak demikian adanya, ternyata penghulu Subarang Ayie sekarang tidak lagi seorang ulama itu, tidak memiliki jemaah dan surau, beradasarkan keberanian mengambil resiko untuk menikahkan pasangan. </w:t>
      </w:r>
      <w:proofErr w:type="gramStart"/>
      <w:r w:rsidRPr="009F1290">
        <w:rPr>
          <w:rFonts w:ascii="Garamond" w:hAnsi="Garamond"/>
        </w:rPr>
        <w:t>Boleh jadi hal ini dpengaruhi oleh adanya jumlah uang yang diterima dari pasangan yang melaksanakan pernikahan itu.</w:t>
      </w:r>
      <w:proofErr w:type="gramEnd"/>
      <w:r w:rsidRPr="009F1290">
        <w:rPr>
          <w:rFonts w:ascii="Garamond" w:hAnsi="Garamond"/>
        </w:rPr>
        <w:t xml:space="preserve"> </w:t>
      </w:r>
    </w:p>
    <w:p w:rsidR="009F1290" w:rsidRPr="009F1290" w:rsidRDefault="009F1290" w:rsidP="00BF5083">
      <w:pPr>
        <w:spacing w:line="360" w:lineRule="auto"/>
        <w:jc w:val="both"/>
        <w:rPr>
          <w:rFonts w:ascii="Garamond" w:hAnsi="Garamond"/>
          <w:lang w:val="en-ID"/>
        </w:rPr>
      </w:pPr>
      <w:r w:rsidRPr="009F1290">
        <w:rPr>
          <w:rFonts w:ascii="Garamond" w:hAnsi="Garamond"/>
        </w:rPr>
        <w:tab/>
      </w:r>
      <w:proofErr w:type="gramStart"/>
      <w:r w:rsidRPr="009F1290">
        <w:rPr>
          <w:rFonts w:ascii="Garamond" w:hAnsi="Garamond"/>
        </w:rPr>
        <w:t xml:space="preserve">Marx menilai kenyataan sesuatu bisa terjadi bertahan karena ada </w:t>
      </w:r>
      <w:r w:rsidRPr="009F1290">
        <w:rPr>
          <w:rFonts w:ascii="Garamond" w:hAnsi="Garamond"/>
          <w:lang w:val="id-ID"/>
        </w:rPr>
        <w:t>fak</w:t>
      </w:r>
      <w:r w:rsidRPr="009F1290">
        <w:rPr>
          <w:rFonts w:ascii="Garamond" w:hAnsi="Garamond"/>
        </w:rPr>
        <w:t>tor yang mempertahankannya, karena ada aktor yang menggerakkannya.</w:t>
      </w:r>
      <w:proofErr w:type="gramEnd"/>
      <w:r w:rsidRPr="009F1290">
        <w:rPr>
          <w:rFonts w:ascii="Garamond" w:hAnsi="Garamond"/>
        </w:rPr>
        <w:t xml:space="preserve"> Sehubungan dengan itu aktor yang berperan tetapnya berlangsung pernikahan seperti itu dipengaruhi oleh kuasa-kuasa aktor tersebut, apalagi aktor itu tidak mendapatkan tantangan, maka aktor </w:t>
      </w:r>
      <w:proofErr w:type="gramStart"/>
      <w:r w:rsidRPr="009F1290">
        <w:rPr>
          <w:rFonts w:ascii="Garamond" w:hAnsi="Garamond"/>
        </w:rPr>
        <w:t>akan</w:t>
      </w:r>
      <w:proofErr w:type="gramEnd"/>
      <w:r w:rsidRPr="009F1290">
        <w:rPr>
          <w:rFonts w:ascii="Garamond" w:hAnsi="Garamond"/>
        </w:rPr>
        <w:t xml:space="preserve"> tetap mempunyai kuasa yang lebih dominan dan sulit untu</w:t>
      </w:r>
      <w:r w:rsidRPr="009F1290">
        <w:rPr>
          <w:rFonts w:ascii="Garamond" w:hAnsi="Garamond"/>
          <w:lang w:val="id-ID"/>
        </w:rPr>
        <w:t>k</w:t>
      </w:r>
      <w:r w:rsidRPr="009F1290">
        <w:rPr>
          <w:rFonts w:ascii="Garamond" w:hAnsi="Garamond"/>
        </w:rPr>
        <w:t xml:space="preserve"> menghentikan kegiatannya.</w:t>
      </w:r>
      <w:r w:rsidRPr="009F1290">
        <w:rPr>
          <w:rFonts w:ascii="Garamond" w:hAnsi="Garamond"/>
        </w:rPr>
        <w:tab/>
        <w:t>Penghulu se</w:t>
      </w:r>
      <w:r w:rsidRPr="009F1290">
        <w:rPr>
          <w:rFonts w:ascii="Garamond" w:hAnsi="Garamond"/>
          <w:lang w:val="id-ID"/>
        </w:rPr>
        <w:t>b</w:t>
      </w:r>
      <w:r w:rsidRPr="009F1290">
        <w:rPr>
          <w:rFonts w:ascii="Garamond" w:hAnsi="Garamond"/>
        </w:rPr>
        <w:t xml:space="preserve">agai elite yang mempunyai daya tarik untuk psasangan-pasangan yang </w:t>
      </w:r>
      <w:proofErr w:type="gramStart"/>
      <w:r w:rsidRPr="009F1290">
        <w:rPr>
          <w:rFonts w:ascii="Garamond" w:hAnsi="Garamond"/>
        </w:rPr>
        <w:t>akan</w:t>
      </w:r>
      <w:proofErr w:type="gramEnd"/>
      <w:r w:rsidRPr="009F1290">
        <w:rPr>
          <w:rFonts w:ascii="Garamond" w:hAnsi="Garamond"/>
        </w:rPr>
        <w:t xml:space="preserve"> melangsungkan pernikahan secara tersem</w:t>
      </w:r>
      <w:r w:rsidRPr="009F1290">
        <w:rPr>
          <w:rFonts w:ascii="Garamond" w:hAnsi="Garamond"/>
          <w:lang w:val="id-ID"/>
        </w:rPr>
        <w:t>b</w:t>
      </w:r>
      <w:r w:rsidRPr="009F1290">
        <w:rPr>
          <w:rFonts w:ascii="Garamond" w:hAnsi="Garamond"/>
        </w:rPr>
        <w:t>unyi</w:t>
      </w:r>
      <w:r w:rsidRPr="009F1290">
        <w:rPr>
          <w:rFonts w:ascii="Garamond" w:hAnsi="Garamond"/>
          <w:lang w:val="id-ID"/>
        </w:rPr>
        <w:t xml:space="preserve"> atau terang-terangan</w:t>
      </w:r>
      <w:r w:rsidRPr="009F1290">
        <w:rPr>
          <w:rFonts w:ascii="Garamond" w:hAnsi="Garamond"/>
          <w:lang w:val="en-ID"/>
        </w:rPr>
        <w:t>.</w:t>
      </w:r>
    </w:p>
    <w:p w:rsidR="009F1290" w:rsidRPr="009F1290" w:rsidRDefault="009F1290" w:rsidP="00BF5083">
      <w:pPr>
        <w:spacing w:line="360" w:lineRule="auto"/>
        <w:jc w:val="both"/>
        <w:rPr>
          <w:rFonts w:ascii="Garamond" w:hAnsi="Garamond"/>
          <w:lang w:val="en-ID"/>
        </w:rPr>
      </w:pPr>
    </w:p>
    <w:p w:rsidR="009F1290" w:rsidRPr="0026665E" w:rsidRDefault="009F1290" w:rsidP="00BF5083">
      <w:pPr>
        <w:pStyle w:val="ListParagraph"/>
        <w:numPr>
          <w:ilvl w:val="0"/>
          <w:numId w:val="6"/>
        </w:numPr>
        <w:spacing w:line="360" w:lineRule="auto"/>
        <w:jc w:val="both"/>
        <w:rPr>
          <w:rFonts w:ascii="Garamond" w:hAnsi="Garamond"/>
          <w:b/>
        </w:rPr>
      </w:pPr>
      <w:r w:rsidRPr="0026665E">
        <w:rPr>
          <w:rFonts w:ascii="Garamond" w:hAnsi="Garamond"/>
          <w:b/>
          <w:lang w:val="id-ID"/>
        </w:rPr>
        <w:t xml:space="preserve">Aktor Pasangan </w:t>
      </w:r>
    </w:p>
    <w:p w:rsidR="009F1290" w:rsidRPr="009F1290" w:rsidRDefault="009F1290" w:rsidP="00BF5083">
      <w:pPr>
        <w:spacing w:line="360" w:lineRule="auto"/>
        <w:jc w:val="both"/>
        <w:rPr>
          <w:rFonts w:ascii="Garamond" w:hAnsi="Garamond"/>
        </w:rPr>
      </w:pPr>
      <w:r w:rsidRPr="009F1290">
        <w:rPr>
          <w:rFonts w:ascii="Garamond" w:hAnsi="Garamond"/>
        </w:rPr>
        <w:tab/>
        <w:t xml:space="preserve">Pernikahan bisa terjadi karena adanya pasangan yang </w:t>
      </w:r>
      <w:proofErr w:type="gramStart"/>
      <w:r w:rsidRPr="009F1290">
        <w:rPr>
          <w:rFonts w:ascii="Garamond" w:hAnsi="Garamond"/>
        </w:rPr>
        <w:t>akan</w:t>
      </w:r>
      <w:proofErr w:type="gramEnd"/>
      <w:r w:rsidRPr="009F1290">
        <w:rPr>
          <w:rFonts w:ascii="Garamond" w:hAnsi="Garamond"/>
        </w:rPr>
        <w:t xml:space="preserve"> menikah, terdiri laki-laki dan perempuan. Pasangan-pasangan yang </w:t>
      </w:r>
      <w:proofErr w:type="gramStart"/>
      <w:r w:rsidRPr="009F1290">
        <w:rPr>
          <w:rFonts w:ascii="Garamond" w:hAnsi="Garamond"/>
        </w:rPr>
        <w:t>akan</w:t>
      </w:r>
      <w:proofErr w:type="gramEnd"/>
      <w:r w:rsidRPr="009F1290">
        <w:rPr>
          <w:rFonts w:ascii="Garamond" w:hAnsi="Garamond"/>
        </w:rPr>
        <w:t xml:space="preserve"> menikah memililih melakukan pernikahannya ditentukan dengan hubungan yang mendasar antara kedua belah pihak. Jika pernikahan itu tidak menemui kecacatatan maka pernikahan tidak </w:t>
      </w:r>
      <w:proofErr w:type="gramStart"/>
      <w:r w:rsidRPr="009F1290">
        <w:rPr>
          <w:rFonts w:ascii="Garamond" w:hAnsi="Garamond"/>
        </w:rPr>
        <w:t>akan</w:t>
      </w:r>
      <w:proofErr w:type="gramEnd"/>
      <w:r w:rsidRPr="009F1290">
        <w:rPr>
          <w:rFonts w:ascii="Garamond" w:hAnsi="Garamond"/>
        </w:rPr>
        <w:t xml:space="preserve"> dilakukan di Subarang Ayie, tetapi dilakukan seperti kebiasaan dalam pernikahan.</w:t>
      </w:r>
    </w:p>
    <w:p w:rsidR="009F1290" w:rsidRPr="009F1290" w:rsidRDefault="009F1290" w:rsidP="00BF5083">
      <w:pPr>
        <w:spacing w:line="360" w:lineRule="auto"/>
        <w:jc w:val="both"/>
        <w:rPr>
          <w:rFonts w:ascii="Garamond" w:hAnsi="Garamond"/>
        </w:rPr>
      </w:pPr>
    </w:p>
    <w:p w:rsidR="009F1290" w:rsidRPr="0026665E" w:rsidRDefault="009F1290" w:rsidP="00BF5083">
      <w:pPr>
        <w:pStyle w:val="ListParagraph"/>
        <w:numPr>
          <w:ilvl w:val="0"/>
          <w:numId w:val="6"/>
        </w:numPr>
        <w:spacing w:line="360" w:lineRule="auto"/>
        <w:jc w:val="both"/>
        <w:rPr>
          <w:rFonts w:ascii="Garamond" w:hAnsi="Garamond"/>
          <w:b/>
          <w:lang w:val="id-ID"/>
        </w:rPr>
      </w:pPr>
      <w:r w:rsidRPr="0026665E">
        <w:rPr>
          <w:rFonts w:ascii="Garamond" w:hAnsi="Garamond"/>
          <w:b/>
        </w:rPr>
        <w:t xml:space="preserve">Aktor </w:t>
      </w:r>
      <w:r w:rsidRPr="0026665E">
        <w:rPr>
          <w:rFonts w:ascii="Garamond" w:hAnsi="Garamond"/>
          <w:b/>
          <w:lang w:val="id-ID"/>
        </w:rPr>
        <w:t>Makelar</w:t>
      </w:r>
    </w:p>
    <w:p w:rsidR="009F1290" w:rsidRPr="009F1290" w:rsidRDefault="009F1290" w:rsidP="00BF5083">
      <w:pPr>
        <w:spacing w:line="360" w:lineRule="auto"/>
        <w:jc w:val="both"/>
        <w:rPr>
          <w:rFonts w:ascii="Garamond" w:hAnsi="Garamond"/>
          <w:lang w:val="id-ID"/>
        </w:rPr>
      </w:pPr>
      <w:r w:rsidRPr="009F1290">
        <w:rPr>
          <w:rFonts w:ascii="Garamond" w:hAnsi="Garamond"/>
          <w:lang w:val="id-ID"/>
        </w:rPr>
        <w:tab/>
        <w:t xml:space="preserve">Selain aktor penghulu dan pasangan mempelai, aktor yang tidak kalah pentingnya atas keberlangsungan nikah subarang ayie ini adalah makelar atau informan. Makelar atau informan ini adalah pihak penghubung antara penghulu dengan pasangan. Eksistensi informan ini sangat signifikan terutama bagi pasangan yang tinggal jauh dari daerah subarang ayie dan tidak mengetahui </w:t>
      </w:r>
      <w:r w:rsidRPr="009F1290">
        <w:rPr>
          <w:rFonts w:ascii="Garamond" w:hAnsi="Garamond"/>
          <w:lang w:val="id-ID"/>
        </w:rPr>
        <w:lastRenderedPageBreak/>
        <w:t xml:space="preserve">kemana mereka mesti melangsungkan akad pernikahan. </w:t>
      </w:r>
    </w:p>
    <w:p w:rsidR="009F1290" w:rsidRPr="009F1290" w:rsidRDefault="009F1290" w:rsidP="00BF5083">
      <w:pPr>
        <w:spacing w:line="360" w:lineRule="auto"/>
        <w:jc w:val="both"/>
        <w:rPr>
          <w:rFonts w:ascii="Garamond" w:hAnsi="Garamond"/>
          <w:lang w:val="id-ID"/>
        </w:rPr>
      </w:pPr>
      <w:r w:rsidRPr="009F1290">
        <w:rPr>
          <w:rFonts w:ascii="Garamond" w:hAnsi="Garamond"/>
          <w:lang w:val="id-ID"/>
        </w:rPr>
        <w:tab/>
        <w:t xml:space="preserve">Dari wawancara dengan penghulu/tukang nikah, kedudukan makelar atau informan ini ada disetiap daerah, seperti di tanah datar, payakumbuh, lima puluh kota, </w:t>
      </w:r>
      <w:r w:rsidRPr="009F1290">
        <w:rPr>
          <w:rFonts w:ascii="Garamond" w:hAnsi="Garamond"/>
          <w:lang w:val="en-ID"/>
        </w:rPr>
        <w:t>S</w:t>
      </w:r>
      <w:r w:rsidRPr="009F1290">
        <w:rPr>
          <w:rFonts w:ascii="Garamond" w:hAnsi="Garamond"/>
          <w:lang w:val="id-ID"/>
        </w:rPr>
        <w:t xml:space="preserve">olok, </w:t>
      </w:r>
      <w:r w:rsidRPr="009F1290">
        <w:rPr>
          <w:rFonts w:ascii="Garamond" w:hAnsi="Garamond"/>
          <w:lang w:val="en-ID"/>
        </w:rPr>
        <w:t>S</w:t>
      </w:r>
      <w:r w:rsidRPr="009F1290">
        <w:rPr>
          <w:rFonts w:ascii="Garamond" w:hAnsi="Garamond"/>
          <w:lang w:val="id-ID"/>
        </w:rPr>
        <w:t xml:space="preserve">ijunjung, </w:t>
      </w:r>
      <w:r w:rsidRPr="009F1290">
        <w:rPr>
          <w:rFonts w:ascii="Garamond" w:hAnsi="Garamond"/>
          <w:lang w:val="en-ID"/>
        </w:rPr>
        <w:t>P</w:t>
      </w:r>
      <w:r w:rsidRPr="009F1290">
        <w:rPr>
          <w:rFonts w:ascii="Garamond" w:hAnsi="Garamond"/>
          <w:lang w:val="id-ID"/>
        </w:rPr>
        <w:t xml:space="preserve">adang, </w:t>
      </w:r>
      <w:r w:rsidRPr="009F1290">
        <w:rPr>
          <w:rFonts w:ascii="Garamond" w:hAnsi="Garamond"/>
          <w:lang w:val="en-ID"/>
        </w:rPr>
        <w:t>K</w:t>
      </w:r>
      <w:r w:rsidRPr="009F1290">
        <w:rPr>
          <w:rFonts w:ascii="Garamond" w:hAnsi="Garamond"/>
          <w:lang w:val="id-ID"/>
        </w:rPr>
        <w:t xml:space="preserve">erinci, bahkan sampai ke </w:t>
      </w:r>
      <w:r w:rsidRPr="009F1290">
        <w:rPr>
          <w:rFonts w:ascii="Garamond" w:hAnsi="Garamond"/>
          <w:lang w:val="en-ID"/>
        </w:rPr>
        <w:t>P</w:t>
      </w:r>
      <w:r w:rsidRPr="009F1290">
        <w:rPr>
          <w:rFonts w:ascii="Garamond" w:hAnsi="Garamond"/>
          <w:lang w:val="id-ID"/>
        </w:rPr>
        <w:t xml:space="preserve">ekan </w:t>
      </w:r>
      <w:r w:rsidRPr="009F1290">
        <w:rPr>
          <w:rFonts w:ascii="Garamond" w:hAnsi="Garamond"/>
          <w:lang w:val="en-ID"/>
        </w:rPr>
        <w:t>B</w:t>
      </w:r>
      <w:r w:rsidRPr="009F1290">
        <w:rPr>
          <w:rFonts w:ascii="Garamond" w:hAnsi="Garamond"/>
          <w:lang w:val="id-ID"/>
        </w:rPr>
        <w:t>aru. Dan mereka bukan agen resmi penghulu, tetapi orang yang berinisiatif untuk menghubungkan antara pihak yang akan menikah dengan penghulu.  Informan ini merupakan orang yang pernah datang ke tempat penghulu di subarang Ayie ini, baik sebagai pasangan yang menikah atau sebagai saudara/teman dekat pasangan yang hadir pada saat akad nikah.</w:t>
      </w:r>
    </w:p>
    <w:p w:rsidR="009F1290" w:rsidRPr="009F1290" w:rsidRDefault="009F1290" w:rsidP="00BF5083">
      <w:pPr>
        <w:spacing w:line="360" w:lineRule="auto"/>
        <w:jc w:val="both"/>
        <w:rPr>
          <w:rFonts w:ascii="Garamond" w:hAnsi="Garamond"/>
          <w:lang w:val="id-ID"/>
        </w:rPr>
      </w:pPr>
      <w:r w:rsidRPr="009F1290">
        <w:rPr>
          <w:rFonts w:ascii="Garamond" w:hAnsi="Garamond"/>
          <w:noProof/>
        </w:rPr>
        <w:drawing>
          <wp:inline distT="0" distB="0" distL="0" distR="0" wp14:anchorId="60815908" wp14:editId="5D416471">
            <wp:extent cx="5229225" cy="2857500"/>
            <wp:effectExtent l="0" t="57150" r="0" b="1143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F1290" w:rsidRPr="009F1290" w:rsidRDefault="009F1290" w:rsidP="00BF5083">
      <w:pPr>
        <w:spacing w:line="360" w:lineRule="auto"/>
        <w:jc w:val="both"/>
        <w:rPr>
          <w:rFonts w:ascii="Garamond" w:hAnsi="Garamond"/>
          <w:lang w:val="id-ID"/>
        </w:rPr>
      </w:pPr>
      <w:r w:rsidRPr="009F1290">
        <w:rPr>
          <w:rFonts w:ascii="Garamond" w:hAnsi="Garamond"/>
          <w:lang w:val="id-ID"/>
        </w:rPr>
        <w:t>Relasi Penghulu- Informan -Pasangan</w:t>
      </w:r>
    </w:p>
    <w:p w:rsidR="009F1290" w:rsidRPr="009F1290" w:rsidRDefault="009F1290" w:rsidP="00BF5083">
      <w:pPr>
        <w:spacing w:line="360" w:lineRule="auto"/>
        <w:jc w:val="both"/>
        <w:rPr>
          <w:rFonts w:ascii="Garamond" w:hAnsi="Garamond"/>
          <w:lang w:val="id-ID"/>
        </w:rPr>
      </w:pPr>
    </w:p>
    <w:p w:rsidR="009F1290" w:rsidRPr="009F1290" w:rsidRDefault="009F1290" w:rsidP="00BF5083">
      <w:pPr>
        <w:spacing w:line="360" w:lineRule="auto"/>
        <w:jc w:val="both"/>
        <w:rPr>
          <w:rFonts w:ascii="Garamond" w:hAnsi="Garamond"/>
          <w:lang w:val="en-ID"/>
        </w:rPr>
      </w:pPr>
      <w:r w:rsidRPr="009F1290">
        <w:rPr>
          <w:rFonts w:ascii="Garamond" w:hAnsi="Garamond"/>
          <w:lang w:val="id-ID"/>
        </w:rPr>
        <w:tab/>
        <w:t>Nikah Subarang Ayie  tidak akan berlangsung kecuali jika pihak yang akan menikah mengetahui tempat dan aktor yang akan menikahkan mereka. Dalam konteks ini pihak penghubung memiliki posisi signifikan sebagai penghubung atau penunjuk jalan, sekaligus memberikan informasi kepada pihak yang akan menikah tentang tata cara serta biaya yang akan dikeluarkan. Terhadap keluarga, kolega dan orang dekat biasanya mereka tidak memungut bayaran.</w:t>
      </w:r>
    </w:p>
    <w:p w:rsidR="009F1290" w:rsidRPr="009F1290" w:rsidRDefault="009F1290" w:rsidP="00BF5083">
      <w:pPr>
        <w:spacing w:line="360" w:lineRule="auto"/>
        <w:ind w:firstLine="720"/>
        <w:jc w:val="both"/>
        <w:rPr>
          <w:rFonts w:ascii="Garamond" w:hAnsi="Garamond"/>
        </w:rPr>
      </w:pPr>
      <w:proofErr w:type="gramStart"/>
      <w:r w:rsidRPr="009F1290">
        <w:rPr>
          <w:rFonts w:ascii="Garamond" w:hAnsi="Garamond"/>
        </w:rPr>
        <w:t>Masyarakat pada dasarnya juga menyadari pentingnya ada sanksi terhadap penikahan di bawah tangan tersebut, menurutnya, nikah-nikah di bawah tangan ini memperbanyak lahirnya nikah-nikah siri dikalangan masyarakat, dan nikah siri ini punya berbagai resiko</w:t>
      </w:r>
      <w:r w:rsidRPr="009F1290">
        <w:rPr>
          <w:rStyle w:val="FootnoteReference"/>
          <w:rFonts w:ascii="Garamond" w:hAnsi="Garamond"/>
        </w:rPr>
        <w:footnoteReference w:id="7"/>
      </w:r>
      <w:r w:rsidRPr="009F1290">
        <w:rPr>
          <w:rFonts w:ascii="Garamond" w:hAnsi="Garamond"/>
        </w:rPr>
        <w:t>.</w:t>
      </w:r>
      <w:proofErr w:type="gramEnd"/>
      <w:r w:rsidRPr="009F1290">
        <w:rPr>
          <w:rFonts w:ascii="Garamond" w:hAnsi="Garamond"/>
        </w:rPr>
        <w:t xml:space="preserve"> Di Indonesia nikah siri itu dipengaruhi salah satunya oleh faktor pernikahan yang mudah dilakukan di bawah tangan tersebut, </w:t>
      </w:r>
      <w:r w:rsidRPr="009F1290">
        <w:rPr>
          <w:rFonts w:ascii="Garamond" w:hAnsi="Garamond"/>
        </w:rPr>
        <w:lastRenderedPageBreak/>
        <w:t>disamping lainnya sebagai berikut:</w:t>
      </w:r>
    </w:p>
    <w:p w:rsidR="009F1290" w:rsidRPr="009F1290" w:rsidRDefault="009F1290" w:rsidP="00BF5083">
      <w:pPr>
        <w:spacing w:line="360" w:lineRule="auto"/>
        <w:ind w:left="284" w:hanging="284"/>
        <w:jc w:val="both"/>
        <w:rPr>
          <w:rFonts w:ascii="Garamond" w:eastAsia="Times New Roman" w:hAnsi="Garamond"/>
        </w:rPr>
      </w:pPr>
      <w:r w:rsidRPr="009F1290">
        <w:rPr>
          <w:rFonts w:ascii="Garamond" w:eastAsia="Times New Roman" w:hAnsi="Garamond"/>
        </w:rPr>
        <w:t xml:space="preserve">1. Berbenturan dengan aturan dalam hukum positif, yaitu pernikahan sirri yang dilakukan untuk menghindari prosedur yang berbelit-belit, pada umumnya menyangkut persyaratan administratif. Seperti masalah pernikahan dengan warga negara lain, faktor </w:t>
      </w:r>
      <w:proofErr w:type="gramStart"/>
      <w:r w:rsidRPr="009F1290">
        <w:rPr>
          <w:rFonts w:ascii="Garamond" w:eastAsia="Times New Roman" w:hAnsi="Garamond"/>
        </w:rPr>
        <w:t>usia</w:t>
      </w:r>
      <w:proofErr w:type="gramEnd"/>
      <w:r w:rsidRPr="009F1290">
        <w:rPr>
          <w:rFonts w:ascii="Garamond" w:eastAsia="Times New Roman" w:hAnsi="Garamond"/>
        </w:rPr>
        <w:t>, faktor ingin menikah lagi, dan lain-lain.</w:t>
      </w:r>
    </w:p>
    <w:p w:rsidR="009F1290" w:rsidRPr="009F1290" w:rsidRDefault="009F1290" w:rsidP="00BF5083">
      <w:pPr>
        <w:spacing w:line="360" w:lineRule="auto"/>
        <w:ind w:left="284" w:hanging="284"/>
        <w:jc w:val="both"/>
        <w:rPr>
          <w:rFonts w:ascii="Garamond" w:eastAsia="Times New Roman" w:hAnsi="Garamond"/>
        </w:rPr>
      </w:pPr>
      <w:r w:rsidRPr="009F1290">
        <w:rPr>
          <w:rFonts w:ascii="Garamond" w:eastAsia="Times New Roman" w:hAnsi="Garamond"/>
        </w:rPr>
        <w:t xml:space="preserve">2. Faktor psikologis, nikah sirri yang dilakukan karena faktor psikologis dalam artian faktor </w:t>
      </w:r>
      <w:proofErr w:type="gramStart"/>
      <w:r w:rsidRPr="009F1290">
        <w:rPr>
          <w:rFonts w:ascii="Garamond" w:eastAsia="Times New Roman" w:hAnsi="Garamond"/>
        </w:rPr>
        <w:t>usia</w:t>
      </w:r>
      <w:proofErr w:type="gramEnd"/>
      <w:r w:rsidRPr="009F1290">
        <w:rPr>
          <w:rFonts w:ascii="Garamond" w:eastAsia="Times New Roman" w:hAnsi="Garamond"/>
        </w:rPr>
        <w:t xml:space="preserve">, telah memenuhi persyaratan untuk menikah. </w:t>
      </w:r>
      <w:proofErr w:type="gramStart"/>
      <w:r w:rsidRPr="009F1290">
        <w:rPr>
          <w:rFonts w:ascii="Garamond" w:eastAsia="Times New Roman" w:hAnsi="Garamond"/>
        </w:rPr>
        <w:t>Dari segi ekonomi dan orang tua tidak ada masalah namun studi mereka belum selesai.</w:t>
      </w:r>
      <w:proofErr w:type="gramEnd"/>
      <w:r w:rsidRPr="009F1290">
        <w:rPr>
          <w:rFonts w:ascii="Garamond" w:eastAsia="Times New Roman" w:hAnsi="Garamond"/>
        </w:rPr>
        <w:t xml:space="preserve"> </w:t>
      </w:r>
      <w:proofErr w:type="gramStart"/>
      <w:r w:rsidRPr="009F1290">
        <w:rPr>
          <w:rFonts w:ascii="Garamond" w:eastAsia="Times New Roman" w:hAnsi="Garamond"/>
        </w:rPr>
        <w:t>Secara psikologis mereka belum benar-benar siap untuk mandiri.</w:t>
      </w:r>
      <w:proofErr w:type="gramEnd"/>
      <w:r w:rsidRPr="009F1290">
        <w:rPr>
          <w:rFonts w:ascii="Garamond" w:eastAsia="Times New Roman" w:hAnsi="Garamond"/>
        </w:rPr>
        <w:t xml:space="preserve"> </w:t>
      </w:r>
      <w:proofErr w:type="gramStart"/>
      <w:r w:rsidRPr="009F1290">
        <w:rPr>
          <w:rFonts w:ascii="Garamond" w:eastAsia="Times New Roman" w:hAnsi="Garamond"/>
        </w:rPr>
        <w:t>Dalam kasus ini biasanya mereka membuat perjanjian seperti tidak memil</w:t>
      </w:r>
      <w:r w:rsidRPr="009F1290">
        <w:rPr>
          <w:rFonts w:ascii="Garamond" w:eastAsia="Times New Roman" w:hAnsi="Garamond"/>
          <w:lang w:val="id-ID"/>
        </w:rPr>
        <w:t>i</w:t>
      </w:r>
      <w:r w:rsidRPr="009F1290">
        <w:rPr>
          <w:rFonts w:ascii="Garamond" w:eastAsia="Times New Roman" w:hAnsi="Garamond"/>
        </w:rPr>
        <w:t>ki anak terlebih dahulu.</w:t>
      </w:r>
      <w:proofErr w:type="gramEnd"/>
    </w:p>
    <w:p w:rsidR="009F1290" w:rsidRPr="009F1290" w:rsidRDefault="009F1290" w:rsidP="00BF5083">
      <w:pPr>
        <w:spacing w:line="360" w:lineRule="auto"/>
        <w:ind w:left="284" w:hanging="284"/>
        <w:jc w:val="both"/>
        <w:rPr>
          <w:rFonts w:ascii="Garamond" w:eastAsia="Times New Roman" w:hAnsi="Garamond"/>
        </w:rPr>
      </w:pPr>
      <w:r w:rsidRPr="009F1290">
        <w:rPr>
          <w:rFonts w:ascii="Garamond" w:eastAsia="Times New Roman" w:hAnsi="Garamond"/>
        </w:rPr>
        <w:t>3. Faktor ekonomi, faktor pemicu ini pada umumnya terjadi di kelompok-kelompok marjinal, orang-orang yang hidup ditempat terlarang atau tidak diakui keberadaannya (misal pinggiran sungai).</w:t>
      </w:r>
    </w:p>
    <w:p w:rsidR="009F1290" w:rsidRPr="009F1290" w:rsidRDefault="009F1290" w:rsidP="00BF5083">
      <w:pPr>
        <w:spacing w:line="360" w:lineRule="auto"/>
        <w:ind w:left="284" w:hanging="284"/>
        <w:jc w:val="both"/>
        <w:rPr>
          <w:rFonts w:ascii="Garamond" w:eastAsia="Times New Roman" w:hAnsi="Garamond"/>
        </w:rPr>
      </w:pPr>
      <w:r w:rsidRPr="009F1290">
        <w:rPr>
          <w:rFonts w:ascii="Garamond" w:eastAsia="Times New Roman" w:hAnsi="Garamond"/>
        </w:rPr>
        <w:t xml:space="preserve">4. Faktor tradisi, sebagai sebuah tradisi yang berlangsung turun temurun, mereka menganggap nikah sirri sebagai suatu kelaziman, yang lumrah, praktis, dan ekonomis, sehingga mereka merasa tidak perlu dilegalkan. </w:t>
      </w:r>
      <w:proofErr w:type="gramStart"/>
      <w:r w:rsidRPr="009F1290">
        <w:rPr>
          <w:rFonts w:ascii="Garamond" w:eastAsia="Times New Roman" w:hAnsi="Garamond"/>
        </w:rPr>
        <w:t>Umumnya perempuan didaerah pedesaan, daerah terpencil, ataupun kelompok marjinal menjalaninya sebagai sesuatu yang biasa, pernikahan dibawah tangan, dibawah umur adalah suatu kewajiban sosial.</w:t>
      </w:r>
      <w:proofErr w:type="gramEnd"/>
      <w:r w:rsidRPr="009F1290">
        <w:rPr>
          <w:rFonts w:ascii="Garamond" w:eastAsia="Times New Roman" w:hAnsi="Garamond"/>
        </w:rPr>
        <w:t xml:space="preserve"> </w:t>
      </w:r>
      <w:proofErr w:type="gramStart"/>
      <w:r w:rsidRPr="009F1290">
        <w:rPr>
          <w:rFonts w:ascii="Garamond" w:eastAsia="Times New Roman" w:hAnsi="Garamond"/>
        </w:rPr>
        <w:t>Yang terpenting adalah status sebagai istri</w:t>
      </w:r>
      <w:r w:rsidRPr="009F1290">
        <w:rPr>
          <w:rStyle w:val="FootnoteReference"/>
          <w:rFonts w:ascii="Garamond" w:eastAsia="Times New Roman" w:hAnsi="Garamond"/>
        </w:rPr>
        <w:footnoteReference w:id="8"/>
      </w:r>
      <w:r w:rsidRPr="009F1290">
        <w:rPr>
          <w:rFonts w:ascii="Garamond" w:eastAsia="Times New Roman" w:hAnsi="Garamond"/>
        </w:rPr>
        <w:t>.</w:t>
      </w:r>
      <w:proofErr w:type="gramEnd"/>
    </w:p>
    <w:p w:rsidR="009F1290" w:rsidRPr="009F1290" w:rsidRDefault="009F1290" w:rsidP="00BF5083">
      <w:pPr>
        <w:spacing w:line="360" w:lineRule="auto"/>
        <w:jc w:val="both"/>
        <w:rPr>
          <w:rFonts w:ascii="Garamond" w:hAnsi="Garamond"/>
        </w:rPr>
      </w:pPr>
      <w:proofErr w:type="gramStart"/>
      <w:r w:rsidRPr="009F1290">
        <w:rPr>
          <w:rFonts w:ascii="Garamond" w:hAnsi="Garamond"/>
        </w:rPr>
        <w:t>Sanksi-sanksi yang diberikan supaya memiliki dampak yang signifikan, maka diperlukan adanya kesepakatan-kesepakatan diantara berbagai kelompok kepentingan, sehingga terbentuk peraturan dan sanksi yang bisa membuat efek jera.</w:t>
      </w:r>
      <w:proofErr w:type="gramEnd"/>
    </w:p>
    <w:p w:rsidR="009F1290" w:rsidRPr="009F1290" w:rsidRDefault="009F1290" w:rsidP="00BF5083">
      <w:pPr>
        <w:widowControl/>
        <w:suppressAutoHyphens w:val="0"/>
        <w:spacing w:line="360" w:lineRule="auto"/>
        <w:jc w:val="both"/>
        <w:rPr>
          <w:rFonts w:ascii="Garamond" w:hAnsi="Garamond"/>
          <w:b/>
        </w:rPr>
      </w:pPr>
    </w:p>
    <w:p w:rsidR="009F1290" w:rsidRPr="0026665E" w:rsidRDefault="009F1290" w:rsidP="00BF5083">
      <w:pPr>
        <w:pStyle w:val="ListParagraph"/>
        <w:widowControl/>
        <w:numPr>
          <w:ilvl w:val="0"/>
          <w:numId w:val="6"/>
        </w:numPr>
        <w:suppressAutoHyphens w:val="0"/>
        <w:spacing w:line="360" w:lineRule="auto"/>
        <w:jc w:val="both"/>
        <w:rPr>
          <w:rFonts w:ascii="Garamond" w:hAnsi="Garamond"/>
          <w:b/>
        </w:rPr>
      </w:pPr>
      <w:r w:rsidRPr="0026665E">
        <w:rPr>
          <w:rFonts w:ascii="Garamond" w:hAnsi="Garamond"/>
          <w:b/>
        </w:rPr>
        <w:t>Kondisi Sosial</w:t>
      </w:r>
    </w:p>
    <w:p w:rsidR="009F1290" w:rsidRPr="009F1290" w:rsidRDefault="009F1290" w:rsidP="00BF5083">
      <w:pPr>
        <w:spacing w:line="360" w:lineRule="auto"/>
        <w:jc w:val="both"/>
        <w:rPr>
          <w:rFonts w:ascii="Garamond" w:hAnsi="Garamond"/>
        </w:rPr>
      </w:pPr>
      <w:r w:rsidRPr="009F1290">
        <w:rPr>
          <w:rFonts w:ascii="Garamond" w:hAnsi="Garamond"/>
        </w:rPr>
        <w:tab/>
      </w:r>
      <w:proofErr w:type="gramStart"/>
      <w:r w:rsidRPr="009F1290">
        <w:rPr>
          <w:rFonts w:ascii="Garamond" w:hAnsi="Garamond"/>
        </w:rPr>
        <w:t>Sehubungan dengan terjadinya berbagai perubahan sosial masyarakat di Minangkabau, terjadinya perubahan situasi masyarakat dari kondisi homogenitas kepada heterogenitas, mempengarui terhadap pola keluarga diantaranya adalah tingginya angka selingkuh, perceraian dan seterusnya di Minangkabau.</w:t>
      </w:r>
      <w:proofErr w:type="gramEnd"/>
      <w:r w:rsidRPr="009F1290">
        <w:rPr>
          <w:rFonts w:ascii="Garamond" w:hAnsi="Garamond"/>
        </w:rPr>
        <w:t xml:space="preserve"> </w:t>
      </w:r>
      <w:proofErr w:type="gramStart"/>
      <w:r w:rsidRPr="009F1290">
        <w:rPr>
          <w:rFonts w:ascii="Garamond" w:hAnsi="Garamond"/>
        </w:rPr>
        <w:t>Kondisi-kondisi ini sangat empengaruhi terhadap terjadinya pernikahan bermasalah yang berujung menikah ke Subarang Ayie.</w:t>
      </w:r>
      <w:proofErr w:type="gramEnd"/>
    </w:p>
    <w:p w:rsidR="009F1290" w:rsidRPr="009F1290" w:rsidRDefault="009F1290" w:rsidP="00BF5083">
      <w:pPr>
        <w:spacing w:line="360" w:lineRule="auto"/>
        <w:ind w:firstLine="720"/>
        <w:jc w:val="both"/>
        <w:rPr>
          <w:rFonts w:ascii="Garamond" w:hAnsi="Garamond"/>
          <w:color w:val="000000"/>
        </w:rPr>
      </w:pPr>
      <w:proofErr w:type="gramStart"/>
      <w:r w:rsidRPr="009F1290">
        <w:rPr>
          <w:rFonts w:ascii="Garamond" w:hAnsi="Garamond"/>
        </w:rPr>
        <w:t>Misalnya selingkuh di dalam hukum negara, selingkuh ternyata juga dapat dikenakan pidana.</w:t>
      </w:r>
      <w:proofErr w:type="gramEnd"/>
      <w:r w:rsidRPr="009F1290">
        <w:rPr>
          <w:rFonts w:ascii="Garamond" w:hAnsi="Garamond"/>
        </w:rPr>
        <w:t xml:space="preserve"> Hal ini dapat ditelisik melalui Pasal </w:t>
      </w:r>
      <w:r w:rsidRPr="009F1290">
        <w:rPr>
          <w:rFonts w:ascii="Garamond" w:hAnsi="Garamond"/>
          <w:bCs/>
          <w:color w:val="000000"/>
        </w:rPr>
        <w:t>284</w:t>
      </w:r>
      <w:r w:rsidRPr="009F1290">
        <w:rPr>
          <w:rFonts w:ascii="Garamond" w:hAnsi="Garamond"/>
          <w:bCs/>
          <w:color w:val="000000"/>
          <w:lang w:val="id-ID"/>
        </w:rPr>
        <w:t xml:space="preserve"> Kitab Undang-Undang Hukum Pidana</w:t>
      </w:r>
      <w:proofErr w:type="gramStart"/>
      <w:r w:rsidRPr="009F1290">
        <w:rPr>
          <w:rFonts w:ascii="Garamond" w:hAnsi="Garamond"/>
          <w:color w:val="000000"/>
        </w:rPr>
        <w:t xml:space="preserve">, </w:t>
      </w:r>
      <w:r w:rsidRPr="009F1290">
        <w:rPr>
          <w:rFonts w:ascii="Garamond" w:hAnsi="Garamond"/>
          <w:color w:val="000000"/>
          <w:lang w:val="id-ID"/>
        </w:rPr>
        <w:t xml:space="preserve"> </w:t>
      </w:r>
      <w:r w:rsidRPr="009F1290">
        <w:rPr>
          <w:rFonts w:ascii="Garamond" w:hAnsi="Garamond"/>
          <w:color w:val="000000"/>
        </w:rPr>
        <w:t>dimana</w:t>
      </w:r>
      <w:proofErr w:type="gramEnd"/>
      <w:r w:rsidRPr="009F1290">
        <w:rPr>
          <w:rFonts w:ascii="Garamond" w:hAnsi="Garamond"/>
          <w:color w:val="000000"/>
        </w:rPr>
        <w:t xml:space="preserve"> suami-ist</w:t>
      </w:r>
      <w:r w:rsidRPr="009F1290">
        <w:rPr>
          <w:rFonts w:ascii="Garamond" w:hAnsi="Garamond"/>
          <w:color w:val="000000"/>
          <w:lang w:val="id-ID"/>
        </w:rPr>
        <w:t>e</w:t>
      </w:r>
      <w:r w:rsidRPr="009F1290">
        <w:rPr>
          <w:rFonts w:ascii="Garamond" w:hAnsi="Garamond"/>
          <w:color w:val="000000"/>
        </w:rPr>
        <w:t xml:space="preserve">ri </w:t>
      </w:r>
      <w:r w:rsidRPr="009F1290">
        <w:rPr>
          <w:rFonts w:ascii="Garamond" w:hAnsi="Garamond"/>
          <w:color w:val="000000"/>
        </w:rPr>
        <w:lastRenderedPageBreak/>
        <w:t xml:space="preserve">yang pasangannya berselingkuh itu dapat diadukan ke polisi. </w:t>
      </w:r>
      <w:proofErr w:type="gramStart"/>
      <w:r w:rsidRPr="009F1290">
        <w:rPr>
          <w:rFonts w:ascii="Garamond" w:hAnsi="Garamond"/>
          <w:color w:val="000000"/>
        </w:rPr>
        <w:t>Di sinilah semayakin kita bahwa selingkuh itu suatu perbuatan yang tidak pernah ada teloransinya dalam masyarakat di nusantara ini, namun saja persitiwa itu tetap saja menjadi sebuah gejala yang selalu melintas dalam sejarah kehidupan manusia.</w:t>
      </w:r>
      <w:proofErr w:type="gramEnd"/>
      <w:r w:rsidRPr="009F1290">
        <w:rPr>
          <w:rFonts w:ascii="Garamond" w:hAnsi="Garamond"/>
          <w:color w:val="000000"/>
        </w:rPr>
        <w:t xml:space="preserve"> </w:t>
      </w:r>
      <w:proofErr w:type="gramStart"/>
      <w:r w:rsidRPr="009F1290">
        <w:rPr>
          <w:rFonts w:ascii="Garamond" w:hAnsi="Garamond"/>
          <w:color w:val="000000"/>
        </w:rPr>
        <w:t>Bahkan, tidak kalah pentingnya yang perlu kita cermati adalah dampak dari selingkuh itu, tidak hanya sebagai pencideraan janji suci perkawina</w:t>
      </w:r>
      <w:r w:rsidRPr="009F1290">
        <w:rPr>
          <w:rFonts w:ascii="Garamond" w:hAnsi="Garamond"/>
          <w:color w:val="000000"/>
          <w:lang w:val="id-ID"/>
        </w:rPr>
        <w:t>n</w:t>
      </w:r>
      <w:r w:rsidRPr="009F1290">
        <w:rPr>
          <w:rFonts w:ascii="Garamond" w:hAnsi="Garamond"/>
          <w:color w:val="000000"/>
        </w:rPr>
        <w:t xml:space="preserve"> tetapi selingkuh juga termasuk penyumbang angka perceraian yang cukup besar.</w:t>
      </w:r>
      <w:proofErr w:type="gramEnd"/>
    </w:p>
    <w:p w:rsidR="009F1290" w:rsidRPr="009F1290" w:rsidRDefault="009F1290" w:rsidP="00BF5083">
      <w:pPr>
        <w:spacing w:line="360" w:lineRule="auto"/>
        <w:ind w:firstLine="720"/>
        <w:jc w:val="both"/>
        <w:rPr>
          <w:rFonts w:ascii="Garamond" w:hAnsi="Garamond"/>
        </w:rPr>
      </w:pPr>
      <w:r w:rsidRPr="009F1290">
        <w:rPr>
          <w:rFonts w:ascii="Garamond" w:hAnsi="Garamond"/>
        </w:rPr>
        <w:t xml:space="preserve">Misalnya data yang dipublikasikan oleh Makamah Syariah/Pengadilan Agama antara tahun 2005-2009 telah mengungkapakan bahwa perceraian yang terjadi akibat gangguan pihak ketiga atau akibat selingkuh itu selalu jumlahnya meningkat, pada tahun 2005 misalnya dari 13.8891 jumlah perceraian yang terjadi di Indonesia, 9071 kasus diakibatkan oleh selingkuh tersebut. Begitu juga pada tahun 2006 dari 13.8909 perceraian dimana 8285 kasus akibat dari selingkuh. Tahun 2007 dari 14.5554 kasus perceraian 10.444 kasus disebabkan oleh selingkuh, begitu juga di tahun 2008 dari 17.5705 kasus perceraian dimana 12.617 kasus diakibatkan oleh perselingkuhan dan tahun 2009 dari 20.1072 kasus perceraian diamana 16.077 kasus merupakan diakibatkan oleh perselingkuhan. Namun, pada tahun 2011 jumlah perceraian akibat dari perselingkuhan ini meningkat, dimana dari  27.2794 kasus perceraian di Indonesia, sebanyak 20.563 kasus disebabkan oleh perselingkuhan. </w:t>
      </w:r>
      <w:proofErr w:type="gramStart"/>
      <w:r w:rsidRPr="009F1290">
        <w:rPr>
          <w:rFonts w:ascii="Garamond" w:hAnsi="Garamond"/>
        </w:rPr>
        <w:t>Ternyata pada tahun 2012, perselingkuhan sebagai penyebab terjadinya perceraian angkanya meningkat terus meningkat seiring dengan semakin meningkatnya jumlah angka perceraian</w:t>
      </w:r>
      <w:r w:rsidRPr="009F1290">
        <w:rPr>
          <w:rStyle w:val="FootnoteReference"/>
          <w:rFonts w:ascii="Garamond" w:hAnsi="Garamond"/>
        </w:rPr>
        <w:footnoteReference w:id="9"/>
      </w:r>
      <w:r w:rsidRPr="009F1290">
        <w:rPr>
          <w:rFonts w:ascii="Garamond" w:hAnsi="Garamond"/>
        </w:rPr>
        <w:t>.</w:t>
      </w:r>
      <w:proofErr w:type="gramEnd"/>
      <w:r w:rsidRPr="009F1290">
        <w:rPr>
          <w:rFonts w:ascii="Garamond" w:hAnsi="Garamond"/>
        </w:rPr>
        <w:t xml:space="preserve"> </w:t>
      </w:r>
    </w:p>
    <w:p w:rsidR="009F1290" w:rsidRPr="009F1290" w:rsidRDefault="009F1290" w:rsidP="00BF5083">
      <w:pPr>
        <w:spacing w:line="360" w:lineRule="auto"/>
        <w:ind w:firstLine="720"/>
        <w:jc w:val="both"/>
        <w:rPr>
          <w:rFonts w:ascii="Garamond" w:hAnsi="Garamond"/>
        </w:rPr>
      </w:pPr>
      <w:r w:rsidRPr="009F1290">
        <w:rPr>
          <w:rFonts w:ascii="Garamond" w:hAnsi="Garamond"/>
          <w:lang w:val="id-ID"/>
        </w:rPr>
        <w:t xml:space="preserve">Perselingkuhan merupakan salah satu bentuk dari </w:t>
      </w:r>
      <w:r w:rsidRPr="009F1290">
        <w:rPr>
          <w:rFonts w:ascii="Garamond" w:hAnsi="Garamond"/>
          <w:i/>
          <w:lang w:val="id-ID"/>
        </w:rPr>
        <w:t xml:space="preserve">pengangkangan </w:t>
      </w:r>
      <w:r w:rsidRPr="009F1290">
        <w:rPr>
          <w:rFonts w:ascii="Garamond" w:hAnsi="Garamond"/>
          <w:lang w:val="id-ID"/>
        </w:rPr>
        <w:t xml:space="preserve">dari tujuan  perkawinan, sebagaimana disebutkan dalam  Undang-undang No 1 Tahun 1974 dimana tujuan perkawinan itu  adalah membentuk keluarga (rumah tangga) yang </w:t>
      </w:r>
      <w:r w:rsidRPr="009F1290">
        <w:rPr>
          <w:rFonts w:ascii="Garamond" w:hAnsi="Garamond"/>
          <w:bCs/>
          <w:lang w:val="id-ID"/>
        </w:rPr>
        <w:t>bahagia dan kekal berdasarkan Ketuhanan Yang Maha Esa</w:t>
      </w:r>
      <w:r w:rsidRPr="009F1290">
        <w:rPr>
          <w:rFonts w:ascii="Garamond" w:hAnsi="Garamond"/>
          <w:lang w:val="id-ID"/>
        </w:rPr>
        <w:t xml:space="preserve">. Sementara perselingkuhan adalah sebuah gerakan </w:t>
      </w:r>
      <w:r w:rsidRPr="009F1290">
        <w:rPr>
          <w:rFonts w:ascii="Garamond" w:hAnsi="Garamond"/>
          <w:i/>
          <w:lang w:val="id-ID"/>
        </w:rPr>
        <w:t xml:space="preserve">seksual </w:t>
      </w:r>
      <w:r w:rsidRPr="009F1290">
        <w:rPr>
          <w:rFonts w:ascii="Garamond" w:hAnsi="Garamond"/>
          <w:lang w:val="id-ID"/>
        </w:rPr>
        <w:t xml:space="preserve">atau romantisme bawah tanah yang beraksi dengan secara diam-diam, penuh kerahasiaan karena perselingkuhan itu selain menciderai pasangangannya dengan pembohongan ia juga sebagai sebuah tindakan yang tidak ingin diketahui oleh khalayak. </w:t>
      </w:r>
      <w:proofErr w:type="gramStart"/>
      <w:r w:rsidRPr="009F1290">
        <w:rPr>
          <w:rFonts w:ascii="Garamond" w:hAnsi="Garamond"/>
        </w:rPr>
        <w:t>Ini menandakan, bahwa perselingkuhan itu sebuah tindakan yang menentang kesadaran kodrati dan nurani.</w:t>
      </w:r>
      <w:proofErr w:type="gramEnd"/>
      <w:r w:rsidRPr="009F1290">
        <w:rPr>
          <w:rFonts w:ascii="Garamond" w:hAnsi="Garamond"/>
        </w:rPr>
        <w:t xml:space="preserve"> </w:t>
      </w:r>
    </w:p>
    <w:p w:rsidR="009F1290" w:rsidRPr="009F1290" w:rsidRDefault="009F1290" w:rsidP="00BF5083">
      <w:pPr>
        <w:spacing w:line="360" w:lineRule="auto"/>
        <w:ind w:firstLine="720"/>
        <w:jc w:val="both"/>
        <w:rPr>
          <w:rFonts w:ascii="Garamond" w:hAnsi="Garamond"/>
        </w:rPr>
      </w:pPr>
      <w:r w:rsidRPr="009F1290">
        <w:rPr>
          <w:rFonts w:ascii="Garamond" w:hAnsi="Garamond"/>
        </w:rPr>
        <w:t xml:space="preserve">Dalam pandangan masyarakat, umumnya perselingkuhan itu selalu terkait dengan pemaknaan “kelana” seksual, tempat melabuhkan hasrat pemenuhan kegairahan, karena manusia tidak terlepas dari karunia itu di berikan Tuhan. Tetapi, mengapa pelaku selingkuh tidak dapat </w:t>
      </w:r>
      <w:r w:rsidRPr="009F1290">
        <w:rPr>
          <w:rFonts w:ascii="Garamond" w:hAnsi="Garamond"/>
        </w:rPr>
        <w:lastRenderedPageBreak/>
        <w:t xml:space="preserve">menjaga amanah kegairahan itu sesuai dengan </w:t>
      </w:r>
      <w:proofErr w:type="gramStart"/>
      <w:r w:rsidRPr="009F1290">
        <w:rPr>
          <w:rFonts w:ascii="Garamond" w:hAnsi="Garamond"/>
        </w:rPr>
        <w:t>norma</w:t>
      </w:r>
      <w:proofErr w:type="gramEnd"/>
      <w:r w:rsidRPr="009F1290">
        <w:rPr>
          <w:rFonts w:ascii="Garamond" w:hAnsi="Garamond"/>
        </w:rPr>
        <w:t xml:space="preserve"> yang berlaku, sehingga ia mencari pemenuhan kebutuahan seksual itu atau kebahagian itu dengan cara-cara yang tidak bernormatif. </w:t>
      </w:r>
      <w:proofErr w:type="gramStart"/>
      <w:r w:rsidRPr="009F1290">
        <w:rPr>
          <w:rFonts w:ascii="Garamond" w:hAnsi="Garamond"/>
        </w:rPr>
        <w:t>Oleh sebab itu, perbuatan selingkuh bersifar rahasia dan diam-diam. Di sinilah letak kesalahan dari pada perbuatan pelaku selingkuh itu sebenarnya.</w:t>
      </w:r>
      <w:proofErr w:type="gramEnd"/>
      <w:r w:rsidRPr="009F1290">
        <w:rPr>
          <w:rFonts w:ascii="Garamond" w:hAnsi="Garamond"/>
        </w:rPr>
        <w:t xml:space="preserve"> Walaupun </w:t>
      </w:r>
      <w:proofErr w:type="gramStart"/>
      <w:r w:rsidRPr="009F1290">
        <w:rPr>
          <w:rFonts w:ascii="Garamond" w:hAnsi="Garamond"/>
        </w:rPr>
        <w:t>ia</w:t>
      </w:r>
      <w:proofErr w:type="gramEnd"/>
      <w:r w:rsidRPr="009F1290">
        <w:rPr>
          <w:rFonts w:ascii="Garamond" w:hAnsi="Garamond"/>
        </w:rPr>
        <w:t xml:space="preserve"> tidak terungkap ke permukaan, namun secara normatif ia telah melangkah dalam kesalahan.</w:t>
      </w:r>
    </w:p>
    <w:p w:rsidR="009F1290" w:rsidRPr="009F1290" w:rsidRDefault="009F1290" w:rsidP="00BF5083">
      <w:pPr>
        <w:spacing w:line="360" w:lineRule="auto"/>
        <w:ind w:firstLine="720"/>
        <w:jc w:val="both"/>
        <w:rPr>
          <w:rFonts w:ascii="Garamond" w:hAnsi="Garamond"/>
        </w:rPr>
      </w:pPr>
      <w:r w:rsidRPr="009F1290">
        <w:rPr>
          <w:rFonts w:ascii="Garamond" w:hAnsi="Garamond"/>
        </w:rPr>
        <w:t xml:space="preserve">Karena perselingkuhan itu, tindakan yang bersifat “rahasia” dan sembunyi-sembunyi maka ia akan berpeluang terjadi </w:t>
      </w:r>
      <w:proofErr w:type="gramStart"/>
      <w:r w:rsidRPr="009F1290">
        <w:rPr>
          <w:rFonts w:ascii="Garamond" w:hAnsi="Garamond"/>
        </w:rPr>
        <w:t>apabila  kecilnya</w:t>
      </w:r>
      <w:proofErr w:type="gramEnd"/>
      <w:r w:rsidRPr="009F1290">
        <w:rPr>
          <w:rFonts w:ascii="Garamond" w:hAnsi="Garamond"/>
        </w:rPr>
        <w:t xml:space="preserve"> pengedalian sikap dan kontrol masyarakat. </w:t>
      </w:r>
      <w:proofErr w:type="gramStart"/>
      <w:r w:rsidRPr="009F1290">
        <w:rPr>
          <w:rFonts w:ascii="Garamond" w:hAnsi="Garamond"/>
        </w:rPr>
        <w:t>Hal ini dapat dilihat dari kasus perselingkuhan dari tahun ke tahun di Indonesua.</w:t>
      </w:r>
      <w:proofErr w:type="gramEnd"/>
      <w:r w:rsidRPr="009F1290">
        <w:rPr>
          <w:rFonts w:ascii="Garamond" w:hAnsi="Garamond"/>
        </w:rPr>
        <w:t xml:space="preserve"> </w:t>
      </w:r>
      <w:proofErr w:type="gramStart"/>
      <w:r w:rsidRPr="009F1290">
        <w:rPr>
          <w:rFonts w:ascii="Garamond" w:hAnsi="Garamond"/>
        </w:rPr>
        <w:t>Semakin kecil perhatian masyarakat terhadap lingkungan sosialnya, maka semakin tinggi terjadinya perselingkuhan.</w:t>
      </w:r>
      <w:proofErr w:type="gramEnd"/>
      <w:r w:rsidRPr="009F1290">
        <w:rPr>
          <w:rFonts w:ascii="Garamond" w:hAnsi="Garamond"/>
        </w:rPr>
        <w:t xml:space="preserve"> </w:t>
      </w:r>
      <w:proofErr w:type="gramStart"/>
      <w:r w:rsidRPr="009F1290">
        <w:rPr>
          <w:rFonts w:ascii="Garamond" w:hAnsi="Garamond"/>
        </w:rPr>
        <w:t>Kesimpulan ini dapat kita lihat dari data angka perceraian yang disebabkan oleh selingkuhan di atas.</w:t>
      </w:r>
      <w:proofErr w:type="gramEnd"/>
      <w:r w:rsidRPr="009F1290">
        <w:rPr>
          <w:rFonts w:ascii="Garamond" w:hAnsi="Garamond"/>
        </w:rPr>
        <w:t xml:space="preserve"> </w:t>
      </w:r>
    </w:p>
    <w:p w:rsidR="009F1290" w:rsidRPr="009F1290" w:rsidRDefault="009F1290" w:rsidP="00BF5083">
      <w:pPr>
        <w:spacing w:line="360" w:lineRule="auto"/>
        <w:ind w:firstLine="720"/>
        <w:jc w:val="both"/>
        <w:rPr>
          <w:rFonts w:ascii="Garamond" w:hAnsi="Garamond"/>
        </w:rPr>
      </w:pPr>
      <w:proofErr w:type="gramStart"/>
      <w:r w:rsidRPr="009F1290">
        <w:rPr>
          <w:rFonts w:ascii="Garamond" w:hAnsi="Garamond"/>
        </w:rPr>
        <w:t>Kondisi sosial masyarakat Indonesia yang semakin hari semakin kehilangan perhatian dan hidup bersosial, kehilangan solidaritas sosial, kehilangan peran institusi dan seterusnya ternyata semakin memberikan ruang gerak kebebasan individu untuk melakukan tindakan-tindakan yang diluar normatif itu.</w:t>
      </w:r>
      <w:proofErr w:type="gramEnd"/>
      <w:r w:rsidRPr="009F1290">
        <w:rPr>
          <w:rFonts w:ascii="Garamond" w:hAnsi="Garamond"/>
        </w:rPr>
        <w:t xml:space="preserve"> </w:t>
      </w:r>
      <w:proofErr w:type="gramStart"/>
      <w:r w:rsidRPr="009F1290">
        <w:rPr>
          <w:rFonts w:ascii="Garamond" w:hAnsi="Garamond"/>
        </w:rPr>
        <w:t>Oleh sebab, itu semakin kecil perhatian masyarakat terhadap kehidupan sosial kemasyarakatannya maka semakin tinggi tingkat prilaku yang non normatif itu.</w:t>
      </w:r>
      <w:proofErr w:type="gramEnd"/>
      <w:r w:rsidRPr="009F1290">
        <w:rPr>
          <w:rFonts w:ascii="Garamond" w:hAnsi="Garamond"/>
        </w:rPr>
        <w:t xml:space="preserve"> </w:t>
      </w:r>
      <w:proofErr w:type="gramStart"/>
      <w:r w:rsidRPr="009F1290">
        <w:rPr>
          <w:rFonts w:ascii="Garamond" w:hAnsi="Garamond"/>
        </w:rPr>
        <w:t>Negeri kita sedang mengalami pergeseran-pergeseran kehidupan bersosial itu.</w:t>
      </w:r>
      <w:proofErr w:type="gramEnd"/>
      <w:r w:rsidRPr="009F1290">
        <w:rPr>
          <w:rFonts w:ascii="Garamond" w:hAnsi="Garamond"/>
        </w:rPr>
        <w:t xml:space="preserve"> </w:t>
      </w:r>
      <w:proofErr w:type="gramStart"/>
      <w:r w:rsidRPr="009F1290">
        <w:rPr>
          <w:rFonts w:ascii="Garamond" w:hAnsi="Garamond"/>
        </w:rPr>
        <w:t>Jelmaan individualis dan renggangnya ikatan sosial sudah begitu menggejala menelusuri lorong kehidupan masyarakat.</w:t>
      </w:r>
      <w:proofErr w:type="gramEnd"/>
      <w:r w:rsidRPr="009F1290">
        <w:rPr>
          <w:rFonts w:ascii="Garamond" w:hAnsi="Garamond"/>
        </w:rPr>
        <w:t xml:space="preserve"> </w:t>
      </w:r>
    </w:p>
    <w:p w:rsidR="009F1290" w:rsidRPr="009F1290" w:rsidRDefault="009F1290" w:rsidP="00BF5083">
      <w:pPr>
        <w:spacing w:line="360" w:lineRule="auto"/>
        <w:ind w:firstLine="720"/>
        <w:jc w:val="both"/>
        <w:rPr>
          <w:rFonts w:ascii="Garamond" w:hAnsi="Garamond"/>
        </w:rPr>
      </w:pPr>
      <w:r w:rsidRPr="009F1290">
        <w:rPr>
          <w:rFonts w:ascii="Garamond" w:hAnsi="Garamond"/>
        </w:rPr>
        <w:t xml:space="preserve">Dalam konteks kecilnya peran sosial dalam mengontrol tindakan manusia berpengaruh terhadap kemungkinan selingkuh, </w:t>
      </w:r>
      <w:proofErr w:type="gramStart"/>
      <w:r w:rsidRPr="009F1290">
        <w:rPr>
          <w:rFonts w:ascii="Garamond" w:hAnsi="Garamond"/>
        </w:rPr>
        <w:t>mungkin  kita</w:t>
      </w:r>
      <w:proofErr w:type="gramEnd"/>
      <w:r w:rsidRPr="009F1290">
        <w:rPr>
          <w:rFonts w:ascii="Garamond" w:hAnsi="Garamond"/>
        </w:rPr>
        <w:t xml:space="preserve"> bisa lihat dengan sangat sederhana dari </w:t>
      </w:r>
      <w:r w:rsidRPr="009F1290">
        <w:rPr>
          <w:rFonts w:ascii="Garamond" w:hAnsi="Garamond"/>
          <w:i/>
        </w:rPr>
        <w:t>under cover</w:t>
      </w:r>
      <w:r w:rsidRPr="009F1290">
        <w:rPr>
          <w:rFonts w:ascii="Garamond" w:hAnsi="Garamond"/>
        </w:rPr>
        <w:t xml:space="preserve"> TKI di luar negeri, karena mereka jauh dari ikatan sosial kampung halamannya dan di negara tujuan tidak pula ada kontrol kelakuan, maka TKI sangat rentan  juga melakukan perselingkuhan yang berkedok </w:t>
      </w:r>
      <w:r w:rsidRPr="009F1290">
        <w:rPr>
          <w:rFonts w:ascii="Garamond" w:hAnsi="Garamond"/>
          <w:i/>
        </w:rPr>
        <w:t>cinta lokasi</w:t>
      </w:r>
      <w:r w:rsidRPr="009F1290">
        <w:rPr>
          <w:rFonts w:ascii="Garamond" w:hAnsi="Garamond"/>
        </w:rPr>
        <w:t xml:space="preserve"> di negara tujuan, pada hal di kampung halaman mereka memiliki suami dan istri yang sah.  </w:t>
      </w:r>
      <w:proofErr w:type="gramStart"/>
      <w:r w:rsidRPr="009F1290">
        <w:rPr>
          <w:rFonts w:ascii="Garamond" w:hAnsi="Garamond"/>
        </w:rPr>
        <w:t>Misalnya dijumpai TKI-TKI di negara tetangga hidup dan serumah dengan pasangan yang bukan muhrimnya tanpa ikatan perkawina, mereka melakukan kegiatan layaknya seperti suami atau istri.</w:t>
      </w:r>
      <w:proofErr w:type="gramEnd"/>
      <w:r w:rsidRPr="009F1290">
        <w:rPr>
          <w:rFonts w:ascii="Garamond" w:hAnsi="Garamond"/>
        </w:rPr>
        <w:t xml:space="preserve">  </w:t>
      </w:r>
      <w:proofErr w:type="gramStart"/>
      <w:r w:rsidRPr="009F1290">
        <w:rPr>
          <w:rFonts w:ascii="Garamond" w:hAnsi="Garamond"/>
        </w:rPr>
        <w:t>Pada hal masing-masing di kampung halamannya ada suami dan istri yang sah yang selalu juga dikirimi uang sebagai bukti tanggungjawab nafkahnya.</w:t>
      </w:r>
      <w:proofErr w:type="gramEnd"/>
    </w:p>
    <w:p w:rsidR="009F1290" w:rsidRPr="009F1290" w:rsidRDefault="009F1290" w:rsidP="00BF5083">
      <w:pPr>
        <w:spacing w:line="360" w:lineRule="auto"/>
        <w:ind w:firstLine="720"/>
        <w:jc w:val="both"/>
        <w:rPr>
          <w:rFonts w:ascii="Garamond" w:hAnsi="Garamond"/>
        </w:rPr>
      </w:pPr>
      <w:proofErr w:type="gramStart"/>
      <w:r w:rsidRPr="009F1290">
        <w:rPr>
          <w:rFonts w:ascii="Garamond" w:hAnsi="Garamond"/>
        </w:rPr>
        <w:t>Artinya semakin kecil tingkat kepedulian masyarakat terhadap dunia sosialnya, maka semakin besar peluang orang melakukan tindakan-tindakan yang tidak mengikuti normatif itu.</w:t>
      </w:r>
      <w:proofErr w:type="gramEnd"/>
      <w:r w:rsidRPr="009F1290">
        <w:rPr>
          <w:rFonts w:ascii="Garamond" w:hAnsi="Garamond"/>
        </w:rPr>
        <w:t xml:space="preserve"> </w:t>
      </w:r>
      <w:proofErr w:type="gramStart"/>
      <w:r w:rsidRPr="009F1290">
        <w:rPr>
          <w:rFonts w:ascii="Garamond" w:hAnsi="Garamond"/>
        </w:rPr>
        <w:t>Jadi perselingkuhan itu terjadi sangat dipengaruhi juga oleh mengecilnya tingkat kontrol dan kepedulian masyarakat terhadap lingkungan sosialnya.</w:t>
      </w:r>
      <w:proofErr w:type="gramEnd"/>
      <w:r w:rsidRPr="009F1290">
        <w:rPr>
          <w:rFonts w:ascii="Garamond" w:hAnsi="Garamond"/>
        </w:rPr>
        <w:t xml:space="preserve"> </w:t>
      </w:r>
    </w:p>
    <w:p w:rsidR="009F1290" w:rsidRPr="009F1290" w:rsidRDefault="009F1290" w:rsidP="00BF5083">
      <w:pPr>
        <w:spacing w:line="360" w:lineRule="auto"/>
        <w:ind w:firstLine="720"/>
        <w:jc w:val="both"/>
        <w:rPr>
          <w:rFonts w:ascii="Garamond" w:hAnsi="Garamond"/>
        </w:rPr>
      </w:pPr>
      <w:r w:rsidRPr="009F1290">
        <w:rPr>
          <w:rFonts w:ascii="Garamond" w:hAnsi="Garamond"/>
        </w:rPr>
        <w:t xml:space="preserve">Namun pada sisi lain, semakin jauh keberadaan atau semakin jarang bertemunya seseorang dengan suami atau sitrinya, ternyata </w:t>
      </w:r>
      <w:proofErr w:type="gramStart"/>
      <w:r w:rsidRPr="009F1290">
        <w:rPr>
          <w:rFonts w:ascii="Garamond" w:hAnsi="Garamond"/>
        </w:rPr>
        <w:t>juga  sangat</w:t>
      </w:r>
      <w:proofErr w:type="gramEnd"/>
      <w:r w:rsidRPr="009F1290">
        <w:rPr>
          <w:rFonts w:ascii="Garamond" w:hAnsi="Garamond"/>
        </w:rPr>
        <w:t xml:space="preserve"> membuka peluang terhadap adanya masing-masing </w:t>
      </w:r>
      <w:r w:rsidRPr="009F1290">
        <w:rPr>
          <w:rFonts w:ascii="Garamond" w:hAnsi="Garamond"/>
        </w:rPr>
        <w:lastRenderedPageBreak/>
        <w:t xml:space="preserve">memilih berselingkuh. </w:t>
      </w:r>
      <w:proofErr w:type="gramStart"/>
      <w:r w:rsidRPr="009F1290">
        <w:rPr>
          <w:rFonts w:ascii="Garamond" w:hAnsi="Garamond"/>
        </w:rPr>
        <w:t>Apakah itu disebabkan oleh alasan seksual atau alasan fitrah manusia yang ingin dilayani dan melayani.</w:t>
      </w:r>
      <w:proofErr w:type="gramEnd"/>
      <w:r w:rsidRPr="009F1290">
        <w:rPr>
          <w:rFonts w:ascii="Garamond" w:hAnsi="Garamond"/>
        </w:rPr>
        <w:t xml:space="preserve"> </w:t>
      </w:r>
      <w:proofErr w:type="gramStart"/>
      <w:r w:rsidRPr="009F1290">
        <w:rPr>
          <w:rFonts w:ascii="Garamond" w:hAnsi="Garamond"/>
        </w:rPr>
        <w:t>Tidak dapat dipungkiri, orang-orang yang jauh dengan pasangannya membuka terjadinya perselingkuhan itu.</w:t>
      </w:r>
      <w:proofErr w:type="gramEnd"/>
      <w:r w:rsidRPr="009F1290">
        <w:rPr>
          <w:rFonts w:ascii="Garamond" w:hAnsi="Garamond"/>
        </w:rPr>
        <w:t xml:space="preserve"> </w:t>
      </w:r>
      <w:proofErr w:type="gramStart"/>
      <w:r w:rsidRPr="009F1290">
        <w:rPr>
          <w:rFonts w:ascii="Garamond" w:hAnsi="Garamond"/>
        </w:rPr>
        <w:t>Oleh sebab itu perselingkuhan tidak hanya terjadi dikalangan pekerja atau buruh seperti TKI tetapi juga bisa terjadi pada kaum intelektual yang sedang berpetualang dengan studi yang tidak mengikutsertakan keluarganya.</w:t>
      </w:r>
      <w:proofErr w:type="gramEnd"/>
      <w:r w:rsidRPr="009F1290">
        <w:rPr>
          <w:rFonts w:ascii="Garamond" w:hAnsi="Garamond"/>
        </w:rPr>
        <w:t xml:space="preserve"> </w:t>
      </w:r>
    </w:p>
    <w:p w:rsidR="009F1290" w:rsidRPr="009F1290" w:rsidRDefault="009F1290" w:rsidP="00BF5083">
      <w:pPr>
        <w:spacing w:line="360" w:lineRule="auto"/>
        <w:ind w:firstLine="720"/>
        <w:jc w:val="both"/>
        <w:rPr>
          <w:rFonts w:ascii="Garamond" w:hAnsi="Garamond"/>
        </w:rPr>
      </w:pPr>
      <w:proofErr w:type="gramStart"/>
      <w:r w:rsidRPr="009F1290">
        <w:rPr>
          <w:rFonts w:ascii="Garamond" w:hAnsi="Garamond"/>
        </w:rPr>
        <w:t>Di samping itu ketidakpuasan ternyata juga dapat mendorong seseorang untuk selingkuh.</w:t>
      </w:r>
      <w:proofErr w:type="gramEnd"/>
      <w:r w:rsidRPr="009F1290">
        <w:rPr>
          <w:rFonts w:ascii="Garamond" w:hAnsi="Garamond"/>
        </w:rPr>
        <w:t xml:space="preserve"> Ketidak puasan itu tidak hanya terkait dengan kepuasaan seksual, tetapi juga berkenaan dengan kepuasan </w:t>
      </w:r>
      <w:proofErr w:type="gramStart"/>
      <w:r w:rsidRPr="009F1290">
        <w:rPr>
          <w:rFonts w:ascii="Garamond" w:hAnsi="Garamond"/>
        </w:rPr>
        <w:t>akan</w:t>
      </w:r>
      <w:proofErr w:type="gramEnd"/>
      <w:r w:rsidRPr="009F1290">
        <w:rPr>
          <w:rFonts w:ascii="Garamond" w:hAnsi="Garamond"/>
        </w:rPr>
        <w:t xml:space="preserve"> tuntutan ekonomi. Di sebuah laporan pemetaan perempuan dan pemiskinan dalam kerangka HAM Komnas Perempuan, ditemukan adanya perempuan selingkuh melayani dua “laki-laki”, untuk kepentingan pemenuhan ekonominya. </w:t>
      </w:r>
    </w:p>
    <w:p w:rsidR="009F1290" w:rsidRPr="007D6300" w:rsidRDefault="009F1290" w:rsidP="00BF5083">
      <w:pPr>
        <w:spacing w:line="360" w:lineRule="auto"/>
        <w:ind w:firstLine="720"/>
        <w:jc w:val="both"/>
        <w:rPr>
          <w:rFonts w:ascii="Garamond" w:hAnsi="Garamond"/>
        </w:rPr>
      </w:pPr>
      <w:proofErr w:type="gramStart"/>
      <w:r w:rsidRPr="009F1290">
        <w:rPr>
          <w:rFonts w:ascii="Garamond" w:hAnsi="Garamond"/>
        </w:rPr>
        <w:t>Kedua-duanya memberikan nafkah ekonomi, pemenuhan nafkah ekonomi itu menjadi alasan untuk berselingkuh.</w:t>
      </w:r>
      <w:proofErr w:type="gramEnd"/>
      <w:r w:rsidRPr="009F1290">
        <w:rPr>
          <w:rFonts w:ascii="Garamond" w:hAnsi="Garamond"/>
        </w:rPr>
        <w:t xml:space="preserve"> </w:t>
      </w:r>
      <w:proofErr w:type="gramStart"/>
      <w:r w:rsidRPr="009F1290">
        <w:rPr>
          <w:rFonts w:ascii="Garamond" w:hAnsi="Garamond"/>
        </w:rPr>
        <w:t>Di samping itu, dilaporkan juga buruh perempuan disebuah pabrik memberanikan diri untuk berselingkuh guna pemenuhan kepentingan ekonominya.</w:t>
      </w:r>
      <w:proofErr w:type="gramEnd"/>
      <w:r w:rsidRPr="009F1290">
        <w:rPr>
          <w:rFonts w:ascii="Garamond" w:hAnsi="Garamond"/>
        </w:rPr>
        <w:t xml:space="preserve"> </w:t>
      </w:r>
      <w:proofErr w:type="gramStart"/>
      <w:r w:rsidRPr="009F1290">
        <w:rPr>
          <w:rFonts w:ascii="Garamond" w:hAnsi="Garamond"/>
        </w:rPr>
        <w:t>Tuntutan ekonomi, ternyata juga mendorong seseorang berani membuka kran tindakan untuk selingkuh.</w:t>
      </w:r>
      <w:proofErr w:type="gramEnd"/>
      <w:r w:rsidRPr="009F1290">
        <w:rPr>
          <w:rFonts w:ascii="Garamond" w:hAnsi="Garamond"/>
        </w:rPr>
        <w:t xml:space="preserve"> </w:t>
      </w:r>
      <w:r w:rsidR="007D6300">
        <w:rPr>
          <w:rFonts w:ascii="Garamond" w:hAnsi="Garamond"/>
        </w:rPr>
        <w:t xml:space="preserve"> </w:t>
      </w:r>
      <w:r w:rsidRPr="009F1290">
        <w:rPr>
          <w:rFonts w:ascii="Garamond" w:hAnsi="Garamond"/>
        </w:rPr>
        <w:t xml:space="preserve">Kondisi seperti ini tentu dapat difahami, sebagai bentuk desakan perubahan </w:t>
      </w:r>
      <w:proofErr w:type="gramStart"/>
      <w:r w:rsidRPr="009F1290">
        <w:rPr>
          <w:rFonts w:ascii="Garamond" w:hAnsi="Garamond"/>
        </w:rPr>
        <w:t>gaya</w:t>
      </w:r>
      <w:proofErr w:type="gramEnd"/>
      <w:r w:rsidRPr="009F1290">
        <w:rPr>
          <w:rFonts w:ascii="Garamond" w:hAnsi="Garamond"/>
        </w:rPr>
        <w:t xml:space="preserve"> hidup yang semakin konsumeris. Ada yang berani mengorbankan kenuraniannya guna kepentingan tuntutan </w:t>
      </w:r>
      <w:proofErr w:type="gramStart"/>
      <w:r w:rsidRPr="009F1290">
        <w:rPr>
          <w:rFonts w:ascii="Garamond" w:hAnsi="Garamond"/>
        </w:rPr>
        <w:t>gaya</w:t>
      </w:r>
      <w:proofErr w:type="gramEnd"/>
      <w:r w:rsidRPr="009F1290">
        <w:rPr>
          <w:rFonts w:ascii="Garamond" w:hAnsi="Garamond"/>
        </w:rPr>
        <w:t xml:space="preserve"> hidup itu. Perselingkuhan atas </w:t>
      </w:r>
      <w:proofErr w:type="gramStart"/>
      <w:r w:rsidRPr="009F1290">
        <w:rPr>
          <w:rFonts w:ascii="Garamond" w:hAnsi="Garamond"/>
        </w:rPr>
        <w:t>gaya</w:t>
      </w:r>
      <w:proofErr w:type="gramEnd"/>
      <w:r w:rsidRPr="009F1290">
        <w:rPr>
          <w:rFonts w:ascii="Garamond" w:hAnsi="Garamond"/>
        </w:rPr>
        <w:t xml:space="preserve"> seperti ini, sebannya sudah tidak menjadi rahasia umum lagi di tengah masyarakat, ia mirip dengan gaya melacur. </w:t>
      </w:r>
      <w:proofErr w:type="gramStart"/>
      <w:r w:rsidRPr="009F1290">
        <w:rPr>
          <w:rFonts w:ascii="Garamond" w:hAnsi="Garamond"/>
        </w:rPr>
        <w:t xml:space="preserve">Atau masyarakat mengistilahkannya menjadi istri simpanan alias </w:t>
      </w:r>
      <w:r w:rsidRPr="009F1290">
        <w:rPr>
          <w:rFonts w:ascii="Garamond" w:hAnsi="Garamond"/>
          <w:i/>
        </w:rPr>
        <w:t>gundik.</w:t>
      </w:r>
      <w:proofErr w:type="gramEnd"/>
    </w:p>
    <w:p w:rsidR="009F1290" w:rsidRPr="009F1290" w:rsidRDefault="009F1290" w:rsidP="00BF5083">
      <w:pPr>
        <w:spacing w:line="360" w:lineRule="auto"/>
        <w:jc w:val="both"/>
        <w:rPr>
          <w:rFonts w:ascii="Garamond" w:hAnsi="Garamond"/>
        </w:rPr>
      </w:pPr>
      <w:r w:rsidRPr="009F1290">
        <w:rPr>
          <w:rFonts w:ascii="Garamond" w:hAnsi="Garamond"/>
        </w:rPr>
        <w:tab/>
        <w:t xml:space="preserve">Jadi, semakin tingginya godaan </w:t>
      </w:r>
      <w:proofErr w:type="gramStart"/>
      <w:r w:rsidRPr="009F1290">
        <w:rPr>
          <w:rFonts w:ascii="Garamond" w:hAnsi="Garamond"/>
        </w:rPr>
        <w:t>gaya</w:t>
      </w:r>
      <w:proofErr w:type="gramEnd"/>
      <w:r w:rsidRPr="009F1290">
        <w:rPr>
          <w:rFonts w:ascii="Garamond" w:hAnsi="Garamond"/>
        </w:rPr>
        <w:t xml:space="preserve"> hidup dan konsumeris, sementara pendapatan tetap dan tuntutan semakin meningkat dapat diprediksi sebagai salah satu penyumbang terhadap meningkatkan angka perselingkuhan itu. </w:t>
      </w:r>
      <w:proofErr w:type="gramStart"/>
      <w:r w:rsidRPr="009F1290">
        <w:rPr>
          <w:rFonts w:ascii="Garamond" w:hAnsi="Garamond"/>
        </w:rPr>
        <w:t>Mungkin hal ini tidak hanya berlaku untuk kaum perempuan saja tetapi boleh jadi juga berlaku pada laki-laki.</w:t>
      </w:r>
      <w:proofErr w:type="gramEnd"/>
      <w:r w:rsidRPr="009F1290">
        <w:rPr>
          <w:rFonts w:ascii="Garamond" w:hAnsi="Garamond"/>
        </w:rPr>
        <w:t xml:space="preserve"> </w:t>
      </w:r>
      <w:proofErr w:type="gramStart"/>
      <w:r w:rsidRPr="009F1290">
        <w:rPr>
          <w:rFonts w:ascii="Garamond" w:hAnsi="Garamond"/>
        </w:rPr>
        <w:t>Selingkuh terjadi dalam semua kalangan, bahkan dalam kalangan istana pun selingkuh itu tidak kalah fantastisnya terjadi.</w:t>
      </w:r>
      <w:proofErr w:type="gramEnd"/>
      <w:r w:rsidRPr="009F1290">
        <w:rPr>
          <w:rFonts w:ascii="Garamond" w:hAnsi="Garamond"/>
        </w:rPr>
        <w:t xml:space="preserve"> Mungkin masih segara dalam ingatan kita, persitiwa </w:t>
      </w:r>
      <w:proofErr w:type="gramStart"/>
      <w:r w:rsidRPr="009F1290">
        <w:rPr>
          <w:rFonts w:ascii="Garamond" w:hAnsi="Garamond"/>
        </w:rPr>
        <w:t>pertualangan  sampai</w:t>
      </w:r>
      <w:proofErr w:type="gramEnd"/>
      <w:r w:rsidRPr="009F1290">
        <w:rPr>
          <w:rFonts w:ascii="Garamond" w:hAnsi="Garamond"/>
        </w:rPr>
        <w:t xml:space="preserve"> kematian Diana banyak yang menuduh sebagai perlawanan terhadap perselingkuhan yang dilakukan oleh Pangeran Charles di Inggris sana.  </w:t>
      </w:r>
    </w:p>
    <w:p w:rsidR="009F1290" w:rsidRPr="009F1290" w:rsidRDefault="009F1290" w:rsidP="00BF5083">
      <w:pPr>
        <w:spacing w:line="360" w:lineRule="auto"/>
        <w:ind w:firstLine="720"/>
        <w:jc w:val="both"/>
        <w:rPr>
          <w:rFonts w:ascii="Garamond" w:hAnsi="Garamond"/>
        </w:rPr>
      </w:pPr>
      <w:proofErr w:type="gramStart"/>
      <w:r w:rsidRPr="009F1290">
        <w:rPr>
          <w:rFonts w:ascii="Garamond" w:hAnsi="Garamond"/>
        </w:rPr>
        <w:t>Betapa membuktikan kepada kita, bahwa perselingkuhan itu tidak hanya di dasari oleh jarak yang jauh dengan pasangan, atau atas alasan pemenuhan tuntutan ekonomi, tetapi perselingkuhan juga tidak dapat dilepaskan daripada kepentingan seksual juga.</w:t>
      </w:r>
      <w:proofErr w:type="gramEnd"/>
      <w:r w:rsidR="007D6300">
        <w:rPr>
          <w:rFonts w:ascii="Garamond" w:hAnsi="Garamond"/>
        </w:rPr>
        <w:t xml:space="preserve"> </w:t>
      </w:r>
      <w:proofErr w:type="gramStart"/>
      <w:r w:rsidRPr="009F1290">
        <w:rPr>
          <w:rFonts w:ascii="Garamond" w:hAnsi="Garamond"/>
        </w:rPr>
        <w:t>Namun begitu, bukan berarti perselingkuhan tidak dapat dicegah.</w:t>
      </w:r>
      <w:proofErr w:type="gramEnd"/>
      <w:r w:rsidRPr="009F1290">
        <w:rPr>
          <w:rFonts w:ascii="Garamond" w:hAnsi="Garamond"/>
        </w:rPr>
        <w:t xml:space="preserve"> </w:t>
      </w:r>
      <w:proofErr w:type="gramStart"/>
      <w:r w:rsidRPr="009F1290">
        <w:rPr>
          <w:rFonts w:ascii="Garamond" w:hAnsi="Garamond"/>
        </w:rPr>
        <w:t>Sebenarnya kehadiran hukuman sosial dan adat seperti yang ada dalam masyarakat itu, sebagai bentuk terhadap pencegahan terhadap berlakunya perselingkuhan tersebut.</w:t>
      </w:r>
      <w:proofErr w:type="gramEnd"/>
      <w:r w:rsidRPr="009F1290">
        <w:rPr>
          <w:rFonts w:ascii="Garamond" w:hAnsi="Garamond"/>
        </w:rPr>
        <w:t xml:space="preserve"> </w:t>
      </w:r>
      <w:proofErr w:type="gramStart"/>
      <w:r w:rsidRPr="009F1290">
        <w:rPr>
          <w:rFonts w:ascii="Garamond" w:hAnsi="Garamond"/>
        </w:rPr>
        <w:t xml:space="preserve">Tentu saat sekarang yang paling penting adalah, melakukan pencegahan itu sesuai dengan </w:t>
      </w:r>
      <w:r w:rsidRPr="009F1290">
        <w:rPr>
          <w:rFonts w:ascii="Garamond" w:hAnsi="Garamond"/>
        </w:rPr>
        <w:lastRenderedPageBreak/>
        <w:t>lokus dan kondisi sosial kekinian.</w:t>
      </w:r>
      <w:proofErr w:type="gramEnd"/>
      <w:r w:rsidRPr="009F1290">
        <w:rPr>
          <w:rFonts w:ascii="Garamond" w:hAnsi="Garamond"/>
        </w:rPr>
        <w:t xml:space="preserve"> </w:t>
      </w:r>
    </w:p>
    <w:p w:rsidR="009F1290" w:rsidRPr="009F1290" w:rsidRDefault="009F1290" w:rsidP="00BF5083">
      <w:pPr>
        <w:spacing w:line="360" w:lineRule="auto"/>
        <w:jc w:val="both"/>
        <w:rPr>
          <w:rFonts w:ascii="Garamond" w:hAnsi="Garamond"/>
        </w:rPr>
      </w:pPr>
      <w:r w:rsidRPr="009F1290">
        <w:rPr>
          <w:rFonts w:ascii="Garamond" w:hAnsi="Garamond"/>
        </w:rPr>
        <w:tab/>
      </w:r>
      <w:proofErr w:type="gramStart"/>
      <w:r w:rsidRPr="009F1290">
        <w:rPr>
          <w:rFonts w:ascii="Garamond" w:hAnsi="Garamond"/>
        </w:rPr>
        <w:t>Apalagi sekarang media dan sarana yang begitu memfasilitasi untuk terjadinya kearah memudahkan orang berselingkuh begitu menjajah kehidupan.</w:t>
      </w:r>
      <w:proofErr w:type="gramEnd"/>
      <w:r w:rsidRPr="009F1290">
        <w:rPr>
          <w:rFonts w:ascii="Garamond" w:hAnsi="Garamond"/>
        </w:rPr>
        <w:t xml:space="preserve"> </w:t>
      </w:r>
      <w:proofErr w:type="gramStart"/>
      <w:r w:rsidRPr="009F1290">
        <w:rPr>
          <w:rFonts w:ascii="Garamond" w:hAnsi="Garamond"/>
        </w:rPr>
        <w:t>Kehadiran jejaring sosial dan teknologi komunikasi tentu tidak dapat pula dipungkiri sebagai sarana mempermudah kearah itu.</w:t>
      </w:r>
      <w:proofErr w:type="gramEnd"/>
      <w:r w:rsidRPr="009F1290">
        <w:rPr>
          <w:rFonts w:ascii="Garamond" w:hAnsi="Garamond"/>
        </w:rPr>
        <w:t xml:space="preserve"> </w:t>
      </w:r>
      <w:proofErr w:type="gramStart"/>
      <w:r w:rsidRPr="009F1290">
        <w:rPr>
          <w:rFonts w:ascii="Garamond" w:hAnsi="Garamond"/>
        </w:rPr>
        <w:t>Konon di salah satu desa di India melarang perempuan memakai Hp, karena teknologi informasi yang satu ini terbukti menjadi salah satu mempertinggi angka selingkuh.</w:t>
      </w:r>
      <w:proofErr w:type="gramEnd"/>
      <w:r w:rsidRPr="009F1290">
        <w:rPr>
          <w:rFonts w:ascii="Garamond" w:hAnsi="Garamond"/>
        </w:rPr>
        <w:t xml:space="preserve"> </w:t>
      </w:r>
      <w:proofErr w:type="gramStart"/>
      <w:r w:rsidRPr="009F1290">
        <w:rPr>
          <w:rFonts w:ascii="Garamond" w:hAnsi="Garamond"/>
        </w:rPr>
        <w:t>Tetapi kalau perempuan saja yang dilarang untuk ber Hp tentu ini sebuah ketidakadilan bagi perempuan.</w:t>
      </w:r>
      <w:proofErr w:type="gramEnd"/>
      <w:r w:rsidRPr="009F1290">
        <w:rPr>
          <w:rFonts w:ascii="Garamond" w:hAnsi="Garamond"/>
        </w:rPr>
        <w:t xml:space="preserve"> </w:t>
      </w:r>
      <w:proofErr w:type="gramStart"/>
      <w:r w:rsidRPr="009F1290">
        <w:rPr>
          <w:rFonts w:ascii="Garamond" w:hAnsi="Garamond"/>
        </w:rPr>
        <w:t>Masih memandang perempuan menjadi sumber masalah.</w:t>
      </w:r>
      <w:proofErr w:type="gramEnd"/>
    </w:p>
    <w:p w:rsidR="009F1290" w:rsidRPr="009F1290" w:rsidRDefault="009F1290" w:rsidP="00BF5083">
      <w:pPr>
        <w:spacing w:line="360" w:lineRule="auto"/>
        <w:jc w:val="both"/>
        <w:rPr>
          <w:rFonts w:ascii="Garamond" w:hAnsi="Garamond"/>
        </w:rPr>
      </w:pPr>
      <w:r w:rsidRPr="009F1290">
        <w:rPr>
          <w:rFonts w:ascii="Garamond" w:hAnsi="Garamond"/>
        </w:rPr>
        <w:tab/>
      </w:r>
      <w:proofErr w:type="gramStart"/>
      <w:r w:rsidRPr="009F1290">
        <w:rPr>
          <w:rFonts w:ascii="Garamond" w:hAnsi="Garamond"/>
        </w:rPr>
        <w:t>Di samping itu, konon kabarnya lagi kehadiran jejering sosial juga mempengaruhi terhadap meningkatnya perselingkuhan.</w:t>
      </w:r>
      <w:proofErr w:type="gramEnd"/>
      <w:r w:rsidRPr="009F1290">
        <w:rPr>
          <w:rFonts w:ascii="Garamond" w:hAnsi="Garamond"/>
        </w:rPr>
        <w:t xml:space="preserve"> Perlu penelitian lebih lanjut tentang hal ini, jika benar demikian </w:t>
      </w:r>
      <w:proofErr w:type="gramStart"/>
      <w:r w:rsidRPr="009F1290">
        <w:rPr>
          <w:rFonts w:ascii="Garamond" w:hAnsi="Garamond"/>
        </w:rPr>
        <w:t>maka  negara</w:t>
      </w:r>
      <w:proofErr w:type="gramEnd"/>
      <w:r w:rsidRPr="009F1290">
        <w:rPr>
          <w:rFonts w:ascii="Garamond" w:hAnsi="Garamond"/>
        </w:rPr>
        <w:t xml:space="preserve"> ini sudah saatnya memikirkan ketertiban dalam menggunakan jejeringan sosial tersebut, supaya ia tidak mencerabut tatanan normatif yang ada.</w:t>
      </w:r>
      <w:r w:rsidR="007D6300">
        <w:rPr>
          <w:rFonts w:ascii="Garamond" w:hAnsi="Garamond"/>
        </w:rPr>
        <w:t xml:space="preserve"> </w:t>
      </w:r>
      <w:proofErr w:type="gramStart"/>
      <w:r w:rsidRPr="009F1290">
        <w:rPr>
          <w:rFonts w:ascii="Garamond" w:hAnsi="Garamond"/>
        </w:rPr>
        <w:t>Tetapi yang sangat penting adalah pencegahan itu dikontruksi tidak dengan bias gender.</w:t>
      </w:r>
      <w:proofErr w:type="gramEnd"/>
      <w:r w:rsidRPr="009F1290">
        <w:rPr>
          <w:rFonts w:ascii="Garamond" w:hAnsi="Garamond"/>
        </w:rPr>
        <w:t xml:space="preserve"> </w:t>
      </w:r>
      <w:proofErr w:type="gramStart"/>
      <w:r w:rsidRPr="009F1290">
        <w:rPr>
          <w:rFonts w:ascii="Garamond" w:hAnsi="Garamond"/>
        </w:rPr>
        <w:t>Pencegahan tidak hanya ditumpukan kepada pihak perempuan saja tetapi juga harus pada laki-laki.</w:t>
      </w:r>
      <w:proofErr w:type="gramEnd"/>
      <w:r w:rsidRPr="009F1290">
        <w:rPr>
          <w:rFonts w:ascii="Garamond" w:hAnsi="Garamond"/>
        </w:rPr>
        <w:t xml:space="preserve"> </w:t>
      </w:r>
      <w:proofErr w:type="gramStart"/>
      <w:r w:rsidRPr="009F1290">
        <w:rPr>
          <w:rFonts w:ascii="Garamond" w:hAnsi="Garamond"/>
        </w:rPr>
        <w:t>Masalahnya dalam banyak hal terkait dengan pencegahan perbuatan pelanggaran kesusilaan ini lebih dominan ditujukan kepada perempuan.</w:t>
      </w:r>
      <w:proofErr w:type="gramEnd"/>
      <w:r w:rsidRPr="009F1290">
        <w:rPr>
          <w:rFonts w:ascii="Garamond" w:hAnsi="Garamond"/>
        </w:rPr>
        <w:t xml:space="preserve"> </w:t>
      </w:r>
      <w:proofErr w:type="gramStart"/>
      <w:r w:rsidRPr="009F1290">
        <w:rPr>
          <w:rFonts w:ascii="Garamond" w:hAnsi="Garamond"/>
        </w:rPr>
        <w:t>Pada hal laki-laki juga harus dibina.</w:t>
      </w:r>
      <w:proofErr w:type="gramEnd"/>
      <w:r w:rsidRPr="009F1290">
        <w:rPr>
          <w:rFonts w:ascii="Garamond" w:hAnsi="Garamond"/>
        </w:rPr>
        <w:t xml:space="preserve"> </w:t>
      </w:r>
      <w:proofErr w:type="gramStart"/>
      <w:r w:rsidRPr="009F1290">
        <w:rPr>
          <w:rFonts w:ascii="Garamond" w:hAnsi="Garamond"/>
        </w:rPr>
        <w:t>Lihat misalnya kehadiran panti rehablitas perempuan, hanya diperuntukkan kepada perempuan untuk direhablitasi, sementara laki-laki?</w:t>
      </w:r>
      <w:proofErr w:type="gramEnd"/>
      <w:r w:rsidRPr="009F1290">
        <w:rPr>
          <w:rFonts w:ascii="Garamond" w:hAnsi="Garamond"/>
        </w:rPr>
        <w:t xml:space="preserve"> </w:t>
      </w:r>
      <w:proofErr w:type="gramStart"/>
      <w:r w:rsidRPr="009F1290">
        <w:rPr>
          <w:rFonts w:ascii="Garamond" w:hAnsi="Garamond"/>
        </w:rPr>
        <w:t>Semestinya jika laki-laki dan perempumpuan tertangkap dalam melakukan tindakan susila keduanya harus direhablitasi.</w:t>
      </w:r>
      <w:proofErr w:type="gramEnd"/>
      <w:r w:rsidRPr="009F1290">
        <w:rPr>
          <w:rFonts w:ascii="Garamond" w:hAnsi="Garamond"/>
        </w:rPr>
        <w:t xml:space="preserve"> </w:t>
      </w:r>
    </w:p>
    <w:p w:rsidR="009F1290" w:rsidRPr="009F1290" w:rsidRDefault="007D6300" w:rsidP="00BF5083">
      <w:pPr>
        <w:spacing w:line="360" w:lineRule="auto"/>
        <w:jc w:val="both"/>
        <w:rPr>
          <w:rFonts w:ascii="Garamond" w:hAnsi="Garamond"/>
        </w:rPr>
      </w:pPr>
      <w:r>
        <w:rPr>
          <w:rFonts w:ascii="Garamond" w:hAnsi="Garamond"/>
        </w:rPr>
        <w:tab/>
      </w:r>
      <w:proofErr w:type="gramStart"/>
      <w:r>
        <w:rPr>
          <w:rFonts w:ascii="Garamond" w:hAnsi="Garamond"/>
        </w:rPr>
        <w:t>Selain</w:t>
      </w:r>
      <w:r w:rsidR="009F1290" w:rsidRPr="009F1290">
        <w:rPr>
          <w:rFonts w:ascii="Garamond" w:hAnsi="Garamond"/>
        </w:rPr>
        <w:t xml:space="preserve"> peselingkuhan juga berkembang tingginya angka perceraian di Sumatera Barat perselingkungan ini juga menjadi masalah sosial yang sangat signifikan, sehingga berpengaruh terhadap perceraian dan nikah diluar kelumrahan.</w:t>
      </w:r>
      <w:proofErr w:type="gramEnd"/>
      <w:r w:rsidR="009F1290" w:rsidRPr="009F1290">
        <w:rPr>
          <w:rFonts w:ascii="Garamond" w:hAnsi="Garamond"/>
        </w:rPr>
        <w:t xml:space="preserve"> Malahan nikah mudah dilakukan oleh masyarakat ini juga menjadi penyumbang tingginya angka perceraian, wajar di Sumatera Barat tingginya angka perceraian terjadi, karena orang melakukan pernikahan dengan ganti-ganti asangan, sebuah surat kabar memberitakan tentang perihal ini:</w:t>
      </w:r>
    </w:p>
    <w:p w:rsidR="009F1290" w:rsidRPr="009F1290" w:rsidRDefault="009F1290" w:rsidP="00BF5083">
      <w:pPr>
        <w:pStyle w:val="NormalWeb"/>
        <w:spacing w:before="0" w:beforeAutospacing="0" w:after="0" w:afterAutospacing="0" w:line="360" w:lineRule="auto"/>
        <w:ind w:left="709"/>
        <w:jc w:val="both"/>
        <w:rPr>
          <w:rFonts w:ascii="Garamond" w:hAnsi="Garamond"/>
        </w:rPr>
      </w:pPr>
      <w:proofErr w:type="gramStart"/>
      <w:r w:rsidRPr="009F1290">
        <w:rPr>
          <w:rFonts w:ascii="Garamond" w:hAnsi="Garamond"/>
        </w:rPr>
        <w:t>“K</w:t>
      </w:r>
      <w:r w:rsidRPr="009F1290">
        <w:rPr>
          <w:rFonts w:ascii="Garamond" w:hAnsi="Garamond"/>
        </w:rPr>
        <w:softHyphen/>
        <w:t>a</w:t>
      </w:r>
      <w:r w:rsidRPr="009F1290">
        <w:rPr>
          <w:rFonts w:ascii="Garamond" w:hAnsi="Garamond"/>
        </w:rPr>
        <w:softHyphen/>
        <w:t>sus perceraian di Sumatera Barat (Sumbar) masing ting</w:t>
      </w:r>
      <w:r w:rsidRPr="009F1290">
        <w:rPr>
          <w:rFonts w:ascii="Garamond" w:hAnsi="Garamond"/>
        </w:rPr>
        <w:softHyphen/>
        <w:t>gi.</w:t>
      </w:r>
      <w:proofErr w:type="gramEnd"/>
      <w:r w:rsidRPr="009F1290">
        <w:rPr>
          <w:rFonts w:ascii="Garamond" w:hAnsi="Garamond"/>
        </w:rPr>
        <w:t xml:space="preserve"> </w:t>
      </w:r>
      <w:proofErr w:type="gramStart"/>
      <w:r w:rsidRPr="009F1290">
        <w:rPr>
          <w:rFonts w:ascii="Garamond" w:hAnsi="Garamond"/>
        </w:rPr>
        <w:t>Pada tahun 2015, tercatat sebanyak 42.706 orang ter</w:t>
      </w:r>
      <w:r w:rsidRPr="009F1290">
        <w:rPr>
          <w:rFonts w:ascii="Garamond" w:hAnsi="Garamond"/>
        </w:rPr>
        <w:softHyphen/>
        <w:t>jadi perceraian, dimana 6.071 pasang terjadi di</w:t>
      </w:r>
      <w:r w:rsidRPr="009F1290">
        <w:rPr>
          <w:rFonts w:ascii="Garamond" w:hAnsi="Garamond"/>
        </w:rPr>
        <w:softHyphen/>
        <w:t>aki</w:t>
      </w:r>
      <w:r w:rsidRPr="009F1290">
        <w:rPr>
          <w:rFonts w:ascii="Garamond" w:hAnsi="Garamond"/>
        </w:rPr>
        <w:softHyphen/>
        <w:t>bat</w:t>
      </w:r>
      <w:r w:rsidRPr="009F1290">
        <w:rPr>
          <w:rFonts w:ascii="Garamond" w:hAnsi="Garamond"/>
        </w:rPr>
        <w:softHyphen/>
        <w:t>kan oleh gugat ce</w:t>
      </w:r>
      <w:r w:rsidRPr="009F1290">
        <w:rPr>
          <w:rFonts w:ascii="Garamond" w:hAnsi="Garamond"/>
        </w:rPr>
        <w:softHyphen/>
        <w:t>rai.</w:t>
      </w:r>
      <w:proofErr w:type="gramEnd"/>
      <w:r w:rsidRPr="009F1290">
        <w:rPr>
          <w:rFonts w:ascii="Garamond" w:hAnsi="Garamond"/>
        </w:rPr>
        <w:t xml:space="preserve"> </w:t>
      </w:r>
      <w:proofErr w:type="gramStart"/>
      <w:r w:rsidRPr="009F1290">
        <w:rPr>
          <w:rFonts w:ascii="Garamond" w:hAnsi="Garamond"/>
        </w:rPr>
        <w:t>Selain itu 92.000 pasang dari 101.000 pasang ma</w:t>
      </w:r>
      <w:r w:rsidRPr="009F1290">
        <w:rPr>
          <w:rFonts w:ascii="Garamond" w:hAnsi="Garamond"/>
        </w:rPr>
        <w:softHyphen/>
        <w:t>sya</w:t>
      </w:r>
      <w:r w:rsidRPr="009F1290">
        <w:rPr>
          <w:rFonts w:ascii="Garamond" w:hAnsi="Garamond"/>
        </w:rPr>
        <w:softHyphen/>
        <w:t>rakat masuk RSJ HB Saanin, stress disebabkan oleh kasus perselingkuhan.</w:t>
      </w:r>
      <w:proofErr w:type="gramEnd"/>
      <w:r w:rsidRPr="009F1290">
        <w:rPr>
          <w:rFonts w:ascii="Garamond" w:hAnsi="Garamond"/>
        </w:rPr>
        <w:t xml:space="preserve"> Hal ini disampaikan oleh Kepala Kantor Wi</w:t>
      </w:r>
      <w:r w:rsidRPr="009F1290">
        <w:rPr>
          <w:rFonts w:ascii="Garamond" w:hAnsi="Garamond"/>
        </w:rPr>
        <w:softHyphen/>
        <w:t>layah K</w:t>
      </w:r>
      <w:r w:rsidRPr="009F1290">
        <w:rPr>
          <w:rFonts w:ascii="Garamond" w:hAnsi="Garamond"/>
        </w:rPr>
        <w:softHyphen/>
        <w:t>ementerian Agama Pro</w:t>
      </w:r>
      <w:r w:rsidRPr="009F1290">
        <w:rPr>
          <w:rFonts w:ascii="Garamond" w:hAnsi="Garamond"/>
        </w:rPr>
        <w:softHyphen/>
        <w:t>vinsi Sumatera Barat Drs. H. Salman di hadapan Gu</w:t>
      </w:r>
      <w:r w:rsidRPr="009F1290">
        <w:rPr>
          <w:rFonts w:ascii="Garamond" w:hAnsi="Garamond"/>
        </w:rPr>
        <w:softHyphen/>
        <w:t xml:space="preserve">bernur Sumatera Barat Irwan Prayitno dan Sekretaris BP4 Pusat Najib Anwar, ketika pengukuhan pengurus Badan Penasihatan, Pembinaan, Pelestarian Perkawinan BP4 kabupaten/kota se-Sumatera Barat. </w:t>
      </w:r>
      <w:proofErr w:type="gramStart"/>
      <w:r w:rsidRPr="009F1290">
        <w:rPr>
          <w:rFonts w:ascii="Garamond" w:hAnsi="Garamond"/>
        </w:rPr>
        <w:t>“Untuk itu BP4 Su</w:t>
      </w:r>
      <w:r w:rsidRPr="009F1290">
        <w:rPr>
          <w:rFonts w:ascii="Garamond" w:hAnsi="Garamond"/>
        </w:rPr>
        <w:softHyphen/>
        <w:t>matera Barat berperan un</w:t>
      </w:r>
      <w:r w:rsidRPr="009F1290">
        <w:rPr>
          <w:rFonts w:ascii="Garamond" w:hAnsi="Garamond"/>
        </w:rPr>
        <w:softHyphen/>
        <w:t>tuk mengurangi angka per</w:t>
      </w:r>
      <w:r w:rsidRPr="009F1290">
        <w:rPr>
          <w:rFonts w:ascii="Garamond" w:hAnsi="Garamond"/>
        </w:rPr>
        <w:softHyphen/>
        <w:t>ceraian.</w:t>
      </w:r>
      <w:proofErr w:type="gramEnd"/>
      <w:r w:rsidRPr="009F1290">
        <w:rPr>
          <w:rFonts w:ascii="Garamond" w:hAnsi="Garamond"/>
        </w:rPr>
        <w:t xml:space="preserve"> </w:t>
      </w:r>
      <w:proofErr w:type="gramStart"/>
      <w:r w:rsidRPr="009F1290">
        <w:rPr>
          <w:rFonts w:ascii="Garamond" w:hAnsi="Garamond"/>
        </w:rPr>
        <w:t xml:space="preserve">Kami </w:t>
      </w:r>
      <w:r w:rsidRPr="009F1290">
        <w:rPr>
          <w:rFonts w:ascii="Garamond" w:hAnsi="Garamond"/>
        </w:rPr>
        <w:lastRenderedPageBreak/>
        <w:t>berharap pengurus BP4 kabupaten/kota melakukan kegiatan kur</w:t>
      </w:r>
      <w:r w:rsidRPr="009F1290">
        <w:rPr>
          <w:rFonts w:ascii="Garamond" w:hAnsi="Garamond"/>
        </w:rPr>
        <w:softHyphen/>
        <w:t>sus pasca per</w:t>
      </w:r>
      <w:r w:rsidRPr="009F1290">
        <w:rPr>
          <w:rFonts w:ascii="Garamond" w:hAnsi="Garamond"/>
        </w:rPr>
        <w:softHyphen/>
        <w:t>ka</w:t>
      </w:r>
      <w:r w:rsidRPr="009F1290">
        <w:rPr>
          <w:rFonts w:ascii="Garamond" w:hAnsi="Garamond"/>
        </w:rPr>
        <w:softHyphen/>
        <w:t>wi</w:t>
      </w:r>
      <w:r w:rsidRPr="009F1290">
        <w:rPr>
          <w:rFonts w:ascii="Garamond" w:hAnsi="Garamond"/>
        </w:rPr>
        <w:softHyphen/>
        <w:t>nan,” Ucap Salman.</w:t>
      </w:r>
      <w:proofErr w:type="gramEnd"/>
      <w:r w:rsidRPr="009F1290">
        <w:rPr>
          <w:rFonts w:ascii="Garamond" w:hAnsi="Garamond"/>
        </w:rPr>
        <w:t xml:space="preserve"> Ke depan Salman </w:t>
      </w:r>
      <w:proofErr w:type="gramStart"/>
      <w:r w:rsidRPr="009F1290">
        <w:rPr>
          <w:rFonts w:ascii="Garamond" w:hAnsi="Garamond"/>
        </w:rPr>
        <w:t>akan</w:t>
      </w:r>
      <w:proofErr w:type="gramEnd"/>
      <w:r w:rsidRPr="009F1290">
        <w:rPr>
          <w:rFonts w:ascii="Garamond" w:hAnsi="Garamond"/>
        </w:rPr>
        <w:t xml:space="preserve"> mem</w:t>
      </w:r>
      <w:r w:rsidRPr="009F1290">
        <w:rPr>
          <w:rFonts w:ascii="Garamond" w:hAnsi="Garamond"/>
        </w:rPr>
        <w:softHyphen/>
        <w:t>buat syarat menikah di Kan</w:t>
      </w:r>
      <w:r w:rsidRPr="009F1290">
        <w:rPr>
          <w:rFonts w:ascii="Garamond" w:hAnsi="Garamond"/>
        </w:rPr>
        <w:softHyphen/>
        <w:t>tor Urusan Agama (KUA) harus memiliki ser</w:t>
      </w:r>
      <w:r w:rsidRPr="009F1290">
        <w:rPr>
          <w:rFonts w:ascii="Garamond" w:hAnsi="Garamond"/>
        </w:rPr>
        <w:softHyphen/>
        <w:t>tifikat kursus pranikah.Najib Anwar dalam sam</w:t>
      </w:r>
      <w:r w:rsidRPr="009F1290">
        <w:rPr>
          <w:rFonts w:ascii="Garamond" w:hAnsi="Garamond"/>
        </w:rPr>
        <w:softHyphen/>
        <w:t>butannya mengatakan, ting</w:t>
      </w:r>
      <w:r w:rsidRPr="009F1290">
        <w:rPr>
          <w:rFonts w:ascii="Garamond" w:hAnsi="Garamond"/>
        </w:rPr>
        <w:softHyphen/>
        <w:t>ginya perceraian di da</w:t>
      </w:r>
      <w:r w:rsidRPr="009F1290">
        <w:rPr>
          <w:rFonts w:ascii="Garamond" w:hAnsi="Garamond"/>
        </w:rPr>
        <w:softHyphen/>
        <w:t>lam perkawinana memang tidak bisa dihindari. Na</w:t>
      </w:r>
      <w:r w:rsidRPr="009F1290">
        <w:rPr>
          <w:rFonts w:ascii="Garamond" w:hAnsi="Garamond"/>
        </w:rPr>
        <w:softHyphen/>
        <w:t>mun, bisa di</w:t>
      </w:r>
      <w:r w:rsidRPr="009F1290">
        <w:rPr>
          <w:rFonts w:ascii="Garamond" w:hAnsi="Garamond"/>
        </w:rPr>
        <w:softHyphen/>
        <w:t>minimalisir dengan pe</w:t>
      </w:r>
      <w:r w:rsidRPr="009F1290">
        <w:rPr>
          <w:rFonts w:ascii="Garamond" w:hAnsi="Garamond"/>
        </w:rPr>
        <w:softHyphen/>
        <w:t>nge</w:t>
      </w:r>
      <w:r w:rsidRPr="009F1290">
        <w:rPr>
          <w:rFonts w:ascii="Garamond" w:hAnsi="Garamond"/>
        </w:rPr>
        <w:softHyphen/>
        <w:t>tahuan agama, pen</w:t>
      </w:r>
      <w:r w:rsidRPr="009F1290">
        <w:rPr>
          <w:rFonts w:ascii="Garamond" w:hAnsi="Garamond"/>
        </w:rPr>
        <w:softHyphen/>
        <w:t>di</w:t>
      </w:r>
      <w:r w:rsidRPr="009F1290">
        <w:rPr>
          <w:rFonts w:ascii="Garamond" w:hAnsi="Garamond"/>
        </w:rPr>
        <w:softHyphen/>
        <w:t>dikan dan pemahaman per</w:t>
      </w:r>
      <w:r w:rsidRPr="009F1290">
        <w:rPr>
          <w:rFonts w:ascii="Garamond" w:hAnsi="Garamond"/>
        </w:rPr>
        <w:softHyphen/>
        <w:t>nikahan</w:t>
      </w:r>
      <w:proofErr w:type="gramStart"/>
      <w:r w:rsidRPr="009F1290">
        <w:rPr>
          <w:rFonts w:ascii="Garamond" w:hAnsi="Garamond"/>
        </w:rPr>
        <w:t>.</w:t>
      </w:r>
      <w:proofErr w:type="gramEnd"/>
      <w:r w:rsidRPr="009F1290">
        <w:rPr>
          <w:rStyle w:val="FootnoteReference"/>
          <w:rFonts w:ascii="Garamond" w:hAnsi="Garamond"/>
        </w:rPr>
        <w:footnoteReference w:id="10"/>
      </w:r>
      <w:r w:rsidRPr="009F1290">
        <w:rPr>
          <w:rFonts w:ascii="Garamond" w:hAnsi="Garamond"/>
        </w:rPr>
        <w:t>“</w:t>
      </w:r>
    </w:p>
    <w:p w:rsidR="009F1290" w:rsidRPr="009F1290" w:rsidRDefault="009F1290" w:rsidP="00BF5083">
      <w:pPr>
        <w:pStyle w:val="NormalWeb"/>
        <w:spacing w:before="0" w:beforeAutospacing="0" w:after="0" w:afterAutospacing="0" w:line="360" w:lineRule="auto"/>
        <w:ind w:left="709"/>
        <w:jc w:val="both"/>
        <w:rPr>
          <w:rFonts w:ascii="Garamond" w:hAnsi="Garamond"/>
        </w:rPr>
      </w:pPr>
    </w:p>
    <w:p w:rsidR="009F1290" w:rsidRPr="009F1290" w:rsidRDefault="009F1290" w:rsidP="00BF5083">
      <w:pPr>
        <w:pStyle w:val="NormalWeb"/>
        <w:spacing w:before="0" w:beforeAutospacing="0" w:after="0" w:afterAutospacing="0" w:line="360" w:lineRule="auto"/>
        <w:jc w:val="both"/>
        <w:rPr>
          <w:rFonts w:ascii="Garamond" w:hAnsi="Garamond"/>
        </w:rPr>
      </w:pPr>
      <w:r w:rsidRPr="009F1290">
        <w:rPr>
          <w:rFonts w:ascii="Garamond" w:hAnsi="Garamond"/>
        </w:rPr>
        <w:tab/>
      </w:r>
      <w:proofErr w:type="gramStart"/>
      <w:r w:rsidRPr="009F1290">
        <w:rPr>
          <w:rFonts w:ascii="Garamond" w:hAnsi="Garamond"/>
        </w:rPr>
        <w:t>Hal ini juga diakui oleh lurah setempat dan sekitar Subarang Ayie.</w:t>
      </w:r>
      <w:proofErr w:type="gramEnd"/>
      <w:r w:rsidRPr="009F1290">
        <w:rPr>
          <w:rFonts w:ascii="Garamond" w:hAnsi="Garamond"/>
        </w:rPr>
        <w:t xml:space="preserve"> </w:t>
      </w:r>
      <w:proofErr w:type="gramStart"/>
      <w:r w:rsidRPr="009F1290">
        <w:rPr>
          <w:rFonts w:ascii="Garamond" w:hAnsi="Garamond"/>
        </w:rPr>
        <w:t>Setiap tahun ada saja pasangan-pasangan bercerai di sekitar wilayahnya, kemudian tiba-tiba sudah menikah dengan yang lainnya.</w:t>
      </w:r>
      <w:proofErr w:type="gramEnd"/>
      <w:r w:rsidRPr="009F1290">
        <w:rPr>
          <w:rFonts w:ascii="Garamond" w:hAnsi="Garamond"/>
        </w:rPr>
        <w:t xml:space="preserve">  </w:t>
      </w:r>
      <w:proofErr w:type="gramStart"/>
      <w:r w:rsidRPr="009F1290">
        <w:rPr>
          <w:rFonts w:ascii="Garamond" w:hAnsi="Garamond"/>
        </w:rPr>
        <w:t>Di sekitar Subarang Ayie kalau seseorang pasangan-pasangan yang kembali dari Subarang Ayie sudah difahami dan bahkan sudah dianggap sudah melangsungkan pernikahan, sekalipun tidak ada dilakukan walimah untuk sebagai syarat memberi tah</w:t>
      </w:r>
      <w:r w:rsidRPr="009F1290">
        <w:rPr>
          <w:rFonts w:ascii="Garamond" w:hAnsi="Garamond"/>
          <w:lang w:val="id-ID"/>
        </w:rPr>
        <w:t>u</w:t>
      </w:r>
      <w:r w:rsidRPr="009F1290">
        <w:rPr>
          <w:rFonts w:ascii="Garamond" w:hAnsi="Garamond"/>
        </w:rPr>
        <w:t xml:space="preserve"> kepada masyarakat.</w:t>
      </w:r>
      <w:proofErr w:type="gramEnd"/>
    </w:p>
    <w:p w:rsidR="009F1290" w:rsidRPr="009F1290" w:rsidRDefault="009F1290" w:rsidP="00BF5083">
      <w:pPr>
        <w:pStyle w:val="NormalWeb"/>
        <w:spacing w:before="0" w:beforeAutospacing="0" w:after="0" w:afterAutospacing="0" w:line="360" w:lineRule="auto"/>
        <w:jc w:val="both"/>
        <w:rPr>
          <w:rFonts w:ascii="Garamond" w:hAnsi="Garamond"/>
        </w:rPr>
      </w:pPr>
    </w:p>
    <w:p w:rsidR="009F1290" w:rsidRPr="009F1290" w:rsidRDefault="009F1290" w:rsidP="00BF5083">
      <w:pPr>
        <w:pStyle w:val="NormalWeb"/>
        <w:numPr>
          <w:ilvl w:val="0"/>
          <w:numId w:val="1"/>
        </w:numPr>
        <w:spacing w:before="0" w:beforeAutospacing="0" w:after="0" w:afterAutospacing="0" w:line="360" w:lineRule="auto"/>
        <w:jc w:val="both"/>
        <w:rPr>
          <w:rFonts w:ascii="Garamond" w:hAnsi="Garamond"/>
          <w:b/>
        </w:rPr>
      </w:pPr>
      <w:r w:rsidRPr="009F1290">
        <w:rPr>
          <w:rFonts w:ascii="Garamond" w:hAnsi="Garamond"/>
          <w:b/>
        </w:rPr>
        <w:t>Kesimpulan</w:t>
      </w:r>
    </w:p>
    <w:p w:rsidR="009F1290" w:rsidRPr="009F1290" w:rsidRDefault="009F1290" w:rsidP="00BF5083">
      <w:pPr>
        <w:pStyle w:val="ListParagraph"/>
        <w:spacing w:line="360" w:lineRule="auto"/>
        <w:ind w:left="0" w:firstLine="720"/>
        <w:jc w:val="both"/>
        <w:rPr>
          <w:rFonts w:ascii="Garamond" w:hAnsi="Garamond"/>
          <w:lang w:val="en-ID"/>
        </w:rPr>
      </w:pPr>
      <w:r w:rsidRPr="009F1290">
        <w:rPr>
          <w:rFonts w:ascii="Garamond" w:hAnsi="Garamond"/>
          <w:lang w:val="en-ID"/>
        </w:rPr>
        <w:t>Pernikahan Subarang Ayie, merupakan pernikahan yang praktek pelaksanaannya adalah sama dengan pernikahan di bawah tangan, yang biasanya dilakukan oleh pasangan yang hendak menikah diakibatkan oleh adanya beberapa kecatatan, misalnya menikah karena sudah melakukan hubungan perkawinan tanpa nikah, selingkuh untuk berpoligami yang tidak dapat izin, atau mengalami perlarangan dipihak keluarga.</w:t>
      </w:r>
    </w:p>
    <w:p w:rsidR="009F1290" w:rsidRPr="009F1290" w:rsidRDefault="009F1290" w:rsidP="00BF5083">
      <w:pPr>
        <w:pStyle w:val="ListParagraph"/>
        <w:spacing w:line="360" w:lineRule="auto"/>
        <w:ind w:left="0" w:firstLine="720"/>
        <w:jc w:val="both"/>
        <w:rPr>
          <w:rFonts w:ascii="Garamond" w:hAnsi="Garamond"/>
          <w:lang w:val="en-ID"/>
        </w:rPr>
      </w:pPr>
      <w:proofErr w:type="gramStart"/>
      <w:r w:rsidRPr="009F1290">
        <w:rPr>
          <w:rFonts w:ascii="Garamond" w:hAnsi="Garamond"/>
          <w:lang w:val="en-ID"/>
        </w:rPr>
        <w:t>Bermacam-macam alasannya, yang jelas jika seseorang melakukan pernikahan di Subarang Ayie berarti ada masalah sesuatu diantara pasangan itu, sehingga tidak melakukan pernikahan di Kantor Kua atau melalu penghulu yang diangkat oleh kementerian agama.</w:t>
      </w:r>
      <w:proofErr w:type="gramEnd"/>
    </w:p>
    <w:p w:rsidR="009F1290" w:rsidRPr="009F1290" w:rsidRDefault="009F1290" w:rsidP="00BF5083">
      <w:pPr>
        <w:pStyle w:val="ListParagraph"/>
        <w:spacing w:line="360" w:lineRule="auto"/>
        <w:ind w:left="0" w:firstLine="720"/>
        <w:jc w:val="both"/>
        <w:rPr>
          <w:rFonts w:ascii="Garamond" w:hAnsi="Garamond"/>
          <w:lang w:val="en-ID"/>
        </w:rPr>
      </w:pPr>
      <w:proofErr w:type="gramStart"/>
      <w:r w:rsidRPr="009F1290">
        <w:rPr>
          <w:rFonts w:ascii="Garamond" w:hAnsi="Garamond"/>
          <w:lang w:val="en-ID"/>
        </w:rPr>
        <w:t>Ada actor-aktor yang berpean dalam perinikahan Subarang Ayie, sehingga pernikahan seperti itu masih terpraktikkan di Subarang Ayie, diantara ada actor penghulu yang masih beroperasional membantu memproses pernikahan psangan-pasangan yang hendak menikah.</w:t>
      </w:r>
      <w:proofErr w:type="gramEnd"/>
    </w:p>
    <w:p w:rsidR="009F1290" w:rsidRPr="009F1290" w:rsidRDefault="009F1290" w:rsidP="00BF5083">
      <w:pPr>
        <w:pStyle w:val="ListParagraph"/>
        <w:spacing w:line="360" w:lineRule="auto"/>
        <w:ind w:left="0" w:firstLine="720"/>
        <w:jc w:val="both"/>
        <w:rPr>
          <w:rFonts w:ascii="Garamond" w:hAnsi="Garamond"/>
          <w:lang w:val="en-ID"/>
        </w:rPr>
      </w:pPr>
      <w:proofErr w:type="gramStart"/>
      <w:r w:rsidRPr="009F1290">
        <w:rPr>
          <w:rFonts w:ascii="Garamond" w:hAnsi="Garamond"/>
          <w:lang w:val="en-ID"/>
        </w:rPr>
        <w:t>Penghulu-penghulu ini melakukan aktvitasnya berdasarkan pengetahuan guru atau penghulu terhadahu, kemudian memberanikan diri melakukan praktik penghulu tersebut sehingga pasangan-pasangan yang hendak menikah di bawah tangan mendatanginya untuk kepentingan pernikahan tersebut.</w:t>
      </w:r>
      <w:proofErr w:type="gramEnd"/>
    </w:p>
    <w:p w:rsidR="009F1290" w:rsidRPr="009F1290" w:rsidRDefault="009F1290" w:rsidP="00BF5083">
      <w:pPr>
        <w:pStyle w:val="ListParagraph"/>
        <w:spacing w:line="360" w:lineRule="auto"/>
        <w:ind w:left="0" w:firstLine="720"/>
        <w:jc w:val="both"/>
        <w:rPr>
          <w:rFonts w:ascii="Garamond" w:hAnsi="Garamond"/>
          <w:lang w:val="en-ID"/>
        </w:rPr>
      </w:pPr>
      <w:proofErr w:type="gramStart"/>
      <w:r w:rsidRPr="009F1290">
        <w:rPr>
          <w:rFonts w:ascii="Garamond" w:hAnsi="Garamond"/>
          <w:lang w:val="en-ID"/>
        </w:rPr>
        <w:t>Penghulu ini, sampai sekarang melakukan praktiknya agak diam-diam, karena ingin menghindari stigma buruk terhadap pasangan yang menikah di Subarang Ayie.</w:t>
      </w:r>
      <w:proofErr w:type="gramEnd"/>
      <w:r w:rsidRPr="009F1290">
        <w:rPr>
          <w:rFonts w:ascii="Garamond" w:hAnsi="Garamond"/>
          <w:lang w:val="en-ID"/>
        </w:rPr>
        <w:t xml:space="preserve"> </w:t>
      </w:r>
      <w:proofErr w:type="gramStart"/>
      <w:r w:rsidRPr="009F1290">
        <w:rPr>
          <w:rFonts w:ascii="Garamond" w:hAnsi="Garamond"/>
          <w:lang w:val="en-ID"/>
        </w:rPr>
        <w:t xml:space="preserve">Oleh sebab itu dia </w:t>
      </w:r>
      <w:r w:rsidRPr="009F1290">
        <w:rPr>
          <w:rFonts w:ascii="Garamond" w:hAnsi="Garamond"/>
          <w:lang w:val="en-ID"/>
        </w:rPr>
        <w:lastRenderedPageBreak/>
        <w:t>merahasiakan identitasnya dan pasangan-pasangan mendatanginya untuk maksud pernikahan tersebut.</w:t>
      </w:r>
      <w:proofErr w:type="gramEnd"/>
      <w:r w:rsidR="007D6300">
        <w:rPr>
          <w:rFonts w:ascii="Garamond" w:hAnsi="Garamond"/>
          <w:lang w:val="en-ID"/>
        </w:rPr>
        <w:t xml:space="preserve"> </w:t>
      </w:r>
      <w:proofErr w:type="gramStart"/>
      <w:r w:rsidRPr="009F1290">
        <w:rPr>
          <w:rFonts w:ascii="Garamond" w:hAnsi="Garamond"/>
          <w:lang w:val="en-ID"/>
        </w:rPr>
        <w:t>Samapi saat ini belum ada hukum yang tegas untuk melarang pernikahan ini dilakukan oleh berbagai pihak, sehingga pernikahan di bahwah tangan masih saja tetap berjalan dan berlangsung.</w:t>
      </w:r>
      <w:proofErr w:type="gramEnd"/>
    </w:p>
    <w:p w:rsidR="009F1290" w:rsidRDefault="009F1290" w:rsidP="00BF5083">
      <w:pPr>
        <w:pStyle w:val="ListParagraph"/>
        <w:spacing w:line="360" w:lineRule="auto"/>
        <w:ind w:left="0" w:firstLine="720"/>
        <w:jc w:val="both"/>
        <w:rPr>
          <w:rFonts w:ascii="Garamond" w:hAnsi="Garamond"/>
          <w:lang w:val="en-ID"/>
        </w:rPr>
      </w:pPr>
      <w:proofErr w:type="gramStart"/>
      <w:r w:rsidRPr="009F1290">
        <w:rPr>
          <w:rFonts w:ascii="Garamond" w:hAnsi="Garamond"/>
          <w:lang w:val="en-ID"/>
        </w:rPr>
        <w:t>Dampak dari pernikahan ini diantaranya adalah berdampak buruk terhadap perempuan dan anak, karena jika terjadi perselisihan atau perceraian masing-masing tidak dapat melakukan upaya hukum untuk menuntut keadilan, karena pernikahan yang dilakukannya tidak berada dalam pencatatan dan adminsitarsi yang diatur oleh negara.</w:t>
      </w:r>
      <w:proofErr w:type="gramEnd"/>
      <w:r w:rsidR="007D6300">
        <w:rPr>
          <w:rFonts w:ascii="Garamond" w:hAnsi="Garamond"/>
          <w:lang w:val="en-ID"/>
        </w:rPr>
        <w:t xml:space="preserve"> </w:t>
      </w:r>
      <w:r w:rsidRPr="009F1290">
        <w:rPr>
          <w:rFonts w:ascii="Garamond" w:hAnsi="Garamond"/>
          <w:lang w:val="en-ID"/>
        </w:rPr>
        <w:t>Pasangan hanya mendapatkan admistrai yang tidak dapat diproses menurut hukum, karena tidak berdasarkan admisitrai yang diatur oleh negara, admistrasi hanya dibuat oleh mereka untuk menyatakan bahwa mereka memang melakukan pernikahan.Oleh sebab itu, pernikahan Subarang Ayie merupakan pernikahan yang bertentangan menurut ketentua hukum dan kemdorenan manusia yang semakin memiliki peradaban yang tinggi.</w:t>
      </w:r>
    </w:p>
    <w:p w:rsidR="00AE6E27" w:rsidRDefault="00AE6E27" w:rsidP="00BF5083">
      <w:pPr>
        <w:pStyle w:val="ListParagraph"/>
        <w:spacing w:line="360" w:lineRule="auto"/>
        <w:ind w:left="0" w:firstLine="720"/>
        <w:jc w:val="both"/>
        <w:rPr>
          <w:rFonts w:ascii="Garamond" w:hAnsi="Garamond"/>
          <w:lang w:val="en-ID"/>
        </w:rPr>
      </w:pPr>
    </w:p>
    <w:p w:rsidR="00AE6E27" w:rsidRDefault="00AE6E27" w:rsidP="00BF5083">
      <w:pPr>
        <w:pStyle w:val="ListParagraph"/>
        <w:spacing w:line="360" w:lineRule="auto"/>
        <w:ind w:left="0" w:firstLine="720"/>
        <w:jc w:val="both"/>
        <w:rPr>
          <w:rFonts w:ascii="Garamond" w:hAnsi="Garamond"/>
          <w:lang w:val="en-ID"/>
        </w:rPr>
      </w:pPr>
    </w:p>
    <w:p w:rsidR="00AE6E27" w:rsidRDefault="00AE6E27" w:rsidP="00BF5083">
      <w:pPr>
        <w:pStyle w:val="ListParagraph"/>
        <w:spacing w:line="360" w:lineRule="auto"/>
        <w:ind w:left="0" w:firstLine="720"/>
        <w:jc w:val="both"/>
        <w:rPr>
          <w:rFonts w:ascii="Garamond" w:hAnsi="Garamond"/>
          <w:lang w:val="en-ID"/>
        </w:rPr>
      </w:pPr>
    </w:p>
    <w:p w:rsidR="00AE6E27" w:rsidRDefault="00AE6E27" w:rsidP="00BF5083">
      <w:pPr>
        <w:pStyle w:val="ListParagraph"/>
        <w:spacing w:line="360" w:lineRule="auto"/>
        <w:ind w:left="0" w:firstLine="720"/>
        <w:jc w:val="both"/>
        <w:rPr>
          <w:rFonts w:ascii="Garamond" w:hAnsi="Garamond"/>
          <w:lang w:val="en-ID"/>
        </w:rPr>
      </w:pPr>
    </w:p>
    <w:p w:rsidR="00AE6E27" w:rsidRDefault="00AE6E27" w:rsidP="00BF5083">
      <w:pPr>
        <w:pStyle w:val="ListParagraph"/>
        <w:spacing w:line="360" w:lineRule="auto"/>
        <w:ind w:left="0" w:firstLine="720"/>
        <w:jc w:val="both"/>
        <w:rPr>
          <w:rFonts w:ascii="Garamond" w:hAnsi="Garamond"/>
          <w:lang w:val="en-ID"/>
        </w:rPr>
      </w:pPr>
    </w:p>
    <w:p w:rsidR="00AE6E27" w:rsidRDefault="00AE6E27" w:rsidP="00BF5083">
      <w:pPr>
        <w:pStyle w:val="ListParagraph"/>
        <w:spacing w:line="360" w:lineRule="auto"/>
        <w:ind w:left="0" w:firstLine="720"/>
        <w:jc w:val="both"/>
        <w:rPr>
          <w:rFonts w:ascii="Garamond" w:hAnsi="Garamond"/>
          <w:lang w:val="en-ID"/>
        </w:rPr>
      </w:pPr>
    </w:p>
    <w:p w:rsidR="00AE6E27" w:rsidRDefault="00AE6E27" w:rsidP="00BF5083">
      <w:pPr>
        <w:pStyle w:val="ListParagraph"/>
        <w:spacing w:line="360" w:lineRule="auto"/>
        <w:ind w:left="0" w:firstLine="720"/>
        <w:jc w:val="both"/>
        <w:rPr>
          <w:rFonts w:ascii="Garamond" w:hAnsi="Garamond"/>
          <w:lang w:val="en-ID"/>
        </w:rPr>
      </w:pPr>
    </w:p>
    <w:p w:rsidR="00AE6E27" w:rsidRDefault="00AE6E27" w:rsidP="00BF5083">
      <w:pPr>
        <w:pStyle w:val="ListParagraph"/>
        <w:spacing w:line="360" w:lineRule="auto"/>
        <w:ind w:left="0" w:firstLine="720"/>
        <w:jc w:val="both"/>
        <w:rPr>
          <w:rFonts w:ascii="Garamond" w:hAnsi="Garamond"/>
          <w:lang w:val="en-ID"/>
        </w:rPr>
      </w:pPr>
    </w:p>
    <w:p w:rsidR="00AE6E27" w:rsidRDefault="00AE6E27" w:rsidP="00BF5083">
      <w:pPr>
        <w:pStyle w:val="ListParagraph"/>
        <w:spacing w:line="360" w:lineRule="auto"/>
        <w:ind w:left="0" w:firstLine="720"/>
        <w:jc w:val="both"/>
        <w:rPr>
          <w:rFonts w:ascii="Garamond" w:hAnsi="Garamond"/>
          <w:lang w:val="en-ID"/>
        </w:rPr>
      </w:pPr>
    </w:p>
    <w:p w:rsidR="00AE6E27" w:rsidRDefault="00AE6E27" w:rsidP="00BF5083">
      <w:pPr>
        <w:pStyle w:val="ListParagraph"/>
        <w:spacing w:line="360" w:lineRule="auto"/>
        <w:ind w:left="0" w:firstLine="720"/>
        <w:jc w:val="both"/>
        <w:rPr>
          <w:rFonts w:ascii="Garamond" w:hAnsi="Garamond"/>
          <w:lang w:val="en-ID"/>
        </w:rPr>
      </w:pPr>
    </w:p>
    <w:p w:rsidR="00AE6E27" w:rsidRDefault="00AE6E27" w:rsidP="00BF5083">
      <w:pPr>
        <w:pStyle w:val="ListParagraph"/>
        <w:spacing w:line="360" w:lineRule="auto"/>
        <w:ind w:left="0" w:firstLine="720"/>
        <w:jc w:val="both"/>
        <w:rPr>
          <w:rFonts w:ascii="Garamond" w:hAnsi="Garamond"/>
          <w:lang w:val="en-ID"/>
        </w:rPr>
      </w:pPr>
    </w:p>
    <w:p w:rsidR="00AE6E27" w:rsidRDefault="00AE6E27" w:rsidP="00BF5083">
      <w:pPr>
        <w:pStyle w:val="ListParagraph"/>
        <w:spacing w:line="360" w:lineRule="auto"/>
        <w:ind w:left="0" w:firstLine="720"/>
        <w:jc w:val="both"/>
        <w:rPr>
          <w:rFonts w:ascii="Garamond" w:hAnsi="Garamond"/>
          <w:lang w:val="en-ID"/>
        </w:rPr>
      </w:pPr>
    </w:p>
    <w:p w:rsidR="00AE6E27" w:rsidRDefault="00AE6E27" w:rsidP="00BF5083">
      <w:pPr>
        <w:pStyle w:val="ListParagraph"/>
        <w:spacing w:line="360" w:lineRule="auto"/>
        <w:ind w:left="0" w:firstLine="720"/>
        <w:jc w:val="both"/>
        <w:rPr>
          <w:rFonts w:ascii="Garamond" w:hAnsi="Garamond"/>
          <w:lang w:val="en-ID"/>
        </w:rPr>
      </w:pPr>
    </w:p>
    <w:p w:rsidR="00AE6E27" w:rsidRDefault="00AE6E27" w:rsidP="00BF5083">
      <w:pPr>
        <w:pStyle w:val="ListParagraph"/>
        <w:spacing w:line="360" w:lineRule="auto"/>
        <w:ind w:left="0" w:firstLine="720"/>
        <w:jc w:val="both"/>
        <w:rPr>
          <w:rFonts w:ascii="Garamond" w:hAnsi="Garamond"/>
          <w:lang w:val="en-ID"/>
        </w:rPr>
      </w:pPr>
    </w:p>
    <w:p w:rsidR="00AE6E27" w:rsidRDefault="00AE6E27" w:rsidP="00BF5083">
      <w:pPr>
        <w:pStyle w:val="ListParagraph"/>
        <w:spacing w:line="360" w:lineRule="auto"/>
        <w:ind w:left="0" w:firstLine="720"/>
        <w:jc w:val="both"/>
        <w:rPr>
          <w:rFonts w:ascii="Garamond" w:hAnsi="Garamond"/>
          <w:lang w:val="en-ID"/>
        </w:rPr>
      </w:pPr>
    </w:p>
    <w:p w:rsidR="00AE6E27" w:rsidRDefault="00AE6E27" w:rsidP="00BF5083">
      <w:pPr>
        <w:pStyle w:val="ListParagraph"/>
        <w:spacing w:line="360" w:lineRule="auto"/>
        <w:ind w:left="0" w:firstLine="720"/>
        <w:jc w:val="both"/>
        <w:rPr>
          <w:rFonts w:ascii="Garamond" w:hAnsi="Garamond"/>
          <w:lang w:val="en-ID"/>
        </w:rPr>
      </w:pPr>
    </w:p>
    <w:p w:rsidR="00AE6E27" w:rsidRPr="009F1290" w:rsidRDefault="00AE6E27" w:rsidP="00BF5083">
      <w:pPr>
        <w:pStyle w:val="ListParagraph"/>
        <w:spacing w:line="360" w:lineRule="auto"/>
        <w:ind w:left="0" w:firstLine="720"/>
        <w:jc w:val="both"/>
        <w:rPr>
          <w:rFonts w:ascii="Garamond" w:hAnsi="Garamond"/>
          <w:lang w:val="en-ID"/>
        </w:rPr>
      </w:pPr>
    </w:p>
    <w:p w:rsidR="009F1290" w:rsidRDefault="009F1290" w:rsidP="00BF5083">
      <w:pPr>
        <w:spacing w:line="360" w:lineRule="auto"/>
        <w:jc w:val="both"/>
        <w:rPr>
          <w:rFonts w:ascii="Garamond" w:hAnsi="Garamond"/>
          <w:lang w:val="en-ID"/>
        </w:rPr>
      </w:pPr>
    </w:p>
    <w:p w:rsidR="00AE6E27" w:rsidRDefault="00AE6E27" w:rsidP="00BF5083">
      <w:pPr>
        <w:spacing w:line="360" w:lineRule="auto"/>
        <w:jc w:val="both"/>
        <w:rPr>
          <w:rFonts w:ascii="Garamond" w:hAnsi="Garamond"/>
          <w:lang w:val="en-ID"/>
        </w:rPr>
      </w:pPr>
    </w:p>
    <w:p w:rsidR="00AE6E27" w:rsidRDefault="00AE6E27" w:rsidP="00BF5083">
      <w:pPr>
        <w:spacing w:line="360" w:lineRule="auto"/>
        <w:jc w:val="both"/>
        <w:rPr>
          <w:rFonts w:ascii="Garamond" w:hAnsi="Garamond"/>
          <w:lang w:val="en-ID"/>
        </w:rPr>
      </w:pPr>
    </w:p>
    <w:p w:rsidR="00AE6E27" w:rsidRPr="009F1290" w:rsidRDefault="00AE6E27" w:rsidP="00BF5083">
      <w:pPr>
        <w:spacing w:line="360" w:lineRule="auto"/>
        <w:jc w:val="both"/>
        <w:rPr>
          <w:rFonts w:ascii="Garamond" w:hAnsi="Garamond"/>
          <w:lang w:val="en-ID"/>
        </w:rPr>
      </w:pPr>
      <w:bookmarkStart w:id="0" w:name="_GoBack"/>
      <w:bookmarkEnd w:id="0"/>
    </w:p>
    <w:p w:rsidR="009F1290" w:rsidRPr="007D6300" w:rsidRDefault="009F1290" w:rsidP="00BF5083">
      <w:pPr>
        <w:pStyle w:val="ListParagraph"/>
        <w:numPr>
          <w:ilvl w:val="0"/>
          <w:numId w:val="3"/>
        </w:numPr>
        <w:spacing w:line="360" w:lineRule="auto"/>
        <w:jc w:val="both"/>
        <w:rPr>
          <w:rFonts w:ascii="Garamond" w:hAnsi="Garamond"/>
          <w:b/>
          <w:lang w:val="en-ID"/>
        </w:rPr>
      </w:pPr>
      <w:r w:rsidRPr="007D6300">
        <w:rPr>
          <w:rFonts w:ascii="Garamond" w:hAnsi="Garamond"/>
          <w:b/>
          <w:lang w:val="en-ID"/>
        </w:rPr>
        <w:lastRenderedPageBreak/>
        <w:t>Daftar Rujukan</w:t>
      </w:r>
    </w:p>
    <w:p w:rsidR="009F1290" w:rsidRPr="009F1290" w:rsidRDefault="009F1290" w:rsidP="00BF5083">
      <w:pPr>
        <w:pStyle w:val="ListParagraph"/>
        <w:spacing w:line="360" w:lineRule="auto"/>
        <w:ind w:left="567"/>
        <w:jc w:val="both"/>
        <w:rPr>
          <w:rFonts w:ascii="Garamond" w:hAnsi="Garamond"/>
          <w:lang w:val="en-ID"/>
        </w:rPr>
      </w:pPr>
    </w:p>
    <w:p w:rsidR="009F1290" w:rsidRPr="009F1290" w:rsidRDefault="009F1290" w:rsidP="00AE6E27">
      <w:pPr>
        <w:autoSpaceDE w:val="0"/>
        <w:autoSpaceDN w:val="0"/>
        <w:adjustRightInd w:val="0"/>
        <w:ind w:left="993" w:hanging="993"/>
        <w:jc w:val="center"/>
        <w:rPr>
          <w:rFonts w:ascii="Garamond" w:hAnsi="Garamond"/>
          <w:b/>
        </w:rPr>
      </w:pPr>
    </w:p>
    <w:p w:rsidR="009F1290" w:rsidRPr="009F1290" w:rsidRDefault="009F1290" w:rsidP="00AE6E27">
      <w:pPr>
        <w:ind w:left="993" w:hanging="993"/>
        <w:rPr>
          <w:rFonts w:ascii="Garamond" w:eastAsia="Times New Roman" w:hAnsi="Garamond"/>
        </w:rPr>
      </w:pPr>
      <w:r w:rsidRPr="009F1290">
        <w:rPr>
          <w:rFonts w:ascii="Garamond" w:eastAsia="Times New Roman" w:hAnsi="Garamond"/>
        </w:rPr>
        <w:t xml:space="preserve">Abdul Rahman Ghazali, 2012.  </w:t>
      </w:r>
      <w:r w:rsidRPr="009F1290">
        <w:rPr>
          <w:rFonts w:ascii="Garamond" w:eastAsia="Times New Roman" w:hAnsi="Garamond"/>
          <w:i/>
        </w:rPr>
        <w:t xml:space="preserve">Fiqh </w:t>
      </w:r>
      <w:proofErr w:type="gramStart"/>
      <w:r w:rsidRPr="009F1290">
        <w:rPr>
          <w:rFonts w:ascii="Garamond" w:eastAsia="Times New Roman" w:hAnsi="Garamond"/>
          <w:i/>
        </w:rPr>
        <w:t>Munakahat</w:t>
      </w:r>
      <w:r w:rsidRPr="009F1290">
        <w:rPr>
          <w:rFonts w:ascii="Garamond" w:eastAsia="Times New Roman" w:hAnsi="Garamond"/>
        </w:rPr>
        <w:t xml:space="preserve"> ,</w:t>
      </w:r>
      <w:proofErr w:type="gramEnd"/>
      <w:r w:rsidRPr="009F1290">
        <w:rPr>
          <w:rFonts w:ascii="Garamond" w:eastAsia="Times New Roman" w:hAnsi="Garamond"/>
        </w:rPr>
        <w:t xml:space="preserve"> Jakarta: Kencana renada Media Group </w:t>
      </w:r>
    </w:p>
    <w:p w:rsidR="009F1290" w:rsidRPr="009F1290" w:rsidRDefault="009F1290" w:rsidP="00AE6E27">
      <w:pPr>
        <w:ind w:left="993" w:hanging="993"/>
        <w:rPr>
          <w:rFonts w:ascii="Garamond" w:eastAsia="Times New Roman" w:hAnsi="Garamond"/>
        </w:rPr>
      </w:pPr>
    </w:p>
    <w:p w:rsidR="009F1290" w:rsidRPr="009F1290" w:rsidRDefault="009F1290" w:rsidP="00AE6E27">
      <w:pPr>
        <w:ind w:left="993" w:hanging="993"/>
        <w:rPr>
          <w:rFonts w:ascii="Garamond" w:eastAsia="Times New Roman" w:hAnsi="Garamond"/>
        </w:rPr>
      </w:pPr>
      <w:r w:rsidRPr="009F1290">
        <w:rPr>
          <w:rFonts w:ascii="Garamond" w:eastAsia="Times New Roman" w:hAnsi="Garamond"/>
        </w:rPr>
        <w:t xml:space="preserve">Amir Syarifuddin, 2006. </w:t>
      </w:r>
      <w:r w:rsidRPr="009F1290">
        <w:rPr>
          <w:rFonts w:ascii="Garamond" w:eastAsia="Times New Roman" w:hAnsi="Garamond"/>
          <w:i/>
        </w:rPr>
        <w:t>Hukum Perkawinan Islam di Indonesia; Antara Fiqh Munakahat dan Undang-Undang Perkawinan</w:t>
      </w:r>
      <w:proofErr w:type="gramStart"/>
      <w:r w:rsidRPr="009F1290">
        <w:rPr>
          <w:rFonts w:ascii="Garamond" w:eastAsia="Times New Roman" w:hAnsi="Garamond"/>
        </w:rPr>
        <w:t>,Jakarta</w:t>
      </w:r>
      <w:proofErr w:type="gramEnd"/>
      <w:r w:rsidRPr="009F1290">
        <w:rPr>
          <w:rFonts w:ascii="Garamond" w:eastAsia="Times New Roman" w:hAnsi="Garamond"/>
        </w:rPr>
        <w:t xml:space="preserve">: Kencana Prenada Media Group, </w:t>
      </w:r>
    </w:p>
    <w:p w:rsidR="009F1290" w:rsidRPr="009F1290" w:rsidRDefault="009F1290" w:rsidP="00AE6E27">
      <w:pPr>
        <w:autoSpaceDE w:val="0"/>
        <w:autoSpaceDN w:val="0"/>
        <w:adjustRightInd w:val="0"/>
        <w:ind w:left="993" w:hanging="993"/>
        <w:jc w:val="both"/>
        <w:rPr>
          <w:rFonts w:ascii="Garamond" w:hAnsi="Garamond"/>
        </w:rPr>
      </w:pPr>
    </w:p>
    <w:p w:rsidR="009F1290" w:rsidRPr="009F1290" w:rsidRDefault="009F1290" w:rsidP="00AE6E27">
      <w:pPr>
        <w:autoSpaceDE w:val="0"/>
        <w:autoSpaceDN w:val="0"/>
        <w:adjustRightInd w:val="0"/>
        <w:ind w:left="993" w:hanging="993"/>
        <w:jc w:val="both"/>
        <w:rPr>
          <w:rFonts w:ascii="Garamond" w:hAnsi="Garamond"/>
        </w:rPr>
      </w:pPr>
      <w:r w:rsidRPr="009F1290">
        <w:rPr>
          <w:rFonts w:ascii="Garamond" w:hAnsi="Garamond"/>
        </w:rPr>
        <w:t xml:space="preserve">Abdul Manan. 2006. </w:t>
      </w:r>
      <w:r w:rsidRPr="009F1290">
        <w:rPr>
          <w:rFonts w:ascii="Garamond" w:hAnsi="Garamond"/>
          <w:i/>
          <w:iCs/>
        </w:rPr>
        <w:t>Aneka Masalah Hukum Perdata Islam di Indoensia.</w:t>
      </w:r>
      <w:r w:rsidRPr="009F1290">
        <w:rPr>
          <w:rFonts w:ascii="Garamond" w:hAnsi="Garamond"/>
        </w:rPr>
        <w:t>Jakarta</w:t>
      </w:r>
      <w:proofErr w:type="gramStart"/>
      <w:r w:rsidRPr="009F1290">
        <w:rPr>
          <w:rFonts w:ascii="Garamond" w:hAnsi="Garamond"/>
        </w:rPr>
        <w:t>:Kencana</w:t>
      </w:r>
      <w:proofErr w:type="gramEnd"/>
      <w:r w:rsidRPr="009F1290">
        <w:rPr>
          <w:rFonts w:ascii="Garamond" w:hAnsi="Garamond"/>
        </w:rPr>
        <w:t>.</w:t>
      </w:r>
    </w:p>
    <w:p w:rsidR="009F1290" w:rsidRPr="009F1290" w:rsidRDefault="009F1290" w:rsidP="00AE6E27">
      <w:pPr>
        <w:autoSpaceDE w:val="0"/>
        <w:autoSpaceDN w:val="0"/>
        <w:adjustRightInd w:val="0"/>
        <w:ind w:left="993" w:hanging="993"/>
        <w:jc w:val="both"/>
        <w:rPr>
          <w:rFonts w:ascii="Garamond" w:hAnsi="Garamond"/>
        </w:rPr>
      </w:pPr>
    </w:p>
    <w:p w:rsidR="009F1290" w:rsidRPr="009F1290" w:rsidRDefault="009F1290" w:rsidP="00AE6E27">
      <w:pPr>
        <w:ind w:left="851" w:hanging="851"/>
        <w:jc w:val="both"/>
        <w:rPr>
          <w:rFonts w:ascii="Garamond" w:eastAsia="Times New Roman" w:hAnsi="Garamond"/>
        </w:rPr>
      </w:pPr>
      <w:proofErr w:type="gramStart"/>
      <w:r w:rsidRPr="009F1290">
        <w:rPr>
          <w:rFonts w:ascii="Garamond" w:eastAsia="Times New Roman" w:hAnsi="Garamond"/>
        </w:rPr>
        <w:t>Amiur Nuruddin &amp; Azhari Akmal Taringan.</w:t>
      </w:r>
      <w:proofErr w:type="gramEnd"/>
      <w:r w:rsidRPr="009F1290">
        <w:rPr>
          <w:rFonts w:ascii="Garamond" w:eastAsia="Times New Roman" w:hAnsi="Garamond"/>
        </w:rPr>
        <w:t xml:space="preserve"> 2006, </w:t>
      </w:r>
      <w:r w:rsidRPr="009F1290">
        <w:rPr>
          <w:rFonts w:ascii="Garamond" w:eastAsia="Times New Roman" w:hAnsi="Garamond"/>
          <w:i/>
        </w:rPr>
        <w:t>Hukum Perdata Islam di Indonesia; Studi Kritis Perkembangan Hukum Islam dari Fikih, Undang-Undang Nomor 1/1974, sampai KHI,</w:t>
      </w:r>
      <w:r w:rsidRPr="009F1290">
        <w:rPr>
          <w:rFonts w:ascii="Garamond" w:eastAsia="Times New Roman" w:hAnsi="Garamond"/>
        </w:rPr>
        <w:t xml:space="preserve"> Jakarta: Kencana Prenada Media Group,</w:t>
      </w:r>
    </w:p>
    <w:p w:rsidR="009F1290" w:rsidRPr="009F1290" w:rsidRDefault="009F1290" w:rsidP="00AE6E27">
      <w:pPr>
        <w:jc w:val="both"/>
        <w:rPr>
          <w:rFonts w:ascii="Garamond" w:eastAsia="Times New Roman" w:hAnsi="Garamond"/>
        </w:rPr>
      </w:pPr>
      <w:r w:rsidRPr="009F1290">
        <w:rPr>
          <w:rFonts w:ascii="Garamond" w:eastAsia="Times New Roman" w:hAnsi="Garamond"/>
        </w:rPr>
        <w:t>.</w:t>
      </w:r>
    </w:p>
    <w:p w:rsidR="009F1290" w:rsidRPr="009F1290" w:rsidRDefault="009F1290" w:rsidP="00AE6E27">
      <w:pPr>
        <w:ind w:left="851" w:hanging="851"/>
        <w:jc w:val="both"/>
        <w:rPr>
          <w:rFonts w:ascii="Garamond" w:eastAsia="Times New Roman" w:hAnsi="Garamond"/>
        </w:rPr>
      </w:pPr>
      <w:r w:rsidRPr="009F1290">
        <w:rPr>
          <w:rFonts w:ascii="Garamond" w:eastAsia="Times New Roman" w:hAnsi="Garamond"/>
        </w:rPr>
        <w:t>Abdul Manan</w:t>
      </w:r>
      <w:proofErr w:type="gramStart"/>
      <w:r w:rsidRPr="009F1290">
        <w:rPr>
          <w:rFonts w:ascii="Garamond" w:eastAsia="Times New Roman" w:hAnsi="Garamond"/>
        </w:rPr>
        <w:t>, ,</w:t>
      </w:r>
      <w:proofErr w:type="gramEnd"/>
      <w:r w:rsidRPr="009F1290">
        <w:rPr>
          <w:rFonts w:ascii="Garamond" w:eastAsia="Times New Roman" w:hAnsi="Garamond"/>
        </w:rPr>
        <w:t xml:space="preserve"> 2006.</w:t>
      </w:r>
      <w:r w:rsidRPr="009F1290">
        <w:rPr>
          <w:rFonts w:ascii="Garamond" w:eastAsia="Times New Roman" w:hAnsi="Garamond"/>
          <w:i/>
        </w:rPr>
        <w:t xml:space="preserve">Aneka Masalah Hukum Perdata Islam di Indonesia </w:t>
      </w:r>
      <w:r w:rsidRPr="009F1290">
        <w:rPr>
          <w:rFonts w:ascii="Garamond" w:eastAsia="Times New Roman" w:hAnsi="Garamond"/>
        </w:rPr>
        <w:t>, Jakarta:Kencana Prenada Media Group</w:t>
      </w:r>
    </w:p>
    <w:p w:rsidR="009F1290" w:rsidRPr="009F1290" w:rsidRDefault="009F1290" w:rsidP="00AE6E27">
      <w:pPr>
        <w:autoSpaceDE w:val="0"/>
        <w:autoSpaceDN w:val="0"/>
        <w:adjustRightInd w:val="0"/>
        <w:ind w:left="993" w:hanging="993"/>
        <w:jc w:val="both"/>
        <w:rPr>
          <w:rFonts w:ascii="Garamond" w:hAnsi="Garamond"/>
        </w:rPr>
      </w:pPr>
    </w:p>
    <w:p w:rsidR="009F1290" w:rsidRPr="009F1290" w:rsidRDefault="009F1290" w:rsidP="00AE6E27">
      <w:pPr>
        <w:ind w:left="851" w:hanging="851"/>
        <w:jc w:val="both"/>
        <w:rPr>
          <w:rFonts w:ascii="Garamond" w:eastAsia="Times New Roman" w:hAnsi="Garamond"/>
        </w:rPr>
      </w:pPr>
      <w:r w:rsidRPr="009F1290">
        <w:rPr>
          <w:rFonts w:ascii="Garamond" w:eastAsia="Times New Roman" w:hAnsi="Garamond"/>
        </w:rPr>
        <w:t>Citra Umbara</w:t>
      </w:r>
      <w:proofErr w:type="gramStart"/>
      <w:r w:rsidRPr="009F1290">
        <w:rPr>
          <w:rFonts w:ascii="Garamond" w:eastAsia="Times New Roman" w:hAnsi="Garamond"/>
        </w:rPr>
        <w:t>,.</w:t>
      </w:r>
      <w:proofErr w:type="gramEnd"/>
      <w:r w:rsidRPr="009F1290">
        <w:rPr>
          <w:rFonts w:ascii="Garamond" w:eastAsia="Times New Roman" w:hAnsi="Garamond"/>
        </w:rPr>
        <w:t xml:space="preserve"> 2006. </w:t>
      </w:r>
      <w:r w:rsidRPr="009F1290">
        <w:rPr>
          <w:rFonts w:ascii="Garamond" w:eastAsia="Times New Roman" w:hAnsi="Garamond"/>
          <w:i/>
        </w:rPr>
        <w:t>Undang-Undang Republik Indonesia Nomor 1 Tahun 1974 Tentang Perkawinan dan Kompilasi Hukum Islam</w:t>
      </w:r>
      <w:r w:rsidRPr="009F1290">
        <w:rPr>
          <w:rFonts w:ascii="Garamond" w:eastAsia="Times New Roman" w:hAnsi="Garamond"/>
        </w:rPr>
        <w:t>, Bandung: Citra Umbara.</w:t>
      </w:r>
    </w:p>
    <w:p w:rsidR="009F1290" w:rsidRPr="009F1290" w:rsidRDefault="009F1290" w:rsidP="00AE6E27">
      <w:pPr>
        <w:jc w:val="both"/>
        <w:rPr>
          <w:rFonts w:ascii="Garamond" w:eastAsia="Times New Roman" w:hAnsi="Garamond"/>
        </w:rPr>
      </w:pPr>
    </w:p>
    <w:p w:rsidR="009F1290" w:rsidRPr="009F1290" w:rsidRDefault="009F1290" w:rsidP="00AE6E27">
      <w:pPr>
        <w:ind w:left="851" w:hanging="851"/>
        <w:jc w:val="both"/>
        <w:rPr>
          <w:rFonts w:ascii="Garamond" w:eastAsia="Times New Roman" w:hAnsi="Garamond"/>
        </w:rPr>
      </w:pPr>
      <w:proofErr w:type="gramStart"/>
      <w:r w:rsidRPr="009F1290">
        <w:rPr>
          <w:rFonts w:ascii="Garamond" w:eastAsia="Times New Roman" w:hAnsi="Garamond"/>
        </w:rPr>
        <w:t>Gani, A. Abullah 1991.</w:t>
      </w:r>
      <w:r w:rsidRPr="009F1290">
        <w:rPr>
          <w:rFonts w:ascii="Garamond" w:eastAsia="Times New Roman" w:hAnsi="Garamond"/>
          <w:i/>
        </w:rPr>
        <w:t>Himpunan Perundang-undangan dan Peraturan Peradilan Agama</w:t>
      </w:r>
      <w:r w:rsidRPr="009F1290">
        <w:rPr>
          <w:rFonts w:ascii="Garamond" w:eastAsia="Times New Roman" w:hAnsi="Garamond"/>
        </w:rPr>
        <w:t>, Jakarta.</w:t>
      </w:r>
      <w:proofErr w:type="gramEnd"/>
      <w:r w:rsidRPr="009F1290">
        <w:rPr>
          <w:rFonts w:ascii="Garamond" w:eastAsia="Times New Roman" w:hAnsi="Garamond"/>
        </w:rPr>
        <w:t xml:space="preserve"> PT.Intermasa</w:t>
      </w:r>
    </w:p>
    <w:p w:rsidR="009F1290" w:rsidRPr="009F1290" w:rsidRDefault="009F1290" w:rsidP="00AE6E27">
      <w:pPr>
        <w:ind w:left="851" w:hanging="851"/>
        <w:jc w:val="both"/>
        <w:rPr>
          <w:rFonts w:ascii="Garamond" w:eastAsia="Times New Roman" w:hAnsi="Garamond"/>
        </w:rPr>
      </w:pPr>
    </w:p>
    <w:p w:rsidR="009F1290" w:rsidRPr="009F1290" w:rsidRDefault="009F1290" w:rsidP="00AE6E27">
      <w:pPr>
        <w:autoSpaceDE w:val="0"/>
        <w:autoSpaceDN w:val="0"/>
        <w:adjustRightInd w:val="0"/>
        <w:ind w:left="993" w:hanging="993"/>
        <w:jc w:val="both"/>
        <w:rPr>
          <w:rFonts w:ascii="Garamond" w:hAnsi="Garamond"/>
          <w:lang w:val="sv-SE"/>
        </w:rPr>
      </w:pPr>
    </w:p>
    <w:p w:rsidR="009F1290" w:rsidRPr="009F1290" w:rsidRDefault="009F1290" w:rsidP="00AE6E27">
      <w:pPr>
        <w:ind w:left="851" w:hanging="851"/>
        <w:jc w:val="both"/>
        <w:rPr>
          <w:rFonts w:ascii="Garamond" w:hAnsi="Garamond"/>
        </w:rPr>
      </w:pPr>
      <w:proofErr w:type="gramStart"/>
      <w:r w:rsidRPr="009F1290">
        <w:rPr>
          <w:rFonts w:ascii="Garamond" w:hAnsi="Garamond"/>
        </w:rPr>
        <w:t>Giddens, A. 2000.</w:t>
      </w:r>
      <w:proofErr w:type="gramEnd"/>
      <w:r w:rsidRPr="009F1290">
        <w:rPr>
          <w:rFonts w:ascii="Garamond" w:hAnsi="Garamond"/>
        </w:rPr>
        <w:t xml:space="preserve"> </w:t>
      </w:r>
      <w:proofErr w:type="gramStart"/>
      <w:r w:rsidRPr="009F1290">
        <w:rPr>
          <w:rFonts w:ascii="Garamond" w:hAnsi="Garamond"/>
          <w:i/>
        </w:rPr>
        <w:t>The third way jalan ketiga pembaruan demokrasi sosial</w:t>
      </w:r>
      <w:r w:rsidRPr="009F1290">
        <w:rPr>
          <w:rFonts w:ascii="Garamond" w:hAnsi="Garamond"/>
        </w:rPr>
        <w:t>.</w:t>
      </w:r>
      <w:proofErr w:type="gramEnd"/>
      <w:r w:rsidRPr="009F1290">
        <w:rPr>
          <w:rFonts w:ascii="Garamond" w:hAnsi="Garamond"/>
        </w:rPr>
        <w:t xml:space="preserve"> Jakrta: PT. Gramedia.</w:t>
      </w:r>
    </w:p>
    <w:p w:rsidR="009F1290" w:rsidRPr="009F1290" w:rsidRDefault="009F1290" w:rsidP="00AE6E27">
      <w:pPr>
        <w:jc w:val="both"/>
        <w:rPr>
          <w:rFonts w:ascii="Garamond" w:hAnsi="Garamond"/>
          <w:lang w:val="sv-SE"/>
        </w:rPr>
      </w:pPr>
    </w:p>
    <w:p w:rsidR="009F1290" w:rsidRPr="009F1290" w:rsidRDefault="009F1290" w:rsidP="00AE6E27">
      <w:pPr>
        <w:ind w:left="851" w:hanging="851"/>
        <w:jc w:val="both"/>
        <w:rPr>
          <w:rFonts w:ascii="Garamond" w:eastAsia="Times New Roman" w:hAnsi="Garamond"/>
        </w:rPr>
      </w:pPr>
      <w:r w:rsidRPr="009F1290">
        <w:rPr>
          <w:rFonts w:ascii="Garamond" w:eastAsia="Times New Roman" w:hAnsi="Garamond"/>
        </w:rPr>
        <w:t xml:space="preserve">Hamid Sarong, 2010. Hukum Perkawinan Islam di Indonesia, Banda Aceh: Yayasan PeNA, </w:t>
      </w:r>
    </w:p>
    <w:p w:rsidR="009F1290" w:rsidRPr="009F1290" w:rsidRDefault="009F1290" w:rsidP="00AE6E27">
      <w:pPr>
        <w:autoSpaceDE w:val="0"/>
        <w:autoSpaceDN w:val="0"/>
        <w:adjustRightInd w:val="0"/>
        <w:jc w:val="both"/>
        <w:rPr>
          <w:rFonts w:ascii="Garamond" w:hAnsi="Garamond"/>
        </w:rPr>
      </w:pPr>
    </w:p>
    <w:p w:rsidR="009F1290" w:rsidRPr="009F1290" w:rsidRDefault="009F1290" w:rsidP="00AE6E27">
      <w:pPr>
        <w:pStyle w:val="Default"/>
        <w:ind w:left="993" w:hanging="993"/>
        <w:jc w:val="both"/>
        <w:rPr>
          <w:rFonts w:ascii="Garamond" w:hAnsi="Garamond"/>
        </w:rPr>
      </w:pPr>
      <w:r w:rsidRPr="009F1290">
        <w:rPr>
          <w:rFonts w:ascii="Garamond" w:hAnsi="Garamond"/>
        </w:rPr>
        <w:t xml:space="preserve">Harpani, </w:t>
      </w:r>
      <w:proofErr w:type="gramStart"/>
      <w:r w:rsidRPr="009F1290">
        <w:rPr>
          <w:rFonts w:ascii="Garamond" w:hAnsi="Garamond"/>
        </w:rPr>
        <w:t>Matnuh .</w:t>
      </w:r>
      <w:proofErr w:type="gramEnd"/>
      <w:r w:rsidRPr="009F1290">
        <w:rPr>
          <w:rFonts w:ascii="Garamond" w:hAnsi="Garamond"/>
        </w:rPr>
        <w:t xml:space="preserve">  2916.  “Perkawinan di Bawah Tangan dan Akibat Hukumnya Menurut Hukum Perkawinan Nasional. </w:t>
      </w:r>
      <w:r w:rsidRPr="009F1290">
        <w:rPr>
          <w:rFonts w:ascii="Garamond" w:hAnsi="Garamond"/>
          <w:i/>
        </w:rPr>
        <w:t>Jurnal Pendidikan Kewarganegaraan</w:t>
      </w:r>
      <w:r w:rsidRPr="009F1290">
        <w:rPr>
          <w:rFonts w:ascii="Garamond" w:hAnsi="Garamond"/>
        </w:rPr>
        <w:t>: Volume 6, Nomor 11, Mei 2016.</w:t>
      </w:r>
    </w:p>
    <w:p w:rsidR="009F1290" w:rsidRPr="009F1290" w:rsidRDefault="009F1290" w:rsidP="00AE6E27">
      <w:pPr>
        <w:pStyle w:val="FootnoteText"/>
        <w:ind w:left="993" w:hanging="993"/>
        <w:jc w:val="both"/>
        <w:rPr>
          <w:rFonts w:ascii="Garamond" w:hAnsi="Garamond"/>
          <w:sz w:val="24"/>
          <w:szCs w:val="24"/>
        </w:rPr>
      </w:pPr>
    </w:p>
    <w:p w:rsidR="009F1290" w:rsidRPr="009F1290" w:rsidRDefault="009F1290" w:rsidP="00AE6E27">
      <w:pPr>
        <w:pStyle w:val="FootnoteText"/>
        <w:ind w:left="993" w:hanging="993"/>
        <w:jc w:val="both"/>
        <w:rPr>
          <w:rFonts w:ascii="Garamond" w:hAnsi="Garamond"/>
          <w:sz w:val="24"/>
          <w:szCs w:val="24"/>
        </w:rPr>
      </w:pPr>
      <w:proofErr w:type="gramStart"/>
      <w:r w:rsidRPr="009F1290">
        <w:rPr>
          <w:rFonts w:ascii="Garamond" w:hAnsi="Garamond"/>
          <w:sz w:val="24"/>
          <w:szCs w:val="24"/>
        </w:rPr>
        <w:t>Happy Susanto, 2017.</w:t>
      </w:r>
      <w:proofErr w:type="gramEnd"/>
      <w:r w:rsidRPr="009F1290">
        <w:rPr>
          <w:rFonts w:ascii="Garamond" w:hAnsi="Garamond"/>
          <w:sz w:val="24"/>
          <w:szCs w:val="24"/>
        </w:rPr>
        <w:t xml:space="preserve"> </w:t>
      </w:r>
      <w:r w:rsidRPr="009F1290">
        <w:rPr>
          <w:rFonts w:ascii="Garamond" w:hAnsi="Garamond"/>
          <w:i/>
          <w:sz w:val="24"/>
          <w:szCs w:val="24"/>
        </w:rPr>
        <w:t xml:space="preserve">Nikah Siri </w:t>
      </w:r>
      <w:proofErr w:type="gramStart"/>
      <w:r w:rsidRPr="009F1290">
        <w:rPr>
          <w:rFonts w:ascii="Garamond" w:hAnsi="Garamond"/>
          <w:i/>
          <w:sz w:val="24"/>
          <w:szCs w:val="24"/>
        </w:rPr>
        <w:t>Apa</w:t>
      </w:r>
      <w:proofErr w:type="gramEnd"/>
      <w:r w:rsidRPr="009F1290">
        <w:rPr>
          <w:rFonts w:ascii="Garamond" w:hAnsi="Garamond"/>
          <w:i/>
          <w:sz w:val="24"/>
          <w:szCs w:val="24"/>
        </w:rPr>
        <w:t xml:space="preserve"> Untungnya</w:t>
      </w:r>
      <w:r w:rsidRPr="009F1290">
        <w:rPr>
          <w:rFonts w:ascii="Garamond" w:hAnsi="Garamond"/>
          <w:sz w:val="24"/>
          <w:szCs w:val="24"/>
        </w:rPr>
        <w:t>. Jakarta. Visi Media</w:t>
      </w:r>
    </w:p>
    <w:p w:rsidR="009F1290" w:rsidRPr="009F1290" w:rsidRDefault="009F1290" w:rsidP="00AE6E27">
      <w:pPr>
        <w:pStyle w:val="FootnoteText"/>
        <w:ind w:left="993" w:hanging="993"/>
        <w:jc w:val="both"/>
        <w:rPr>
          <w:rFonts w:ascii="Garamond" w:hAnsi="Garamond"/>
          <w:sz w:val="24"/>
          <w:szCs w:val="24"/>
        </w:rPr>
      </w:pPr>
    </w:p>
    <w:p w:rsidR="009F1290" w:rsidRPr="009F1290" w:rsidRDefault="009F1290" w:rsidP="00AE6E27">
      <w:pPr>
        <w:pStyle w:val="Default"/>
        <w:ind w:left="993" w:hanging="993"/>
        <w:jc w:val="both"/>
        <w:rPr>
          <w:rFonts w:ascii="Garamond" w:hAnsi="Garamond"/>
        </w:rPr>
      </w:pPr>
      <w:r w:rsidRPr="009F1290">
        <w:rPr>
          <w:rFonts w:ascii="Garamond" w:hAnsi="Garamond"/>
        </w:rPr>
        <w:t xml:space="preserve">Mardjono, Hartono. </w:t>
      </w:r>
      <w:proofErr w:type="gramStart"/>
      <w:r w:rsidRPr="009F1290">
        <w:rPr>
          <w:rFonts w:ascii="Garamond" w:hAnsi="Garamond"/>
        </w:rPr>
        <w:t xml:space="preserve">1997. </w:t>
      </w:r>
      <w:r w:rsidRPr="009F1290">
        <w:rPr>
          <w:rFonts w:ascii="Garamond" w:hAnsi="Garamond"/>
          <w:i/>
          <w:iCs/>
        </w:rPr>
        <w:t xml:space="preserve">Menegakan Syariat Islam dalam Konteks Keindonesiaan </w:t>
      </w:r>
      <w:r w:rsidRPr="009F1290">
        <w:rPr>
          <w:rFonts w:ascii="Garamond" w:hAnsi="Garamond"/>
        </w:rPr>
        <w:t>Mizan.</w:t>
      </w:r>
      <w:proofErr w:type="gramEnd"/>
      <w:r w:rsidRPr="009F1290">
        <w:rPr>
          <w:rFonts w:ascii="Garamond" w:hAnsi="Garamond"/>
        </w:rPr>
        <w:t xml:space="preserve"> Bandung. </w:t>
      </w:r>
    </w:p>
    <w:p w:rsidR="009F1290" w:rsidRPr="009F1290" w:rsidRDefault="009F1290" w:rsidP="00AE6E27">
      <w:pPr>
        <w:pStyle w:val="Default"/>
        <w:ind w:left="993" w:hanging="993"/>
        <w:jc w:val="both"/>
        <w:rPr>
          <w:rFonts w:ascii="Garamond" w:hAnsi="Garamond"/>
        </w:rPr>
      </w:pPr>
    </w:p>
    <w:p w:rsidR="009F1290" w:rsidRPr="009F1290" w:rsidRDefault="009F1290" w:rsidP="00AE6E27">
      <w:pPr>
        <w:ind w:left="993" w:hanging="993"/>
        <w:jc w:val="both"/>
        <w:rPr>
          <w:rFonts w:ascii="Garamond" w:eastAsia="Times New Roman" w:hAnsi="Garamond"/>
        </w:rPr>
      </w:pPr>
      <w:r w:rsidRPr="009F1290">
        <w:rPr>
          <w:rFonts w:ascii="Garamond" w:eastAsia="Times New Roman" w:hAnsi="Garamond"/>
        </w:rPr>
        <w:t xml:space="preserve">Masjfuk Zuhdi, 1996. Nikah Sirri, Nikah di Bawah Tangan, dan Status Anaknya Menurut Hukum Islam dan Hukum Positif, </w:t>
      </w:r>
      <w:r w:rsidRPr="009F1290">
        <w:rPr>
          <w:rFonts w:ascii="Garamond" w:eastAsia="Times New Roman" w:hAnsi="Garamond"/>
          <w:i/>
        </w:rPr>
        <w:t>Jurnal Mimbar Hukum Aktualisasi Hukum Islam</w:t>
      </w:r>
      <w:r w:rsidRPr="009F1290">
        <w:rPr>
          <w:rFonts w:ascii="Garamond" w:eastAsia="Times New Roman" w:hAnsi="Garamond"/>
        </w:rPr>
        <w:t>, Jakarta: Al-Hikmah &amp;Ditbinbapera Islam.</w:t>
      </w:r>
    </w:p>
    <w:p w:rsidR="009F1290" w:rsidRPr="009F1290" w:rsidRDefault="009F1290" w:rsidP="00AE6E27">
      <w:pPr>
        <w:ind w:left="993" w:hanging="993"/>
        <w:jc w:val="both"/>
        <w:rPr>
          <w:rFonts w:ascii="Garamond" w:eastAsia="Times New Roman" w:hAnsi="Garamond"/>
        </w:rPr>
      </w:pPr>
    </w:p>
    <w:p w:rsidR="009F1290" w:rsidRPr="009F1290" w:rsidRDefault="009F1290" w:rsidP="00AE6E27">
      <w:pPr>
        <w:ind w:left="993" w:hanging="993"/>
        <w:jc w:val="both"/>
        <w:rPr>
          <w:rFonts w:ascii="Garamond" w:eastAsia="Times New Roman" w:hAnsi="Garamond"/>
        </w:rPr>
      </w:pPr>
      <w:r w:rsidRPr="009F1290">
        <w:rPr>
          <w:rFonts w:ascii="Garamond" w:eastAsia="Times New Roman" w:hAnsi="Garamond"/>
        </w:rPr>
        <w:t xml:space="preserve">Neng Djubaidah, 2012. </w:t>
      </w:r>
      <w:proofErr w:type="gramStart"/>
      <w:r w:rsidRPr="009F1290">
        <w:rPr>
          <w:rFonts w:ascii="Garamond" w:eastAsia="Times New Roman" w:hAnsi="Garamond"/>
          <w:i/>
        </w:rPr>
        <w:t>Pencatatan Perkawinan dan Perkawinan Tidak Dicatat menurut Hukum Tertulis di Indonesia dan Hukum Islam.</w:t>
      </w:r>
      <w:proofErr w:type="gramEnd"/>
      <w:r w:rsidRPr="009F1290">
        <w:rPr>
          <w:rFonts w:ascii="Garamond" w:eastAsia="Times New Roman" w:hAnsi="Garamond"/>
          <w:i/>
        </w:rPr>
        <w:t xml:space="preserve"> </w:t>
      </w:r>
      <w:r w:rsidRPr="009F1290">
        <w:rPr>
          <w:rFonts w:ascii="Garamond" w:eastAsia="Times New Roman" w:hAnsi="Garamond"/>
        </w:rPr>
        <w:t>Jakarta: Sinar Grafika.</w:t>
      </w:r>
    </w:p>
    <w:p w:rsidR="009F1290" w:rsidRPr="009F1290" w:rsidRDefault="009F1290" w:rsidP="00AE6E27">
      <w:pPr>
        <w:tabs>
          <w:tab w:val="left" w:pos="1064"/>
        </w:tabs>
        <w:ind w:left="993" w:hanging="993"/>
        <w:jc w:val="both"/>
        <w:rPr>
          <w:rFonts w:ascii="Garamond" w:hAnsi="Garamond"/>
        </w:rPr>
      </w:pPr>
      <w:r w:rsidRPr="009F1290">
        <w:rPr>
          <w:rFonts w:ascii="Garamond" w:eastAsia="Times New Roman" w:hAnsi="Garamond"/>
        </w:rPr>
        <w:tab/>
      </w:r>
    </w:p>
    <w:p w:rsidR="009F1290" w:rsidRPr="009F1290" w:rsidRDefault="009F1290" w:rsidP="00AE6E27">
      <w:pPr>
        <w:pStyle w:val="Default"/>
        <w:ind w:left="993" w:hanging="993"/>
        <w:jc w:val="both"/>
        <w:rPr>
          <w:rFonts w:ascii="Garamond" w:hAnsi="Garamond"/>
        </w:rPr>
      </w:pPr>
      <w:proofErr w:type="gramStart"/>
      <w:r w:rsidRPr="009F1290">
        <w:rPr>
          <w:rFonts w:ascii="Garamond" w:hAnsi="Garamond"/>
        </w:rPr>
        <w:t>Ramulyo, Mohammad Idris.</w:t>
      </w:r>
      <w:r w:rsidRPr="009F1290">
        <w:rPr>
          <w:rFonts w:ascii="Garamond" w:hAnsi="Garamond"/>
          <w:i/>
          <w:iCs/>
        </w:rPr>
        <w:t>Hukum Perkawinan Islam Suatu Analisis Dari UU Nomor 1 Tahun 1974 dan Kompilasi Hukum Islam</w:t>
      </w:r>
      <w:r w:rsidRPr="009F1290">
        <w:rPr>
          <w:rFonts w:ascii="Garamond" w:hAnsi="Garamond"/>
        </w:rPr>
        <w:t>.</w:t>
      </w:r>
      <w:proofErr w:type="gramEnd"/>
      <w:r w:rsidRPr="009F1290">
        <w:rPr>
          <w:rFonts w:ascii="Garamond" w:hAnsi="Garamond"/>
        </w:rPr>
        <w:t xml:space="preserve"> Penerbit Bumi Aksara. Jakarta.</w:t>
      </w:r>
    </w:p>
    <w:p w:rsidR="009F1290" w:rsidRPr="009F1290" w:rsidRDefault="009F1290" w:rsidP="00AE6E27">
      <w:pPr>
        <w:pStyle w:val="Default"/>
        <w:ind w:left="993" w:hanging="993"/>
        <w:jc w:val="both"/>
        <w:rPr>
          <w:rFonts w:ascii="Garamond" w:hAnsi="Garamond"/>
        </w:rPr>
      </w:pPr>
    </w:p>
    <w:p w:rsidR="009F1290" w:rsidRPr="009F1290" w:rsidRDefault="009F1290" w:rsidP="00AE6E27">
      <w:pPr>
        <w:autoSpaceDE w:val="0"/>
        <w:autoSpaceDN w:val="0"/>
        <w:adjustRightInd w:val="0"/>
        <w:jc w:val="both"/>
        <w:rPr>
          <w:rFonts w:ascii="Garamond" w:hAnsi="Garamond"/>
        </w:rPr>
      </w:pPr>
      <w:proofErr w:type="gramStart"/>
      <w:r w:rsidRPr="009F1290">
        <w:rPr>
          <w:rFonts w:ascii="Garamond" w:hAnsi="Garamond"/>
        </w:rPr>
        <w:t>Santoso, 2016.</w:t>
      </w:r>
      <w:proofErr w:type="gramEnd"/>
      <w:r w:rsidRPr="009F1290">
        <w:rPr>
          <w:rFonts w:ascii="Garamond" w:hAnsi="Garamond"/>
        </w:rPr>
        <w:t xml:space="preserve"> </w:t>
      </w:r>
      <w:r w:rsidRPr="009F1290">
        <w:rPr>
          <w:rFonts w:ascii="Garamond" w:hAnsi="Garamond"/>
          <w:i/>
        </w:rPr>
        <w:t>Jurnal Yudistira</w:t>
      </w:r>
      <w:r w:rsidRPr="009F1290">
        <w:rPr>
          <w:rFonts w:ascii="Garamond" w:hAnsi="Garamond"/>
        </w:rPr>
        <w:t xml:space="preserve">. </w:t>
      </w:r>
      <w:proofErr w:type="gramStart"/>
      <w:r w:rsidRPr="009F1290">
        <w:rPr>
          <w:rFonts w:ascii="Garamond" w:hAnsi="Garamond"/>
        </w:rPr>
        <w:t>Vol. 7, No. 2.</w:t>
      </w:r>
      <w:proofErr w:type="gramEnd"/>
    </w:p>
    <w:p w:rsidR="009F1290" w:rsidRPr="009F1290" w:rsidRDefault="009F1290" w:rsidP="00AE6E27">
      <w:pPr>
        <w:pStyle w:val="Default"/>
        <w:ind w:left="993" w:hanging="993"/>
        <w:jc w:val="both"/>
        <w:rPr>
          <w:rFonts w:ascii="Garamond" w:hAnsi="Garamond"/>
        </w:rPr>
      </w:pPr>
    </w:p>
    <w:p w:rsidR="009F1290" w:rsidRPr="009F1290" w:rsidRDefault="009F1290" w:rsidP="00AE6E27">
      <w:pPr>
        <w:pStyle w:val="Default"/>
        <w:ind w:left="993" w:hanging="993"/>
        <w:jc w:val="both"/>
        <w:rPr>
          <w:rFonts w:ascii="Garamond" w:hAnsi="Garamond"/>
        </w:rPr>
      </w:pPr>
      <w:r w:rsidRPr="009F1290">
        <w:rPr>
          <w:rFonts w:ascii="Garamond" w:hAnsi="Garamond"/>
        </w:rPr>
        <w:lastRenderedPageBreak/>
        <w:t xml:space="preserve">Saidus Syahar, 2001. </w:t>
      </w:r>
      <w:proofErr w:type="gramStart"/>
      <w:r w:rsidRPr="009F1290">
        <w:rPr>
          <w:rFonts w:ascii="Garamond" w:hAnsi="Garamond"/>
          <w:i/>
          <w:iCs/>
        </w:rPr>
        <w:t xml:space="preserve">Undang-Undang Perkawinan dan Masalahnya </w:t>
      </w:r>
      <w:r w:rsidRPr="009F1290">
        <w:rPr>
          <w:rFonts w:ascii="Garamond" w:hAnsi="Garamond"/>
        </w:rPr>
        <w:t>(ditinjau dari Segi Hukum Islam), Alumni.</w:t>
      </w:r>
      <w:proofErr w:type="gramEnd"/>
      <w:r w:rsidRPr="009F1290">
        <w:rPr>
          <w:rFonts w:ascii="Garamond" w:hAnsi="Garamond"/>
        </w:rPr>
        <w:t xml:space="preserve"> Bandung. </w:t>
      </w:r>
    </w:p>
    <w:p w:rsidR="009F1290" w:rsidRPr="009F1290" w:rsidRDefault="009F1290" w:rsidP="00AE6E27">
      <w:pPr>
        <w:pStyle w:val="Default"/>
        <w:ind w:left="993" w:hanging="993"/>
        <w:jc w:val="both"/>
        <w:rPr>
          <w:rFonts w:ascii="Garamond" w:hAnsi="Garamond"/>
        </w:rPr>
      </w:pPr>
    </w:p>
    <w:p w:rsidR="009F1290" w:rsidRPr="009F1290" w:rsidRDefault="009F1290" w:rsidP="00AE6E27">
      <w:pPr>
        <w:ind w:left="993" w:hanging="993"/>
        <w:jc w:val="both"/>
        <w:rPr>
          <w:rFonts w:ascii="Garamond" w:eastAsia="Times New Roman" w:hAnsi="Garamond"/>
        </w:rPr>
      </w:pPr>
      <w:r w:rsidRPr="009F1290">
        <w:rPr>
          <w:rFonts w:ascii="Garamond" w:eastAsia="Times New Roman" w:hAnsi="Garamond"/>
        </w:rPr>
        <w:t xml:space="preserve">Satria Effendi M. Zein, 2004. </w:t>
      </w:r>
      <w:r w:rsidRPr="009F1290">
        <w:rPr>
          <w:rFonts w:ascii="Garamond" w:eastAsia="Times New Roman" w:hAnsi="Garamond"/>
          <w:i/>
        </w:rPr>
        <w:t xml:space="preserve">Problematika Hukum Keluarga Islam Kontemporer, </w:t>
      </w:r>
      <w:r w:rsidRPr="009F1290">
        <w:rPr>
          <w:rFonts w:ascii="Garamond" w:eastAsia="Times New Roman" w:hAnsi="Garamond"/>
        </w:rPr>
        <w:t>Jakarta: Kencana Prenada Media Group</w:t>
      </w:r>
    </w:p>
    <w:p w:rsidR="009F1290" w:rsidRPr="009F1290" w:rsidRDefault="009F1290" w:rsidP="00AE6E27">
      <w:pPr>
        <w:ind w:left="993" w:hanging="993"/>
        <w:jc w:val="both"/>
        <w:rPr>
          <w:rFonts w:ascii="Garamond" w:eastAsia="Times New Roman" w:hAnsi="Garamond"/>
        </w:rPr>
      </w:pPr>
    </w:p>
    <w:p w:rsidR="009F1290" w:rsidRPr="009F1290" w:rsidRDefault="009F1290" w:rsidP="00AE6E27">
      <w:pPr>
        <w:ind w:left="993" w:hanging="993"/>
        <w:jc w:val="both"/>
        <w:rPr>
          <w:rFonts w:ascii="Garamond" w:hAnsi="Garamond"/>
          <w:b/>
        </w:rPr>
      </w:pPr>
      <w:r w:rsidRPr="009F1290">
        <w:rPr>
          <w:rFonts w:ascii="Garamond" w:eastAsia="Times New Roman" w:hAnsi="Garamond"/>
        </w:rPr>
        <w:t xml:space="preserve">Taufiqurrahman Syahuri 2013. </w:t>
      </w:r>
      <w:r w:rsidRPr="009F1290">
        <w:rPr>
          <w:rFonts w:ascii="Garamond" w:eastAsia="Times New Roman" w:hAnsi="Garamond"/>
          <w:i/>
        </w:rPr>
        <w:t xml:space="preserve">Legislasi Hukum Perkawinan Di Indonesia; Pro-Kontra Pembentukannya Hingga Putusan Mahkamah </w:t>
      </w:r>
      <w:proofErr w:type="gramStart"/>
      <w:r w:rsidRPr="009F1290">
        <w:rPr>
          <w:rFonts w:ascii="Garamond" w:eastAsia="Times New Roman" w:hAnsi="Garamond"/>
          <w:i/>
        </w:rPr>
        <w:t>Konstitusi</w:t>
      </w:r>
      <w:r w:rsidRPr="009F1290">
        <w:rPr>
          <w:rFonts w:ascii="Garamond" w:eastAsia="Times New Roman" w:hAnsi="Garamond"/>
        </w:rPr>
        <w:t xml:space="preserve"> ,</w:t>
      </w:r>
      <w:proofErr w:type="gramEnd"/>
      <w:r w:rsidRPr="009F1290">
        <w:rPr>
          <w:rFonts w:ascii="Garamond" w:eastAsia="Times New Roman" w:hAnsi="Garamond"/>
        </w:rPr>
        <w:t xml:space="preserve"> Jakarta: Kencana Prenada Media Group</w:t>
      </w:r>
      <w:r w:rsidRPr="009F1290">
        <w:rPr>
          <w:rFonts w:ascii="Garamond" w:hAnsi="Garamond"/>
          <w:b/>
        </w:rPr>
        <w:t xml:space="preserve"> </w:t>
      </w:r>
    </w:p>
    <w:p w:rsidR="009F1290" w:rsidRPr="009F1290" w:rsidRDefault="009F1290" w:rsidP="00AE6E27">
      <w:pPr>
        <w:rPr>
          <w:rFonts w:ascii="Garamond" w:hAnsi="Garamond"/>
        </w:rPr>
      </w:pPr>
    </w:p>
    <w:p w:rsidR="008718C7" w:rsidRPr="009F1290" w:rsidRDefault="008718C7" w:rsidP="00AE6E27">
      <w:pPr>
        <w:rPr>
          <w:rFonts w:ascii="Garamond" w:hAnsi="Garamond"/>
        </w:rPr>
      </w:pPr>
    </w:p>
    <w:sectPr w:rsidR="008718C7" w:rsidRPr="009F12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13A" w:rsidRDefault="009D613A" w:rsidP="009F1290">
      <w:r>
        <w:separator/>
      </w:r>
    </w:p>
  </w:endnote>
  <w:endnote w:type="continuationSeparator" w:id="0">
    <w:p w:rsidR="009D613A" w:rsidRDefault="009D613A" w:rsidP="009F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auto"/>
    <w:pitch w:val="variable"/>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13A" w:rsidRDefault="009D613A" w:rsidP="009F1290">
      <w:r>
        <w:separator/>
      </w:r>
    </w:p>
  </w:footnote>
  <w:footnote w:type="continuationSeparator" w:id="0">
    <w:p w:rsidR="009D613A" w:rsidRDefault="009D613A" w:rsidP="009F1290">
      <w:r>
        <w:continuationSeparator/>
      </w:r>
    </w:p>
  </w:footnote>
  <w:footnote w:id="1">
    <w:p w:rsidR="009F1290" w:rsidRPr="00B77F11" w:rsidRDefault="009F1290" w:rsidP="009F1290">
      <w:pPr>
        <w:pStyle w:val="FootnoteText"/>
        <w:ind w:firstLine="709"/>
        <w:jc w:val="both"/>
        <w:rPr>
          <w:rFonts w:ascii="Garamond" w:hAnsi="Garamond" w:cs="Times New Roman"/>
          <w:lang w:val="en-ID"/>
        </w:rPr>
      </w:pPr>
      <w:r w:rsidRPr="00B77F11">
        <w:rPr>
          <w:rStyle w:val="FootnoteReference"/>
          <w:rFonts w:ascii="Garamond" w:hAnsi="Garamond" w:cs="Times New Roman"/>
        </w:rPr>
        <w:footnoteRef/>
      </w:r>
      <w:r w:rsidRPr="00B77F11">
        <w:rPr>
          <w:rFonts w:ascii="Garamond" w:hAnsi="Garamond" w:cs="Times New Roman"/>
        </w:rPr>
        <w:t xml:space="preserve"> </w:t>
      </w:r>
      <w:r w:rsidRPr="00B77F11">
        <w:rPr>
          <w:rFonts w:ascii="Garamond" w:hAnsi="Garamond" w:cs="Times New Roman"/>
          <w:lang w:val="en-ID"/>
        </w:rPr>
        <w:t xml:space="preserve">Demografi </w:t>
      </w:r>
      <w:r w:rsidRPr="00B77F11">
        <w:rPr>
          <w:rFonts w:ascii="Garamond" w:hAnsi="Garamond" w:cs="Times New Roman"/>
        </w:rPr>
        <w:t>Nagari Batu Payuang Kecamatan Lareh Sago Halaban Kabupaten Lima Puluh Kota</w:t>
      </w:r>
    </w:p>
  </w:footnote>
  <w:footnote w:id="2">
    <w:p w:rsidR="009F1290" w:rsidRPr="00B77F11" w:rsidRDefault="009F1290" w:rsidP="009F1290">
      <w:pPr>
        <w:pStyle w:val="FootnoteText"/>
        <w:ind w:firstLine="709"/>
        <w:jc w:val="both"/>
        <w:rPr>
          <w:rFonts w:ascii="Garamond" w:hAnsi="Garamond" w:cs="Times New Roman"/>
          <w:lang w:val="en-ID"/>
        </w:rPr>
      </w:pPr>
      <w:r w:rsidRPr="00B77F11">
        <w:rPr>
          <w:rStyle w:val="FootnoteReference"/>
          <w:rFonts w:ascii="Garamond" w:hAnsi="Garamond" w:cs="Times New Roman"/>
        </w:rPr>
        <w:footnoteRef/>
      </w:r>
      <w:r w:rsidRPr="00B77F11">
        <w:rPr>
          <w:rFonts w:ascii="Garamond" w:hAnsi="Garamond" w:cs="Times New Roman"/>
        </w:rPr>
        <w:t xml:space="preserve"> </w:t>
      </w:r>
      <w:r w:rsidRPr="00B77F11">
        <w:rPr>
          <w:rFonts w:ascii="Garamond" w:hAnsi="Garamond" w:cs="Times New Roman"/>
          <w:lang w:val="en-ID"/>
        </w:rPr>
        <w:t>A. Nikah Subarang Ayie. Wawancara Agustus 2018 di Subarang Ayie</w:t>
      </w:r>
    </w:p>
  </w:footnote>
  <w:footnote w:id="3">
    <w:p w:rsidR="009F1290" w:rsidRPr="00B77F11" w:rsidRDefault="009F1290" w:rsidP="009F1290">
      <w:pPr>
        <w:pStyle w:val="FootnoteText"/>
        <w:ind w:firstLine="709"/>
        <w:jc w:val="both"/>
        <w:rPr>
          <w:rFonts w:ascii="Garamond" w:hAnsi="Garamond" w:cs="Times New Roman"/>
          <w:lang w:val="en-ID"/>
        </w:rPr>
      </w:pPr>
      <w:r w:rsidRPr="00B77F11">
        <w:rPr>
          <w:rStyle w:val="FootnoteReference"/>
          <w:rFonts w:ascii="Garamond" w:hAnsi="Garamond" w:cs="Times New Roman"/>
        </w:rPr>
        <w:footnoteRef/>
      </w:r>
      <w:r w:rsidRPr="00B77F11">
        <w:rPr>
          <w:rFonts w:ascii="Garamond" w:hAnsi="Garamond" w:cs="Times New Roman"/>
        </w:rPr>
        <w:t xml:space="preserve"> </w:t>
      </w:r>
      <w:proofErr w:type="gramStart"/>
      <w:r w:rsidRPr="00B77F11">
        <w:rPr>
          <w:rFonts w:ascii="Garamond" w:hAnsi="Garamond" w:cs="Times New Roman"/>
          <w:lang w:val="en-ID"/>
        </w:rPr>
        <w:t>Nikah di bawah tangan merupakan pernikahan yang dilaksanakan tanpa adminstrasi yang dilegalkan oleh Undang-Undang No 1 Tahun 1974.</w:t>
      </w:r>
      <w:proofErr w:type="gramEnd"/>
      <w:r w:rsidRPr="00B77F11">
        <w:rPr>
          <w:rFonts w:ascii="Garamond" w:hAnsi="Garamond" w:cs="Times New Roman"/>
          <w:lang w:val="en-ID"/>
        </w:rPr>
        <w:t xml:space="preserve">  </w:t>
      </w:r>
    </w:p>
  </w:footnote>
  <w:footnote w:id="4">
    <w:p w:rsidR="009F1290" w:rsidRPr="00B77F11" w:rsidRDefault="009F1290" w:rsidP="009F1290">
      <w:pPr>
        <w:pStyle w:val="FootnoteText"/>
        <w:ind w:firstLine="709"/>
        <w:jc w:val="both"/>
        <w:rPr>
          <w:rFonts w:ascii="Garamond" w:hAnsi="Garamond" w:cs="Times New Roman"/>
          <w:lang w:val="en-ID"/>
        </w:rPr>
      </w:pPr>
      <w:r w:rsidRPr="00B77F11">
        <w:rPr>
          <w:rStyle w:val="FootnoteReference"/>
          <w:rFonts w:ascii="Garamond" w:hAnsi="Garamond" w:cs="Times New Roman"/>
        </w:rPr>
        <w:footnoteRef/>
      </w:r>
      <w:r w:rsidRPr="00B77F11">
        <w:rPr>
          <w:rFonts w:ascii="Garamond" w:hAnsi="Garamond" w:cs="Times New Roman"/>
        </w:rPr>
        <w:t xml:space="preserve"> </w:t>
      </w:r>
      <w:r w:rsidRPr="00B77F11">
        <w:rPr>
          <w:rFonts w:ascii="Garamond" w:hAnsi="Garamond" w:cs="Times New Roman"/>
          <w:lang w:val="en-ID"/>
        </w:rPr>
        <w:t>Masyarakat setempat menyebutnya dengan penghulu</w:t>
      </w:r>
    </w:p>
  </w:footnote>
  <w:footnote w:id="5">
    <w:p w:rsidR="009F1290" w:rsidRPr="00B77F11" w:rsidRDefault="009F1290" w:rsidP="009F1290">
      <w:pPr>
        <w:ind w:firstLine="709"/>
        <w:rPr>
          <w:rFonts w:ascii="Garamond" w:eastAsia="Times New Roman" w:hAnsi="Garamond"/>
          <w:sz w:val="20"/>
          <w:szCs w:val="20"/>
        </w:rPr>
      </w:pPr>
      <w:r w:rsidRPr="00B77F11">
        <w:rPr>
          <w:rStyle w:val="FootnoteReference"/>
          <w:rFonts w:ascii="Garamond" w:hAnsi="Garamond"/>
          <w:sz w:val="20"/>
          <w:szCs w:val="20"/>
        </w:rPr>
        <w:footnoteRef/>
      </w:r>
      <w:r w:rsidRPr="00B77F11">
        <w:rPr>
          <w:rFonts w:ascii="Garamond" w:hAnsi="Garamond"/>
          <w:sz w:val="20"/>
          <w:szCs w:val="20"/>
        </w:rPr>
        <w:t xml:space="preserve"> </w:t>
      </w:r>
      <w:r w:rsidRPr="00B77F11">
        <w:rPr>
          <w:rFonts w:ascii="Garamond" w:eastAsia="Times New Roman" w:hAnsi="Garamond"/>
          <w:sz w:val="20"/>
          <w:szCs w:val="20"/>
        </w:rPr>
        <w:t xml:space="preserve">Abdul Rahman Ghazali, 2012.  </w:t>
      </w:r>
      <w:r w:rsidRPr="00B77F11">
        <w:rPr>
          <w:rFonts w:ascii="Garamond" w:eastAsia="Times New Roman" w:hAnsi="Garamond"/>
          <w:i/>
          <w:sz w:val="20"/>
          <w:szCs w:val="20"/>
        </w:rPr>
        <w:t>Fiqh Munakahat</w:t>
      </w:r>
      <w:r w:rsidRPr="00B77F11">
        <w:rPr>
          <w:rFonts w:ascii="Garamond" w:eastAsia="Times New Roman" w:hAnsi="Garamond"/>
          <w:sz w:val="20"/>
          <w:szCs w:val="20"/>
        </w:rPr>
        <w:t xml:space="preserve"> , Jakarta: Kencana renada Media Group </w:t>
      </w:r>
    </w:p>
    <w:p w:rsidR="009F1290" w:rsidRPr="00B77F11" w:rsidRDefault="009F1290" w:rsidP="009F1290">
      <w:pPr>
        <w:pStyle w:val="FootnoteText"/>
        <w:ind w:firstLine="709"/>
        <w:rPr>
          <w:rFonts w:ascii="Garamond" w:hAnsi="Garamond"/>
          <w:lang w:val="en-ID"/>
        </w:rPr>
      </w:pPr>
    </w:p>
  </w:footnote>
  <w:footnote w:id="6">
    <w:p w:rsidR="009F1290" w:rsidRPr="00B77F11" w:rsidRDefault="009F1290" w:rsidP="009F1290">
      <w:pPr>
        <w:ind w:firstLine="851"/>
        <w:rPr>
          <w:rFonts w:ascii="Garamond" w:eastAsia="Times New Roman" w:hAnsi="Garamond"/>
          <w:sz w:val="20"/>
          <w:szCs w:val="20"/>
        </w:rPr>
      </w:pPr>
      <w:r w:rsidRPr="00B77F11">
        <w:rPr>
          <w:rStyle w:val="FootnoteReference"/>
          <w:rFonts w:ascii="Garamond" w:hAnsi="Garamond"/>
          <w:sz w:val="20"/>
          <w:szCs w:val="20"/>
        </w:rPr>
        <w:footnoteRef/>
      </w:r>
      <w:r w:rsidRPr="00B77F11">
        <w:rPr>
          <w:rFonts w:ascii="Garamond" w:hAnsi="Garamond"/>
          <w:sz w:val="20"/>
          <w:szCs w:val="20"/>
        </w:rPr>
        <w:t xml:space="preserve"> </w:t>
      </w:r>
      <w:r w:rsidRPr="00B77F11">
        <w:rPr>
          <w:rFonts w:ascii="Garamond" w:eastAsia="Times New Roman" w:hAnsi="Garamond"/>
          <w:sz w:val="20"/>
          <w:szCs w:val="20"/>
        </w:rPr>
        <w:t xml:space="preserve">Amir Syarifuddin, 2006. </w:t>
      </w:r>
      <w:r w:rsidRPr="00B77F11">
        <w:rPr>
          <w:rFonts w:ascii="Garamond" w:eastAsia="Times New Roman" w:hAnsi="Garamond"/>
          <w:i/>
          <w:sz w:val="20"/>
          <w:szCs w:val="20"/>
        </w:rPr>
        <w:t>Hukum Perkawinan Islam di Indonesia; Antara Fiqh Munakahat dan Undang-Undang Perkawinan</w:t>
      </w:r>
      <w:r w:rsidRPr="00B77F11">
        <w:rPr>
          <w:rFonts w:ascii="Garamond" w:eastAsia="Times New Roman" w:hAnsi="Garamond"/>
          <w:sz w:val="20"/>
          <w:szCs w:val="20"/>
        </w:rPr>
        <w:t xml:space="preserve">,Jakarta: Kencana Prenada Media Group, </w:t>
      </w:r>
    </w:p>
    <w:p w:rsidR="009F1290" w:rsidRPr="00B77F11" w:rsidRDefault="009F1290" w:rsidP="009F1290">
      <w:pPr>
        <w:pStyle w:val="FootnoteText"/>
        <w:ind w:firstLine="709"/>
        <w:rPr>
          <w:rFonts w:ascii="Garamond" w:hAnsi="Garamond"/>
          <w:lang w:val="en-ID"/>
        </w:rPr>
      </w:pPr>
    </w:p>
  </w:footnote>
  <w:footnote w:id="7">
    <w:p w:rsidR="009F1290" w:rsidRPr="00B77F11" w:rsidRDefault="009F1290" w:rsidP="009F1290">
      <w:pPr>
        <w:pStyle w:val="FootnoteText"/>
        <w:ind w:firstLine="993"/>
        <w:jc w:val="both"/>
        <w:rPr>
          <w:rFonts w:ascii="Garamond" w:hAnsi="Garamond"/>
        </w:rPr>
      </w:pPr>
      <w:r w:rsidRPr="00B77F11">
        <w:rPr>
          <w:rStyle w:val="FootnoteReference"/>
          <w:rFonts w:ascii="Garamond" w:hAnsi="Garamond"/>
        </w:rPr>
        <w:footnoteRef/>
      </w:r>
      <w:r w:rsidRPr="00B77F11">
        <w:rPr>
          <w:rFonts w:ascii="Garamond" w:hAnsi="Garamond"/>
        </w:rPr>
        <w:t xml:space="preserve"> </w:t>
      </w:r>
      <w:proofErr w:type="gramStart"/>
      <w:r w:rsidRPr="00B77F11">
        <w:rPr>
          <w:rFonts w:ascii="Garamond" w:hAnsi="Garamond"/>
        </w:rPr>
        <w:t>Happy Susanto, 2017.</w:t>
      </w:r>
      <w:proofErr w:type="gramEnd"/>
      <w:r w:rsidRPr="00B77F11">
        <w:rPr>
          <w:rFonts w:ascii="Garamond" w:hAnsi="Garamond"/>
        </w:rPr>
        <w:t xml:space="preserve"> </w:t>
      </w:r>
      <w:r w:rsidRPr="00B77F11">
        <w:rPr>
          <w:rFonts w:ascii="Garamond" w:hAnsi="Garamond"/>
          <w:i/>
        </w:rPr>
        <w:t xml:space="preserve">Nikah Siri </w:t>
      </w:r>
      <w:proofErr w:type="gramStart"/>
      <w:r w:rsidRPr="00B77F11">
        <w:rPr>
          <w:rFonts w:ascii="Garamond" w:hAnsi="Garamond"/>
          <w:i/>
        </w:rPr>
        <w:t>Apa</w:t>
      </w:r>
      <w:proofErr w:type="gramEnd"/>
      <w:r w:rsidRPr="00B77F11">
        <w:rPr>
          <w:rFonts w:ascii="Garamond" w:hAnsi="Garamond"/>
          <w:i/>
        </w:rPr>
        <w:t xml:space="preserve"> Untungnya</w:t>
      </w:r>
      <w:r w:rsidRPr="00B77F11">
        <w:rPr>
          <w:rFonts w:ascii="Garamond" w:hAnsi="Garamond"/>
        </w:rPr>
        <w:t>. Jakarta. Visi Media</w:t>
      </w:r>
    </w:p>
    <w:p w:rsidR="009F1290" w:rsidRPr="00B77F11" w:rsidRDefault="009F1290" w:rsidP="009F1290">
      <w:pPr>
        <w:pStyle w:val="FootnoteText"/>
        <w:ind w:firstLine="993"/>
        <w:rPr>
          <w:rFonts w:ascii="Garamond" w:hAnsi="Garamond"/>
          <w:lang w:val="en-ID"/>
        </w:rPr>
      </w:pPr>
    </w:p>
  </w:footnote>
  <w:footnote w:id="8">
    <w:p w:rsidR="009F1290" w:rsidRPr="00B77F11" w:rsidRDefault="009F1290" w:rsidP="009F1290">
      <w:pPr>
        <w:ind w:firstLine="993"/>
        <w:jc w:val="both"/>
        <w:rPr>
          <w:rFonts w:ascii="Garamond" w:eastAsia="Times New Roman" w:hAnsi="Garamond"/>
          <w:sz w:val="20"/>
          <w:szCs w:val="20"/>
        </w:rPr>
      </w:pPr>
      <w:r w:rsidRPr="00B77F11">
        <w:rPr>
          <w:rStyle w:val="FootnoteReference"/>
          <w:rFonts w:ascii="Garamond" w:hAnsi="Garamond"/>
          <w:sz w:val="20"/>
          <w:szCs w:val="20"/>
        </w:rPr>
        <w:footnoteRef/>
      </w:r>
      <w:r w:rsidRPr="00B77F11">
        <w:rPr>
          <w:rFonts w:ascii="Garamond" w:hAnsi="Garamond"/>
          <w:sz w:val="20"/>
          <w:szCs w:val="20"/>
        </w:rPr>
        <w:t xml:space="preserve"> </w:t>
      </w:r>
      <w:r w:rsidRPr="00B77F11">
        <w:rPr>
          <w:rFonts w:ascii="Garamond" w:eastAsia="Times New Roman" w:hAnsi="Garamond"/>
          <w:sz w:val="20"/>
          <w:szCs w:val="20"/>
        </w:rPr>
        <w:t xml:space="preserve">Satria Effendi M. Zein, 2004. </w:t>
      </w:r>
      <w:r w:rsidRPr="00B77F11">
        <w:rPr>
          <w:rFonts w:ascii="Garamond" w:eastAsia="Times New Roman" w:hAnsi="Garamond"/>
          <w:i/>
          <w:sz w:val="20"/>
          <w:szCs w:val="20"/>
        </w:rPr>
        <w:t xml:space="preserve">Problematika Hukum Keluarga Islam Kontemporer, </w:t>
      </w:r>
      <w:r w:rsidRPr="00B77F11">
        <w:rPr>
          <w:rFonts w:ascii="Garamond" w:eastAsia="Times New Roman" w:hAnsi="Garamond"/>
          <w:sz w:val="20"/>
          <w:szCs w:val="20"/>
        </w:rPr>
        <w:t>Jakarta: Kencana Prenada Media Group</w:t>
      </w:r>
    </w:p>
    <w:p w:rsidR="009F1290" w:rsidRPr="00B77F11" w:rsidRDefault="009F1290" w:rsidP="009F1290">
      <w:pPr>
        <w:pStyle w:val="FootnoteText"/>
        <w:ind w:firstLine="851"/>
        <w:rPr>
          <w:rFonts w:ascii="Garamond" w:hAnsi="Garamond"/>
          <w:lang w:val="en-ID"/>
        </w:rPr>
      </w:pPr>
    </w:p>
  </w:footnote>
  <w:footnote w:id="9">
    <w:p w:rsidR="009F1290" w:rsidRPr="00B77F11" w:rsidRDefault="009F1290" w:rsidP="009F1290">
      <w:pPr>
        <w:pStyle w:val="Default"/>
        <w:ind w:firstLine="993"/>
        <w:jc w:val="both"/>
        <w:rPr>
          <w:rFonts w:ascii="Garamond" w:hAnsi="Garamond"/>
          <w:sz w:val="20"/>
          <w:szCs w:val="20"/>
        </w:rPr>
      </w:pPr>
      <w:r w:rsidRPr="00B77F11">
        <w:rPr>
          <w:rStyle w:val="FootnoteReference"/>
          <w:rFonts w:ascii="Garamond" w:hAnsi="Garamond"/>
          <w:sz w:val="20"/>
          <w:szCs w:val="20"/>
        </w:rPr>
        <w:footnoteRef/>
      </w:r>
      <w:r w:rsidRPr="00B77F11">
        <w:rPr>
          <w:rFonts w:ascii="Garamond" w:hAnsi="Garamond"/>
          <w:sz w:val="20"/>
          <w:szCs w:val="20"/>
        </w:rPr>
        <w:t xml:space="preserve"> Harpani, </w:t>
      </w:r>
      <w:proofErr w:type="gramStart"/>
      <w:r w:rsidRPr="00B77F11">
        <w:rPr>
          <w:rFonts w:ascii="Garamond" w:hAnsi="Garamond"/>
          <w:sz w:val="20"/>
          <w:szCs w:val="20"/>
        </w:rPr>
        <w:t>Matnuh .</w:t>
      </w:r>
      <w:proofErr w:type="gramEnd"/>
      <w:r w:rsidRPr="00B77F11">
        <w:rPr>
          <w:rFonts w:ascii="Garamond" w:hAnsi="Garamond"/>
          <w:sz w:val="20"/>
          <w:szCs w:val="20"/>
        </w:rPr>
        <w:t xml:space="preserve">  2916.  “Perkawinan di Bawah Tangan dan Akibat Hukumnya Menurut Hukum Perkawinan Nasional. </w:t>
      </w:r>
      <w:r w:rsidRPr="00B77F11">
        <w:rPr>
          <w:rFonts w:ascii="Garamond" w:hAnsi="Garamond"/>
          <w:i/>
          <w:sz w:val="20"/>
          <w:szCs w:val="20"/>
        </w:rPr>
        <w:t>Jurnal Pendidikan Kewarganegaraan</w:t>
      </w:r>
      <w:r w:rsidRPr="00B77F11">
        <w:rPr>
          <w:rFonts w:ascii="Garamond" w:hAnsi="Garamond"/>
          <w:sz w:val="20"/>
          <w:szCs w:val="20"/>
        </w:rPr>
        <w:t>: Volume 6, Nomor 11, Mei 2016.</w:t>
      </w:r>
    </w:p>
    <w:p w:rsidR="009F1290" w:rsidRPr="00B77F11" w:rsidRDefault="009F1290" w:rsidP="009F1290">
      <w:pPr>
        <w:pStyle w:val="FootnoteText"/>
        <w:ind w:firstLine="709"/>
        <w:rPr>
          <w:rFonts w:ascii="Garamond" w:hAnsi="Garamond"/>
          <w:lang w:val="en-ID"/>
        </w:rPr>
      </w:pPr>
    </w:p>
  </w:footnote>
  <w:footnote w:id="10">
    <w:p w:rsidR="009F1290" w:rsidRPr="00B77F11" w:rsidRDefault="009F1290" w:rsidP="009F1290">
      <w:pPr>
        <w:pStyle w:val="FootnoteText"/>
        <w:ind w:firstLine="709"/>
        <w:rPr>
          <w:rFonts w:ascii="Garamond" w:hAnsi="Garamond"/>
          <w:lang w:val="en-ID"/>
        </w:rPr>
      </w:pPr>
      <w:r w:rsidRPr="00B77F11">
        <w:rPr>
          <w:rStyle w:val="FootnoteReference"/>
          <w:rFonts w:ascii="Garamond" w:hAnsi="Garamond"/>
        </w:rPr>
        <w:footnoteRef/>
      </w:r>
      <w:r w:rsidRPr="00B77F11">
        <w:rPr>
          <w:rFonts w:ascii="Garamond" w:hAnsi="Garamond"/>
        </w:rPr>
        <w:t xml:space="preserve"> </w:t>
      </w:r>
      <w:proofErr w:type="gramStart"/>
      <w:r w:rsidRPr="00B77F11">
        <w:rPr>
          <w:rFonts w:ascii="Garamond" w:hAnsi="Garamond" w:cs="Times New Roman"/>
        </w:rPr>
        <w:t>Harian Haluan, Angka perceraian tinggi di Sumatera Barat</w:t>
      </w:r>
      <w:r w:rsidRPr="00B77F11">
        <w:rPr>
          <w:rFonts w:ascii="Garamond" w:hAnsi="Garamond"/>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F264E"/>
    <w:multiLevelType w:val="hybridMultilevel"/>
    <w:tmpl w:val="F612AEF0"/>
    <w:lvl w:ilvl="0" w:tplc="E116A720">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B85DA3"/>
    <w:multiLevelType w:val="hybridMultilevel"/>
    <w:tmpl w:val="E012CC4E"/>
    <w:lvl w:ilvl="0" w:tplc="E690DF2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539413D9"/>
    <w:multiLevelType w:val="hybridMultilevel"/>
    <w:tmpl w:val="DD0E0D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59614FD"/>
    <w:multiLevelType w:val="hybridMultilevel"/>
    <w:tmpl w:val="044E8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9D7A2D"/>
    <w:multiLevelType w:val="hybridMultilevel"/>
    <w:tmpl w:val="D7F0A890"/>
    <w:lvl w:ilvl="0" w:tplc="606A3F4C">
      <w:start w:val="4"/>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290"/>
    <w:rsid w:val="00113AA0"/>
    <w:rsid w:val="001B2F59"/>
    <w:rsid w:val="001D4FFA"/>
    <w:rsid w:val="00217209"/>
    <w:rsid w:val="002266ED"/>
    <w:rsid w:val="0026665E"/>
    <w:rsid w:val="003859D5"/>
    <w:rsid w:val="00401B80"/>
    <w:rsid w:val="004F31F6"/>
    <w:rsid w:val="0051057D"/>
    <w:rsid w:val="0054224D"/>
    <w:rsid w:val="006066E4"/>
    <w:rsid w:val="006F36A9"/>
    <w:rsid w:val="00725920"/>
    <w:rsid w:val="007B7CE7"/>
    <w:rsid w:val="007D6300"/>
    <w:rsid w:val="0085213A"/>
    <w:rsid w:val="008718C7"/>
    <w:rsid w:val="009D613A"/>
    <w:rsid w:val="009F1290"/>
    <w:rsid w:val="00AE6E27"/>
    <w:rsid w:val="00AF01BF"/>
    <w:rsid w:val="00AF4B25"/>
    <w:rsid w:val="00B42980"/>
    <w:rsid w:val="00B513BA"/>
    <w:rsid w:val="00B77F11"/>
    <w:rsid w:val="00BC2082"/>
    <w:rsid w:val="00BF5083"/>
    <w:rsid w:val="00CD5DC2"/>
    <w:rsid w:val="00D162B2"/>
    <w:rsid w:val="00E516FD"/>
    <w:rsid w:val="00EB7174"/>
    <w:rsid w:val="00F3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290"/>
    <w:pPr>
      <w:widowControl w:val="0"/>
      <w:suppressAutoHyphens/>
      <w:spacing w:after="0" w:line="240" w:lineRule="auto"/>
    </w:pPr>
    <w:rPr>
      <w:rFonts w:ascii="Thorndale" w:eastAsia="Andale Sans UI" w:hAnsi="Thornda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F1290"/>
    <w:pPr>
      <w:widowControl/>
      <w:suppressAutoHyphens w:val="0"/>
      <w:spacing w:before="100" w:beforeAutospacing="1" w:after="100" w:afterAutospacing="1"/>
    </w:pPr>
    <w:rPr>
      <w:rFonts w:ascii="Times New Roman" w:eastAsia="Times New Roman" w:hAnsi="Times New Roman"/>
    </w:rPr>
  </w:style>
  <w:style w:type="paragraph" w:styleId="FootnoteText">
    <w:name w:val="footnote text"/>
    <w:basedOn w:val="Normal"/>
    <w:link w:val="FootnoteTextChar"/>
    <w:uiPriority w:val="99"/>
    <w:semiHidden/>
    <w:unhideWhenUsed/>
    <w:rsid w:val="009F1290"/>
    <w:pPr>
      <w:widowControl/>
      <w:suppressAutoHyphens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F1290"/>
    <w:rPr>
      <w:sz w:val="20"/>
      <w:szCs w:val="20"/>
    </w:rPr>
  </w:style>
  <w:style w:type="paragraph" w:styleId="ListParagraph">
    <w:name w:val="List Paragraph"/>
    <w:basedOn w:val="Normal"/>
    <w:uiPriority w:val="34"/>
    <w:qFormat/>
    <w:rsid w:val="009F1290"/>
    <w:pPr>
      <w:ind w:left="720"/>
      <w:contextualSpacing/>
    </w:pPr>
  </w:style>
  <w:style w:type="paragraph" w:customStyle="1" w:styleId="Default">
    <w:name w:val="Default"/>
    <w:semiHidden/>
    <w:rsid w:val="009F1290"/>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9F1290"/>
    <w:rPr>
      <w:vertAlign w:val="superscript"/>
    </w:rPr>
  </w:style>
  <w:style w:type="character" w:styleId="Hyperlink">
    <w:name w:val="Hyperlink"/>
    <w:basedOn w:val="DefaultParagraphFont"/>
    <w:uiPriority w:val="99"/>
    <w:semiHidden/>
    <w:unhideWhenUsed/>
    <w:rsid w:val="009F1290"/>
    <w:rPr>
      <w:color w:val="0000FF"/>
      <w:u w:val="single"/>
    </w:rPr>
  </w:style>
  <w:style w:type="paragraph" w:styleId="BalloonText">
    <w:name w:val="Balloon Text"/>
    <w:basedOn w:val="Normal"/>
    <w:link w:val="BalloonTextChar"/>
    <w:uiPriority w:val="99"/>
    <w:semiHidden/>
    <w:unhideWhenUsed/>
    <w:rsid w:val="009F1290"/>
    <w:rPr>
      <w:rFonts w:ascii="Tahoma" w:hAnsi="Tahoma" w:cs="Tahoma"/>
      <w:sz w:val="16"/>
      <w:szCs w:val="16"/>
    </w:rPr>
  </w:style>
  <w:style w:type="character" w:customStyle="1" w:styleId="BalloonTextChar">
    <w:name w:val="Balloon Text Char"/>
    <w:basedOn w:val="DefaultParagraphFont"/>
    <w:link w:val="BalloonText"/>
    <w:uiPriority w:val="99"/>
    <w:semiHidden/>
    <w:rsid w:val="009F1290"/>
    <w:rPr>
      <w:rFonts w:ascii="Tahoma" w:eastAsia="Andale Sans UI" w:hAnsi="Tahoma" w:cs="Tahoma"/>
      <w:sz w:val="16"/>
      <w:szCs w:val="16"/>
    </w:rPr>
  </w:style>
  <w:style w:type="paragraph" w:styleId="HTMLPreformatted">
    <w:name w:val="HTML Preformatted"/>
    <w:basedOn w:val="Normal"/>
    <w:link w:val="HTMLPreformattedChar"/>
    <w:uiPriority w:val="99"/>
    <w:semiHidden/>
    <w:unhideWhenUsed/>
    <w:rsid w:val="002172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720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290"/>
    <w:pPr>
      <w:widowControl w:val="0"/>
      <w:suppressAutoHyphens/>
      <w:spacing w:after="0" w:line="240" w:lineRule="auto"/>
    </w:pPr>
    <w:rPr>
      <w:rFonts w:ascii="Thorndale" w:eastAsia="Andale Sans UI" w:hAnsi="Thornda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F1290"/>
    <w:pPr>
      <w:widowControl/>
      <w:suppressAutoHyphens w:val="0"/>
      <w:spacing w:before="100" w:beforeAutospacing="1" w:after="100" w:afterAutospacing="1"/>
    </w:pPr>
    <w:rPr>
      <w:rFonts w:ascii="Times New Roman" w:eastAsia="Times New Roman" w:hAnsi="Times New Roman"/>
    </w:rPr>
  </w:style>
  <w:style w:type="paragraph" w:styleId="FootnoteText">
    <w:name w:val="footnote text"/>
    <w:basedOn w:val="Normal"/>
    <w:link w:val="FootnoteTextChar"/>
    <w:uiPriority w:val="99"/>
    <w:semiHidden/>
    <w:unhideWhenUsed/>
    <w:rsid w:val="009F1290"/>
    <w:pPr>
      <w:widowControl/>
      <w:suppressAutoHyphens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F1290"/>
    <w:rPr>
      <w:sz w:val="20"/>
      <w:szCs w:val="20"/>
    </w:rPr>
  </w:style>
  <w:style w:type="paragraph" w:styleId="ListParagraph">
    <w:name w:val="List Paragraph"/>
    <w:basedOn w:val="Normal"/>
    <w:uiPriority w:val="34"/>
    <w:qFormat/>
    <w:rsid w:val="009F1290"/>
    <w:pPr>
      <w:ind w:left="720"/>
      <w:contextualSpacing/>
    </w:pPr>
  </w:style>
  <w:style w:type="paragraph" w:customStyle="1" w:styleId="Default">
    <w:name w:val="Default"/>
    <w:semiHidden/>
    <w:rsid w:val="009F1290"/>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9F1290"/>
    <w:rPr>
      <w:vertAlign w:val="superscript"/>
    </w:rPr>
  </w:style>
  <w:style w:type="character" w:styleId="Hyperlink">
    <w:name w:val="Hyperlink"/>
    <w:basedOn w:val="DefaultParagraphFont"/>
    <w:uiPriority w:val="99"/>
    <w:semiHidden/>
    <w:unhideWhenUsed/>
    <w:rsid w:val="009F1290"/>
    <w:rPr>
      <w:color w:val="0000FF"/>
      <w:u w:val="single"/>
    </w:rPr>
  </w:style>
  <w:style w:type="paragraph" w:styleId="BalloonText">
    <w:name w:val="Balloon Text"/>
    <w:basedOn w:val="Normal"/>
    <w:link w:val="BalloonTextChar"/>
    <w:uiPriority w:val="99"/>
    <w:semiHidden/>
    <w:unhideWhenUsed/>
    <w:rsid w:val="009F1290"/>
    <w:rPr>
      <w:rFonts w:ascii="Tahoma" w:hAnsi="Tahoma" w:cs="Tahoma"/>
      <w:sz w:val="16"/>
      <w:szCs w:val="16"/>
    </w:rPr>
  </w:style>
  <w:style w:type="character" w:customStyle="1" w:styleId="BalloonTextChar">
    <w:name w:val="Balloon Text Char"/>
    <w:basedOn w:val="DefaultParagraphFont"/>
    <w:link w:val="BalloonText"/>
    <w:uiPriority w:val="99"/>
    <w:semiHidden/>
    <w:rsid w:val="009F1290"/>
    <w:rPr>
      <w:rFonts w:ascii="Tahoma" w:eastAsia="Andale Sans UI" w:hAnsi="Tahoma" w:cs="Tahoma"/>
      <w:sz w:val="16"/>
      <w:szCs w:val="16"/>
    </w:rPr>
  </w:style>
  <w:style w:type="paragraph" w:styleId="HTMLPreformatted">
    <w:name w:val="HTML Preformatted"/>
    <w:basedOn w:val="Normal"/>
    <w:link w:val="HTMLPreformattedChar"/>
    <w:uiPriority w:val="99"/>
    <w:semiHidden/>
    <w:unhideWhenUsed/>
    <w:rsid w:val="002172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720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63834">
      <w:bodyDiv w:val="1"/>
      <w:marLeft w:val="0"/>
      <w:marRight w:val="0"/>
      <w:marTop w:val="0"/>
      <w:marBottom w:val="0"/>
      <w:divBdr>
        <w:top w:val="none" w:sz="0" w:space="0" w:color="auto"/>
        <w:left w:val="none" w:sz="0" w:space="0" w:color="auto"/>
        <w:bottom w:val="none" w:sz="0" w:space="0" w:color="auto"/>
        <w:right w:val="none" w:sz="0" w:space="0" w:color="auto"/>
      </w:divBdr>
    </w:div>
    <w:div w:id="119218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04ABEA-B2CC-4378-A149-95A7C8E9B021}" type="doc">
      <dgm:prSet loTypeId="urn:microsoft.com/office/officeart/2005/8/layout/cycle2" loCatId="cycle" qsTypeId="urn:microsoft.com/office/officeart/2005/8/quickstyle/simple3" qsCatId="simple" csTypeId="urn:microsoft.com/office/officeart/2005/8/colors/colorful2" csCatId="colorful" phldr="1"/>
      <dgm:spPr/>
      <dgm:t>
        <a:bodyPr/>
        <a:lstStyle/>
        <a:p>
          <a:endParaRPr lang="id-ID"/>
        </a:p>
      </dgm:t>
    </dgm:pt>
    <dgm:pt modelId="{E88A3BF6-9EDB-4776-A2D3-788907130C4E}">
      <dgm:prSet phldrT="[Text]"/>
      <dgm:spPr/>
      <dgm:t>
        <a:bodyPr/>
        <a:lstStyle/>
        <a:p>
          <a:pPr algn="ctr"/>
          <a:r>
            <a:rPr lang="id-ID"/>
            <a:t>PENGHULU</a:t>
          </a:r>
        </a:p>
      </dgm:t>
    </dgm:pt>
    <dgm:pt modelId="{20A412C4-D549-4D67-A72C-AACDF65D1AC8}" type="parTrans" cxnId="{1241B5D7-C376-4553-9A6C-F4D39F8DD07D}">
      <dgm:prSet/>
      <dgm:spPr/>
      <dgm:t>
        <a:bodyPr/>
        <a:lstStyle/>
        <a:p>
          <a:pPr algn="just"/>
          <a:endParaRPr lang="id-ID"/>
        </a:p>
      </dgm:t>
    </dgm:pt>
    <dgm:pt modelId="{48B8DD76-BB81-4647-8644-A53FFA4BA186}" type="sibTrans" cxnId="{1241B5D7-C376-4553-9A6C-F4D39F8DD07D}">
      <dgm:prSet/>
      <dgm:spPr/>
      <dgm:t>
        <a:bodyPr/>
        <a:lstStyle/>
        <a:p>
          <a:pPr algn="just"/>
          <a:endParaRPr lang="id-ID"/>
        </a:p>
      </dgm:t>
    </dgm:pt>
    <dgm:pt modelId="{EE86A521-A22E-41CD-8099-EEAC5F20EA4A}">
      <dgm:prSet phldrT="[Text]"/>
      <dgm:spPr/>
      <dgm:t>
        <a:bodyPr/>
        <a:lstStyle/>
        <a:p>
          <a:pPr algn="just"/>
          <a:r>
            <a:rPr lang="id-ID"/>
            <a:t>INFORMAN/MAKLEAR</a:t>
          </a:r>
        </a:p>
      </dgm:t>
    </dgm:pt>
    <dgm:pt modelId="{D6434AF7-49FD-4263-B28C-5AED59976E8A}" type="parTrans" cxnId="{808E908C-D873-4ECC-BC83-EA7CA872A662}">
      <dgm:prSet/>
      <dgm:spPr/>
      <dgm:t>
        <a:bodyPr/>
        <a:lstStyle/>
        <a:p>
          <a:pPr algn="just"/>
          <a:endParaRPr lang="id-ID"/>
        </a:p>
      </dgm:t>
    </dgm:pt>
    <dgm:pt modelId="{A7E825BE-3F6A-4A2F-A373-F35088795356}" type="sibTrans" cxnId="{808E908C-D873-4ECC-BC83-EA7CA872A662}">
      <dgm:prSet/>
      <dgm:spPr/>
      <dgm:t>
        <a:bodyPr/>
        <a:lstStyle/>
        <a:p>
          <a:pPr algn="just"/>
          <a:endParaRPr lang="id-ID"/>
        </a:p>
      </dgm:t>
    </dgm:pt>
    <dgm:pt modelId="{67D6DC3C-AA7E-4A72-9717-3A3C5AA71A93}">
      <dgm:prSet phldrT="[Text]"/>
      <dgm:spPr/>
      <dgm:t>
        <a:bodyPr/>
        <a:lstStyle/>
        <a:p>
          <a:pPr algn="just"/>
          <a:r>
            <a:rPr lang="id-ID"/>
            <a:t>PASANGAN MEMPELAI</a:t>
          </a:r>
        </a:p>
      </dgm:t>
    </dgm:pt>
    <dgm:pt modelId="{96B716AA-C5BF-440E-BD56-F8CE07EC0303}" type="parTrans" cxnId="{028DA10C-CE31-4DCB-9B1A-A40659836CEB}">
      <dgm:prSet/>
      <dgm:spPr/>
      <dgm:t>
        <a:bodyPr/>
        <a:lstStyle/>
        <a:p>
          <a:pPr algn="just"/>
          <a:endParaRPr lang="id-ID"/>
        </a:p>
      </dgm:t>
    </dgm:pt>
    <dgm:pt modelId="{625DDEF6-A5A7-410F-AB47-0BBBD2919E66}" type="sibTrans" cxnId="{028DA10C-CE31-4DCB-9B1A-A40659836CEB}">
      <dgm:prSet/>
      <dgm:spPr/>
      <dgm:t>
        <a:bodyPr/>
        <a:lstStyle/>
        <a:p>
          <a:pPr algn="just"/>
          <a:endParaRPr lang="id-ID"/>
        </a:p>
      </dgm:t>
    </dgm:pt>
    <dgm:pt modelId="{046174F3-1460-475E-88D6-1DAB01A7A260}" type="pres">
      <dgm:prSet presAssocID="{DA04ABEA-B2CC-4378-A149-95A7C8E9B021}" presName="cycle" presStyleCnt="0">
        <dgm:presLayoutVars>
          <dgm:dir/>
          <dgm:resizeHandles val="exact"/>
        </dgm:presLayoutVars>
      </dgm:prSet>
      <dgm:spPr/>
      <dgm:t>
        <a:bodyPr/>
        <a:lstStyle/>
        <a:p>
          <a:endParaRPr lang="id-ID"/>
        </a:p>
      </dgm:t>
    </dgm:pt>
    <dgm:pt modelId="{D67B68F1-AA7A-4877-AB59-38DB9C9B0216}" type="pres">
      <dgm:prSet presAssocID="{E88A3BF6-9EDB-4776-A2D3-788907130C4E}" presName="node" presStyleLbl="node1" presStyleIdx="0" presStyleCnt="3">
        <dgm:presLayoutVars>
          <dgm:bulletEnabled val="1"/>
        </dgm:presLayoutVars>
      </dgm:prSet>
      <dgm:spPr/>
      <dgm:t>
        <a:bodyPr/>
        <a:lstStyle/>
        <a:p>
          <a:endParaRPr lang="id-ID"/>
        </a:p>
      </dgm:t>
    </dgm:pt>
    <dgm:pt modelId="{F97D5F8E-5C70-41AE-B877-07A2FEB61325}" type="pres">
      <dgm:prSet presAssocID="{48B8DD76-BB81-4647-8644-A53FFA4BA186}" presName="sibTrans" presStyleLbl="sibTrans2D1" presStyleIdx="0" presStyleCnt="3"/>
      <dgm:spPr/>
      <dgm:t>
        <a:bodyPr/>
        <a:lstStyle/>
        <a:p>
          <a:endParaRPr lang="id-ID"/>
        </a:p>
      </dgm:t>
    </dgm:pt>
    <dgm:pt modelId="{258B28DD-A99B-4185-8F82-766B1DED3855}" type="pres">
      <dgm:prSet presAssocID="{48B8DD76-BB81-4647-8644-A53FFA4BA186}" presName="connectorText" presStyleLbl="sibTrans2D1" presStyleIdx="0" presStyleCnt="3"/>
      <dgm:spPr/>
      <dgm:t>
        <a:bodyPr/>
        <a:lstStyle/>
        <a:p>
          <a:endParaRPr lang="id-ID"/>
        </a:p>
      </dgm:t>
    </dgm:pt>
    <dgm:pt modelId="{8E614E04-2489-48E2-84E3-CC02711301ED}" type="pres">
      <dgm:prSet presAssocID="{EE86A521-A22E-41CD-8099-EEAC5F20EA4A}" presName="node" presStyleLbl="node1" presStyleIdx="1" presStyleCnt="3">
        <dgm:presLayoutVars>
          <dgm:bulletEnabled val="1"/>
        </dgm:presLayoutVars>
      </dgm:prSet>
      <dgm:spPr/>
      <dgm:t>
        <a:bodyPr/>
        <a:lstStyle/>
        <a:p>
          <a:endParaRPr lang="id-ID"/>
        </a:p>
      </dgm:t>
    </dgm:pt>
    <dgm:pt modelId="{9CC90520-DB68-4C12-BB43-AA3E8AA5EC92}" type="pres">
      <dgm:prSet presAssocID="{A7E825BE-3F6A-4A2F-A373-F35088795356}" presName="sibTrans" presStyleLbl="sibTrans2D1" presStyleIdx="1" presStyleCnt="3"/>
      <dgm:spPr/>
      <dgm:t>
        <a:bodyPr/>
        <a:lstStyle/>
        <a:p>
          <a:endParaRPr lang="id-ID"/>
        </a:p>
      </dgm:t>
    </dgm:pt>
    <dgm:pt modelId="{4A202C15-1321-4409-905A-350D937F31C6}" type="pres">
      <dgm:prSet presAssocID="{A7E825BE-3F6A-4A2F-A373-F35088795356}" presName="connectorText" presStyleLbl="sibTrans2D1" presStyleIdx="1" presStyleCnt="3"/>
      <dgm:spPr/>
      <dgm:t>
        <a:bodyPr/>
        <a:lstStyle/>
        <a:p>
          <a:endParaRPr lang="id-ID"/>
        </a:p>
      </dgm:t>
    </dgm:pt>
    <dgm:pt modelId="{A00AA6E8-AC93-48B2-BC75-935EC197A8C6}" type="pres">
      <dgm:prSet presAssocID="{67D6DC3C-AA7E-4A72-9717-3A3C5AA71A93}" presName="node" presStyleLbl="node1" presStyleIdx="2" presStyleCnt="3">
        <dgm:presLayoutVars>
          <dgm:bulletEnabled val="1"/>
        </dgm:presLayoutVars>
      </dgm:prSet>
      <dgm:spPr/>
      <dgm:t>
        <a:bodyPr/>
        <a:lstStyle/>
        <a:p>
          <a:endParaRPr lang="id-ID"/>
        </a:p>
      </dgm:t>
    </dgm:pt>
    <dgm:pt modelId="{DB5D74D5-3000-4340-AC1B-4178D748612A}" type="pres">
      <dgm:prSet presAssocID="{625DDEF6-A5A7-410F-AB47-0BBBD2919E66}" presName="sibTrans" presStyleLbl="sibTrans2D1" presStyleIdx="2" presStyleCnt="3"/>
      <dgm:spPr/>
      <dgm:t>
        <a:bodyPr/>
        <a:lstStyle/>
        <a:p>
          <a:endParaRPr lang="id-ID"/>
        </a:p>
      </dgm:t>
    </dgm:pt>
    <dgm:pt modelId="{4C86E82F-07CA-4CCA-80CD-50AED0B7EA81}" type="pres">
      <dgm:prSet presAssocID="{625DDEF6-A5A7-410F-AB47-0BBBD2919E66}" presName="connectorText" presStyleLbl="sibTrans2D1" presStyleIdx="2" presStyleCnt="3"/>
      <dgm:spPr/>
      <dgm:t>
        <a:bodyPr/>
        <a:lstStyle/>
        <a:p>
          <a:endParaRPr lang="id-ID"/>
        </a:p>
      </dgm:t>
    </dgm:pt>
  </dgm:ptLst>
  <dgm:cxnLst>
    <dgm:cxn modelId="{83AEB924-A146-4567-BD1C-331BC6875404}" type="presOf" srcId="{EE86A521-A22E-41CD-8099-EEAC5F20EA4A}" destId="{8E614E04-2489-48E2-84E3-CC02711301ED}" srcOrd="0" destOrd="0" presId="urn:microsoft.com/office/officeart/2005/8/layout/cycle2"/>
    <dgm:cxn modelId="{5D5735A1-4772-462F-A306-E2EA5C35BF95}" type="presOf" srcId="{E88A3BF6-9EDB-4776-A2D3-788907130C4E}" destId="{D67B68F1-AA7A-4877-AB59-38DB9C9B0216}" srcOrd="0" destOrd="0" presId="urn:microsoft.com/office/officeart/2005/8/layout/cycle2"/>
    <dgm:cxn modelId="{C8132438-4158-49DE-B61D-0950DE04AE00}" type="presOf" srcId="{67D6DC3C-AA7E-4A72-9717-3A3C5AA71A93}" destId="{A00AA6E8-AC93-48B2-BC75-935EC197A8C6}" srcOrd="0" destOrd="0" presId="urn:microsoft.com/office/officeart/2005/8/layout/cycle2"/>
    <dgm:cxn modelId="{D50719BC-B3F9-4874-9B8A-EDE5DF8345E9}" type="presOf" srcId="{48B8DD76-BB81-4647-8644-A53FFA4BA186}" destId="{258B28DD-A99B-4185-8F82-766B1DED3855}" srcOrd="1" destOrd="0" presId="urn:microsoft.com/office/officeart/2005/8/layout/cycle2"/>
    <dgm:cxn modelId="{1241B5D7-C376-4553-9A6C-F4D39F8DD07D}" srcId="{DA04ABEA-B2CC-4378-A149-95A7C8E9B021}" destId="{E88A3BF6-9EDB-4776-A2D3-788907130C4E}" srcOrd="0" destOrd="0" parTransId="{20A412C4-D549-4D67-A72C-AACDF65D1AC8}" sibTransId="{48B8DD76-BB81-4647-8644-A53FFA4BA186}"/>
    <dgm:cxn modelId="{A467ED3D-41E4-41C9-B814-F0299BDE49CC}" type="presOf" srcId="{A7E825BE-3F6A-4A2F-A373-F35088795356}" destId="{4A202C15-1321-4409-905A-350D937F31C6}" srcOrd="1" destOrd="0" presId="urn:microsoft.com/office/officeart/2005/8/layout/cycle2"/>
    <dgm:cxn modelId="{028DA10C-CE31-4DCB-9B1A-A40659836CEB}" srcId="{DA04ABEA-B2CC-4378-A149-95A7C8E9B021}" destId="{67D6DC3C-AA7E-4A72-9717-3A3C5AA71A93}" srcOrd="2" destOrd="0" parTransId="{96B716AA-C5BF-440E-BD56-F8CE07EC0303}" sibTransId="{625DDEF6-A5A7-410F-AB47-0BBBD2919E66}"/>
    <dgm:cxn modelId="{EFB8B106-82CD-4304-A0D3-866E200BC2E9}" type="presOf" srcId="{A7E825BE-3F6A-4A2F-A373-F35088795356}" destId="{9CC90520-DB68-4C12-BB43-AA3E8AA5EC92}" srcOrd="0" destOrd="0" presId="urn:microsoft.com/office/officeart/2005/8/layout/cycle2"/>
    <dgm:cxn modelId="{4AEDC7C3-E1C9-4650-80F8-AA5D997195C9}" type="presOf" srcId="{DA04ABEA-B2CC-4378-A149-95A7C8E9B021}" destId="{046174F3-1460-475E-88D6-1DAB01A7A260}" srcOrd="0" destOrd="0" presId="urn:microsoft.com/office/officeart/2005/8/layout/cycle2"/>
    <dgm:cxn modelId="{A3E17E53-6AD9-4179-8452-B908D6FF9E26}" type="presOf" srcId="{48B8DD76-BB81-4647-8644-A53FFA4BA186}" destId="{F97D5F8E-5C70-41AE-B877-07A2FEB61325}" srcOrd="0" destOrd="0" presId="urn:microsoft.com/office/officeart/2005/8/layout/cycle2"/>
    <dgm:cxn modelId="{E1C932E2-7E9A-4BDF-9353-B00406B2A49C}" type="presOf" srcId="{625DDEF6-A5A7-410F-AB47-0BBBD2919E66}" destId="{4C86E82F-07CA-4CCA-80CD-50AED0B7EA81}" srcOrd="1" destOrd="0" presId="urn:microsoft.com/office/officeart/2005/8/layout/cycle2"/>
    <dgm:cxn modelId="{E167692D-5983-44AA-8719-C50B47902077}" type="presOf" srcId="{625DDEF6-A5A7-410F-AB47-0BBBD2919E66}" destId="{DB5D74D5-3000-4340-AC1B-4178D748612A}" srcOrd="0" destOrd="0" presId="urn:microsoft.com/office/officeart/2005/8/layout/cycle2"/>
    <dgm:cxn modelId="{808E908C-D873-4ECC-BC83-EA7CA872A662}" srcId="{DA04ABEA-B2CC-4378-A149-95A7C8E9B021}" destId="{EE86A521-A22E-41CD-8099-EEAC5F20EA4A}" srcOrd="1" destOrd="0" parTransId="{D6434AF7-49FD-4263-B28C-5AED59976E8A}" sibTransId="{A7E825BE-3F6A-4A2F-A373-F35088795356}"/>
    <dgm:cxn modelId="{CC3B2348-0F82-4C87-90D0-5CF6F3E52947}" type="presParOf" srcId="{046174F3-1460-475E-88D6-1DAB01A7A260}" destId="{D67B68F1-AA7A-4877-AB59-38DB9C9B0216}" srcOrd="0" destOrd="0" presId="urn:microsoft.com/office/officeart/2005/8/layout/cycle2"/>
    <dgm:cxn modelId="{2B2875C4-D7FD-43DF-AA55-760AD8F18BF2}" type="presParOf" srcId="{046174F3-1460-475E-88D6-1DAB01A7A260}" destId="{F97D5F8E-5C70-41AE-B877-07A2FEB61325}" srcOrd="1" destOrd="0" presId="urn:microsoft.com/office/officeart/2005/8/layout/cycle2"/>
    <dgm:cxn modelId="{DD9356BF-926F-42A1-B6D3-678758266578}" type="presParOf" srcId="{F97D5F8E-5C70-41AE-B877-07A2FEB61325}" destId="{258B28DD-A99B-4185-8F82-766B1DED3855}" srcOrd="0" destOrd="0" presId="urn:microsoft.com/office/officeart/2005/8/layout/cycle2"/>
    <dgm:cxn modelId="{662BDFC4-83C6-40A0-9803-00E531658EF6}" type="presParOf" srcId="{046174F3-1460-475E-88D6-1DAB01A7A260}" destId="{8E614E04-2489-48E2-84E3-CC02711301ED}" srcOrd="2" destOrd="0" presId="urn:microsoft.com/office/officeart/2005/8/layout/cycle2"/>
    <dgm:cxn modelId="{28DECA69-90EA-49E9-B836-251B5388EA1E}" type="presParOf" srcId="{046174F3-1460-475E-88D6-1DAB01A7A260}" destId="{9CC90520-DB68-4C12-BB43-AA3E8AA5EC92}" srcOrd="3" destOrd="0" presId="urn:microsoft.com/office/officeart/2005/8/layout/cycle2"/>
    <dgm:cxn modelId="{F9E92509-7005-49BA-9163-DC9F89341D53}" type="presParOf" srcId="{9CC90520-DB68-4C12-BB43-AA3E8AA5EC92}" destId="{4A202C15-1321-4409-905A-350D937F31C6}" srcOrd="0" destOrd="0" presId="urn:microsoft.com/office/officeart/2005/8/layout/cycle2"/>
    <dgm:cxn modelId="{6FF3ACC9-B54A-4C44-9B60-CF7315AB8397}" type="presParOf" srcId="{046174F3-1460-475E-88D6-1DAB01A7A260}" destId="{A00AA6E8-AC93-48B2-BC75-935EC197A8C6}" srcOrd="4" destOrd="0" presId="urn:microsoft.com/office/officeart/2005/8/layout/cycle2"/>
    <dgm:cxn modelId="{12C65B77-895D-4314-84E4-741898EAA133}" type="presParOf" srcId="{046174F3-1460-475E-88D6-1DAB01A7A260}" destId="{DB5D74D5-3000-4340-AC1B-4178D748612A}" srcOrd="5" destOrd="0" presId="urn:microsoft.com/office/officeart/2005/8/layout/cycle2"/>
    <dgm:cxn modelId="{C869DBE7-501A-4CC8-9F80-CCD4ED437955}" type="presParOf" srcId="{DB5D74D5-3000-4340-AC1B-4178D748612A}" destId="{4C86E82F-07CA-4CCA-80CD-50AED0B7EA81}"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7B68F1-AA7A-4877-AB59-38DB9C9B0216}">
      <dsp:nvSpPr>
        <dsp:cNvPr id="0" name=""/>
        <dsp:cNvSpPr/>
      </dsp:nvSpPr>
      <dsp:spPr>
        <a:xfrm>
          <a:off x="1993514" y="321"/>
          <a:ext cx="1242196" cy="1242196"/>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id-ID" sz="700" kern="1200"/>
            <a:t>PENGHULU</a:t>
          </a:r>
        </a:p>
      </dsp:txBody>
      <dsp:txXfrm>
        <a:off x="2175429" y="182236"/>
        <a:ext cx="878366" cy="878366"/>
      </dsp:txXfrm>
    </dsp:sp>
    <dsp:sp modelId="{F97D5F8E-5C70-41AE-B877-07A2FEB61325}">
      <dsp:nvSpPr>
        <dsp:cNvPr id="0" name=""/>
        <dsp:cNvSpPr/>
      </dsp:nvSpPr>
      <dsp:spPr>
        <a:xfrm rot="3600000">
          <a:off x="2911160" y="1211046"/>
          <a:ext cx="329794" cy="419241"/>
        </a:xfrm>
        <a:prstGeom prst="rightArrow">
          <a:avLst>
            <a:gd name="adj1" fmla="val 60000"/>
            <a:gd name="adj2" fmla="val 5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just" defTabSz="266700">
            <a:lnSpc>
              <a:spcPct val="90000"/>
            </a:lnSpc>
            <a:spcBef>
              <a:spcPct val="0"/>
            </a:spcBef>
            <a:spcAft>
              <a:spcPct val="35000"/>
            </a:spcAft>
          </a:pPr>
          <a:endParaRPr lang="id-ID" sz="600" kern="1200"/>
        </a:p>
      </dsp:txBody>
      <dsp:txXfrm>
        <a:off x="2935895" y="1252053"/>
        <a:ext cx="230856" cy="251545"/>
      </dsp:txXfrm>
    </dsp:sp>
    <dsp:sp modelId="{8E614E04-2489-48E2-84E3-CC02711301ED}">
      <dsp:nvSpPr>
        <dsp:cNvPr id="0" name=""/>
        <dsp:cNvSpPr/>
      </dsp:nvSpPr>
      <dsp:spPr>
        <a:xfrm>
          <a:off x="2925739" y="1614982"/>
          <a:ext cx="1242196" cy="1242196"/>
        </a:xfrm>
        <a:prstGeom prst="ellipse">
          <a:avLst/>
        </a:prstGeom>
        <a:gradFill rotWithShape="0">
          <a:gsLst>
            <a:gs pos="0">
              <a:schemeClr val="accent2">
                <a:hueOff val="2340759"/>
                <a:satOff val="-2919"/>
                <a:lumOff val="686"/>
                <a:alphaOff val="0"/>
                <a:tint val="50000"/>
                <a:satMod val="300000"/>
              </a:schemeClr>
            </a:gs>
            <a:gs pos="35000">
              <a:schemeClr val="accent2">
                <a:hueOff val="2340759"/>
                <a:satOff val="-2919"/>
                <a:lumOff val="686"/>
                <a:alphaOff val="0"/>
                <a:tint val="37000"/>
                <a:satMod val="300000"/>
              </a:schemeClr>
            </a:gs>
            <a:gs pos="100000">
              <a:schemeClr val="accent2">
                <a:hueOff val="2340759"/>
                <a:satOff val="-2919"/>
                <a:lumOff val="68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just" defTabSz="311150">
            <a:lnSpc>
              <a:spcPct val="90000"/>
            </a:lnSpc>
            <a:spcBef>
              <a:spcPct val="0"/>
            </a:spcBef>
            <a:spcAft>
              <a:spcPct val="35000"/>
            </a:spcAft>
          </a:pPr>
          <a:r>
            <a:rPr lang="id-ID" sz="700" kern="1200"/>
            <a:t>INFORMAN/MAKLEAR</a:t>
          </a:r>
        </a:p>
      </dsp:txBody>
      <dsp:txXfrm>
        <a:off x="3107654" y="1796897"/>
        <a:ext cx="878366" cy="878366"/>
      </dsp:txXfrm>
    </dsp:sp>
    <dsp:sp modelId="{9CC90520-DB68-4C12-BB43-AA3E8AA5EC92}">
      <dsp:nvSpPr>
        <dsp:cNvPr id="0" name=""/>
        <dsp:cNvSpPr/>
      </dsp:nvSpPr>
      <dsp:spPr>
        <a:xfrm rot="10800000">
          <a:off x="2459049" y="2026459"/>
          <a:ext cx="329794" cy="419241"/>
        </a:xfrm>
        <a:prstGeom prst="rightArrow">
          <a:avLst>
            <a:gd name="adj1" fmla="val 60000"/>
            <a:gd name="adj2" fmla="val 50000"/>
          </a:avLst>
        </a:prstGeom>
        <a:gradFill rotWithShape="0">
          <a:gsLst>
            <a:gs pos="0">
              <a:schemeClr val="accent2">
                <a:hueOff val="2340759"/>
                <a:satOff val="-2919"/>
                <a:lumOff val="686"/>
                <a:alphaOff val="0"/>
                <a:tint val="50000"/>
                <a:satMod val="300000"/>
              </a:schemeClr>
            </a:gs>
            <a:gs pos="35000">
              <a:schemeClr val="accent2">
                <a:hueOff val="2340759"/>
                <a:satOff val="-2919"/>
                <a:lumOff val="686"/>
                <a:alphaOff val="0"/>
                <a:tint val="37000"/>
                <a:satMod val="300000"/>
              </a:schemeClr>
            </a:gs>
            <a:gs pos="100000">
              <a:schemeClr val="accent2">
                <a:hueOff val="2340759"/>
                <a:satOff val="-2919"/>
                <a:lumOff val="686"/>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just" defTabSz="266700">
            <a:lnSpc>
              <a:spcPct val="90000"/>
            </a:lnSpc>
            <a:spcBef>
              <a:spcPct val="0"/>
            </a:spcBef>
            <a:spcAft>
              <a:spcPct val="35000"/>
            </a:spcAft>
          </a:pPr>
          <a:endParaRPr lang="id-ID" sz="600" kern="1200"/>
        </a:p>
      </dsp:txBody>
      <dsp:txXfrm rot="10800000">
        <a:off x="2557987" y="2110307"/>
        <a:ext cx="230856" cy="251545"/>
      </dsp:txXfrm>
    </dsp:sp>
    <dsp:sp modelId="{A00AA6E8-AC93-48B2-BC75-935EC197A8C6}">
      <dsp:nvSpPr>
        <dsp:cNvPr id="0" name=""/>
        <dsp:cNvSpPr/>
      </dsp:nvSpPr>
      <dsp:spPr>
        <a:xfrm>
          <a:off x="1061289" y="1614982"/>
          <a:ext cx="1242196" cy="1242196"/>
        </a:xfrm>
        <a:prstGeom prst="ellipse">
          <a:avLst/>
        </a:prstGeom>
        <a:gradFill rotWithShape="0">
          <a:gsLst>
            <a:gs pos="0">
              <a:schemeClr val="accent2">
                <a:hueOff val="4681519"/>
                <a:satOff val="-5839"/>
                <a:lumOff val="1373"/>
                <a:alphaOff val="0"/>
                <a:tint val="50000"/>
                <a:satMod val="300000"/>
              </a:schemeClr>
            </a:gs>
            <a:gs pos="35000">
              <a:schemeClr val="accent2">
                <a:hueOff val="4681519"/>
                <a:satOff val="-5839"/>
                <a:lumOff val="1373"/>
                <a:alphaOff val="0"/>
                <a:tint val="37000"/>
                <a:satMod val="300000"/>
              </a:schemeClr>
            </a:gs>
            <a:gs pos="100000">
              <a:schemeClr val="accent2">
                <a:hueOff val="4681519"/>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just" defTabSz="311150">
            <a:lnSpc>
              <a:spcPct val="90000"/>
            </a:lnSpc>
            <a:spcBef>
              <a:spcPct val="0"/>
            </a:spcBef>
            <a:spcAft>
              <a:spcPct val="35000"/>
            </a:spcAft>
          </a:pPr>
          <a:r>
            <a:rPr lang="id-ID" sz="700" kern="1200"/>
            <a:t>PASANGAN MEMPELAI</a:t>
          </a:r>
        </a:p>
      </dsp:txBody>
      <dsp:txXfrm>
        <a:off x="1243204" y="1796897"/>
        <a:ext cx="878366" cy="878366"/>
      </dsp:txXfrm>
    </dsp:sp>
    <dsp:sp modelId="{DB5D74D5-3000-4340-AC1B-4178D748612A}">
      <dsp:nvSpPr>
        <dsp:cNvPr id="0" name=""/>
        <dsp:cNvSpPr/>
      </dsp:nvSpPr>
      <dsp:spPr>
        <a:xfrm rot="18000000">
          <a:off x="1978936" y="1227212"/>
          <a:ext cx="329794" cy="419241"/>
        </a:xfrm>
        <a:prstGeom prst="rightArrow">
          <a:avLst>
            <a:gd name="adj1" fmla="val 60000"/>
            <a:gd name="adj2" fmla="val 50000"/>
          </a:avLst>
        </a:prstGeom>
        <a:gradFill rotWithShape="0">
          <a:gsLst>
            <a:gs pos="0">
              <a:schemeClr val="accent2">
                <a:hueOff val="4681519"/>
                <a:satOff val="-5839"/>
                <a:lumOff val="1373"/>
                <a:alphaOff val="0"/>
                <a:tint val="50000"/>
                <a:satMod val="300000"/>
              </a:schemeClr>
            </a:gs>
            <a:gs pos="35000">
              <a:schemeClr val="accent2">
                <a:hueOff val="4681519"/>
                <a:satOff val="-5839"/>
                <a:lumOff val="1373"/>
                <a:alphaOff val="0"/>
                <a:tint val="37000"/>
                <a:satMod val="300000"/>
              </a:schemeClr>
            </a:gs>
            <a:gs pos="100000">
              <a:schemeClr val="accent2">
                <a:hueOff val="4681519"/>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just" defTabSz="266700">
            <a:lnSpc>
              <a:spcPct val="90000"/>
            </a:lnSpc>
            <a:spcBef>
              <a:spcPct val="0"/>
            </a:spcBef>
            <a:spcAft>
              <a:spcPct val="35000"/>
            </a:spcAft>
          </a:pPr>
          <a:endParaRPr lang="id-ID" sz="600" kern="1200"/>
        </a:p>
      </dsp:txBody>
      <dsp:txXfrm>
        <a:off x="2003671" y="1353901"/>
        <a:ext cx="230856" cy="25154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17</Pages>
  <Words>5527</Words>
  <Characters>31505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cp:revision>
  <dcterms:created xsi:type="dcterms:W3CDTF">2019-07-21T03:59:00Z</dcterms:created>
  <dcterms:modified xsi:type="dcterms:W3CDTF">2019-09-07T13:28:00Z</dcterms:modified>
</cp:coreProperties>
</file>